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5715D" w14:textId="77777777" w:rsidR="00F94467" w:rsidRDefault="00F94467" w:rsidP="004A4D05">
      <w:pPr>
        <w:spacing w:after="0" w:line="240" w:lineRule="auto"/>
        <w:jc w:val="center"/>
        <w:rPr>
          <w:rFonts w:cs="Times New Roman"/>
          <w:b/>
          <w:sz w:val="24"/>
          <w:szCs w:val="24"/>
        </w:rPr>
      </w:pPr>
      <w:bookmarkStart w:id="0" w:name="_GoBack"/>
      <w:bookmarkEnd w:id="0"/>
      <w:r>
        <w:rPr>
          <w:rFonts w:cs="Times New Roman"/>
          <w:b/>
          <w:sz w:val="24"/>
          <w:szCs w:val="24"/>
        </w:rPr>
        <w:t>United Tribes Technical College</w:t>
      </w:r>
    </w:p>
    <w:p w14:paraId="15B20C99" w14:textId="383AFDD0" w:rsidR="00C60E08" w:rsidRDefault="007C6D31" w:rsidP="004A4D05">
      <w:pPr>
        <w:spacing w:after="0" w:line="240" w:lineRule="auto"/>
        <w:jc w:val="center"/>
        <w:rPr>
          <w:rFonts w:cs="Times New Roman"/>
          <w:b/>
          <w:sz w:val="24"/>
          <w:szCs w:val="24"/>
        </w:rPr>
      </w:pPr>
      <w:r w:rsidRPr="00EF3BD7">
        <w:rPr>
          <w:rFonts w:cs="Times New Roman"/>
          <w:b/>
          <w:sz w:val="24"/>
          <w:szCs w:val="24"/>
        </w:rPr>
        <w:t>Academic</w:t>
      </w:r>
      <w:r w:rsidR="00AB7DC1" w:rsidRPr="00EF3BD7">
        <w:rPr>
          <w:rFonts w:cs="Times New Roman"/>
          <w:b/>
          <w:sz w:val="24"/>
          <w:szCs w:val="24"/>
        </w:rPr>
        <w:t xml:space="preserve"> Program Review </w:t>
      </w:r>
    </w:p>
    <w:p w14:paraId="4CBD5865" w14:textId="2CFA6DA1" w:rsidR="00CF63DB" w:rsidRDefault="00965600" w:rsidP="00CF63DB">
      <w:pPr>
        <w:spacing w:after="0" w:line="240" w:lineRule="auto"/>
        <w:jc w:val="center"/>
        <w:rPr>
          <w:rFonts w:cs="Times New Roman"/>
          <w:sz w:val="24"/>
          <w:szCs w:val="24"/>
        </w:rPr>
      </w:pPr>
      <w:r>
        <w:rPr>
          <w:rFonts w:cs="Times New Roman"/>
          <w:b/>
          <w:sz w:val="24"/>
          <w:szCs w:val="24"/>
        </w:rPr>
        <w:t>Nutrition and Foodservice – Culinary Arts and Nutrition</w:t>
      </w:r>
    </w:p>
    <w:p w14:paraId="0F12B5AB" w14:textId="71ECE156" w:rsidR="00CF63DB" w:rsidRDefault="00970759" w:rsidP="00CF63DB">
      <w:pPr>
        <w:spacing w:after="0" w:line="240" w:lineRule="auto"/>
        <w:jc w:val="center"/>
        <w:rPr>
          <w:rFonts w:cs="Times New Roman"/>
          <w:sz w:val="24"/>
          <w:szCs w:val="24"/>
        </w:rPr>
      </w:pPr>
      <w:r>
        <w:rPr>
          <w:rFonts w:cs="Times New Roman"/>
          <w:sz w:val="24"/>
          <w:szCs w:val="24"/>
        </w:rPr>
        <w:t>April</w:t>
      </w:r>
      <w:r w:rsidR="00965600">
        <w:rPr>
          <w:rFonts w:cs="Times New Roman"/>
          <w:sz w:val="24"/>
          <w:szCs w:val="24"/>
        </w:rPr>
        <w:t xml:space="preserve"> 2018</w:t>
      </w:r>
    </w:p>
    <w:p w14:paraId="1CFF2F53" w14:textId="088D2783" w:rsidR="00D366DA" w:rsidRPr="00EF3BD7" w:rsidRDefault="00386C55" w:rsidP="004A4D05">
      <w:pPr>
        <w:spacing w:after="0" w:line="240" w:lineRule="auto"/>
        <w:rPr>
          <w:rFonts w:cs="Times New Roman"/>
          <w:sz w:val="24"/>
          <w:szCs w:val="24"/>
        </w:rPr>
      </w:pPr>
      <w:r w:rsidRPr="00EF3BD7">
        <w:rPr>
          <w:rFonts w:cs="Times New Roman"/>
          <w:sz w:val="24"/>
          <w:szCs w:val="24"/>
        </w:rPr>
        <w:tab/>
      </w:r>
      <w:r w:rsidRPr="00EF3BD7">
        <w:rPr>
          <w:rFonts w:cs="Times New Roman"/>
          <w:sz w:val="24"/>
          <w:szCs w:val="24"/>
        </w:rPr>
        <w:tab/>
      </w:r>
      <w:r w:rsidRPr="00EF3BD7">
        <w:rPr>
          <w:rFonts w:cs="Times New Roman"/>
          <w:sz w:val="24"/>
          <w:szCs w:val="24"/>
        </w:rPr>
        <w:tab/>
      </w:r>
      <w:r w:rsidRPr="00EF3BD7">
        <w:rPr>
          <w:rFonts w:cs="Times New Roman"/>
          <w:sz w:val="24"/>
          <w:szCs w:val="24"/>
        </w:rPr>
        <w:tab/>
      </w:r>
      <w:r w:rsidRPr="00EF3BD7">
        <w:rPr>
          <w:rFonts w:cs="Times New Roman"/>
          <w:sz w:val="24"/>
          <w:szCs w:val="24"/>
        </w:rPr>
        <w:tab/>
      </w:r>
      <w:r w:rsidRPr="00EF3BD7">
        <w:rPr>
          <w:rFonts w:cs="Times New Roman"/>
          <w:sz w:val="24"/>
          <w:szCs w:val="24"/>
        </w:rPr>
        <w:tab/>
      </w:r>
      <w:r w:rsidRPr="00EF3BD7">
        <w:rPr>
          <w:rFonts w:cs="Times New Roman"/>
          <w:sz w:val="24"/>
          <w:szCs w:val="24"/>
        </w:rPr>
        <w:tab/>
      </w:r>
      <w:r w:rsidRPr="00EF3BD7">
        <w:rPr>
          <w:rFonts w:cs="Times New Roman"/>
          <w:sz w:val="24"/>
          <w:szCs w:val="24"/>
        </w:rPr>
        <w:tab/>
      </w:r>
      <w:r w:rsidRPr="00EF3BD7">
        <w:rPr>
          <w:rFonts w:cs="Times New Roman"/>
          <w:sz w:val="24"/>
          <w:szCs w:val="24"/>
        </w:rPr>
        <w:tab/>
      </w:r>
      <w:r w:rsidRPr="00EF3BD7">
        <w:rPr>
          <w:rFonts w:cs="Times New Roman"/>
          <w:sz w:val="24"/>
          <w:szCs w:val="24"/>
        </w:rPr>
        <w:tab/>
      </w:r>
    </w:p>
    <w:p w14:paraId="064A63E4" w14:textId="45994FC6" w:rsidR="00696E99" w:rsidRPr="00EF3BD7" w:rsidRDefault="00EF3BD7" w:rsidP="004A4D05">
      <w:pPr>
        <w:spacing w:after="0" w:line="240" w:lineRule="auto"/>
        <w:rPr>
          <w:rFonts w:cs="Times New Roman"/>
          <w:b/>
          <w:sz w:val="24"/>
          <w:szCs w:val="24"/>
        </w:rPr>
      </w:pPr>
      <w:r w:rsidRPr="00EF3BD7">
        <w:rPr>
          <w:rFonts w:cs="Times New Roman"/>
          <w:b/>
          <w:sz w:val="24"/>
          <w:szCs w:val="24"/>
        </w:rPr>
        <w:t xml:space="preserve">Academic Program </w:t>
      </w:r>
      <w:r w:rsidR="000F488F" w:rsidRPr="00EF3BD7">
        <w:rPr>
          <w:rFonts w:cs="Times New Roman"/>
          <w:b/>
          <w:sz w:val="24"/>
          <w:szCs w:val="24"/>
        </w:rPr>
        <w:t>Review Schedule</w:t>
      </w:r>
    </w:p>
    <w:p w14:paraId="2596297C" w14:textId="77777777" w:rsidR="00EF3BD7" w:rsidRPr="00EF3BD7" w:rsidRDefault="00EF3BD7" w:rsidP="004A4D05">
      <w:pPr>
        <w:spacing w:after="0" w:line="240" w:lineRule="auto"/>
        <w:rPr>
          <w:rFonts w:cs="Times New Roman"/>
          <w:b/>
          <w:sz w:val="24"/>
          <w:szCs w:val="24"/>
        </w:rPr>
      </w:pPr>
    </w:p>
    <w:p w14:paraId="19F0078A" w14:textId="6487DE78" w:rsidR="000F488F" w:rsidRPr="00EF3BD7" w:rsidRDefault="000F488F" w:rsidP="004A4D05">
      <w:pPr>
        <w:spacing w:after="0" w:line="240" w:lineRule="auto"/>
        <w:rPr>
          <w:rFonts w:cs="Times New Roman"/>
          <w:sz w:val="24"/>
          <w:szCs w:val="24"/>
        </w:rPr>
      </w:pPr>
      <w:r w:rsidRPr="00EF3BD7">
        <w:rPr>
          <w:sz w:val="24"/>
          <w:szCs w:val="24"/>
        </w:rPr>
        <w:t xml:space="preserve">An annual timeline for program review rotation will be published on the Office of Institutional Assessment (OIA) website page. Department Chairs, in collaboration with </w:t>
      </w:r>
      <w:r w:rsidR="00046BC3">
        <w:rPr>
          <w:sz w:val="24"/>
          <w:szCs w:val="24"/>
        </w:rPr>
        <w:t xml:space="preserve">the </w:t>
      </w:r>
      <w:r w:rsidRPr="00EF3BD7">
        <w:rPr>
          <w:sz w:val="24"/>
          <w:szCs w:val="24"/>
        </w:rPr>
        <w:t>OIA, are responsible for adhering to the review schedule for their units. Those units with specialized accreditation may incorporate many of those materials into this report but the UTTC Annual Program Review (APR) process and format as described here should be followed.</w:t>
      </w:r>
    </w:p>
    <w:p w14:paraId="206E5D69" w14:textId="77777777" w:rsidR="00E0185E" w:rsidRPr="00EF3BD7" w:rsidRDefault="00E0185E" w:rsidP="001C04AB">
      <w:pPr>
        <w:spacing w:after="0" w:line="240" w:lineRule="auto"/>
        <w:rPr>
          <w:rFonts w:cs="Times New Roman"/>
          <w:b/>
          <w:sz w:val="24"/>
          <w:szCs w:val="24"/>
        </w:rPr>
      </w:pPr>
    </w:p>
    <w:p w14:paraId="40E30873" w14:textId="1EF17FF6" w:rsidR="009D62AC" w:rsidRPr="00CF63DB" w:rsidRDefault="009D62AC" w:rsidP="009D62AC">
      <w:pPr>
        <w:spacing w:after="0" w:line="240" w:lineRule="auto"/>
        <w:rPr>
          <w:rFonts w:cs="Times New Roman"/>
          <w:i/>
          <w:sz w:val="24"/>
          <w:szCs w:val="24"/>
        </w:rPr>
      </w:pPr>
      <w:r w:rsidRPr="00CF63DB">
        <w:rPr>
          <w:rFonts w:cs="Times New Roman"/>
          <w:b/>
          <w:i/>
          <w:sz w:val="20"/>
          <w:szCs w:val="20"/>
        </w:rPr>
        <w:t>Instructions:</w:t>
      </w:r>
      <w:r w:rsidRPr="00CF63DB">
        <w:rPr>
          <w:rFonts w:cs="Times New Roman"/>
          <w:i/>
          <w:sz w:val="20"/>
          <w:szCs w:val="20"/>
        </w:rPr>
        <w:t xml:space="preserve"> Please </w:t>
      </w:r>
      <w:r w:rsidR="00CF63DB" w:rsidRPr="00CF63DB">
        <w:rPr>
          <w:rFonts w:cs="Times New Roman"/>
          <w:i/>
          <w:sz w:val="20"/>
          <w:szCs w:val="20"/>
        </w:rPr>
        <w:t>complete all sections of this APR template. If your department offers more than one degree, diploma or certificate, one of these templates will be completed for each degree, diploma or certificate offered. There will be similarities between the reports, particularly as it relates to your department (1 department – multiple programs).</w:t>
      </w:r>
      <w:r w:rsidR="00CF63DB">
        <w:rPr>
          <w:rFonts w:cs="Times New Roman"/>
          <w:i/>
          <w:sz w:val="20"/>
          <w:szCs w:val="20"/>
        </w:rPr>
        <w:t xml:space="preserve"> </w:t>
      </w:r>
      <w:r w:rsidR="00CF63DB" w:rsidRPr="00CF63DB">
        <w:rPr>
          <w:rFonts w:cs="Times New Roman"/>
          <w:i/>
          <w:sz w:val="20"/>
          <w:szCs w:val="20"/>
        </w:rPr>
        <w:t>If an item is not applicable,</w:t>
      </w:r>
      <w:r w:rsidR="00CF63DB">
        <w:rPr>
          <w:rFonts w:cs="Times New Roman"/>
          <w:i/>
          <w:sz w:val="20"/>
          <w:szCs w:val="20"/>
        </w:rPr>
        <w:t xml:space="preserve"> and there will be very few that are not,</w:t>
      </w:r>
      <w:r w:rsidR="00CF63DB" w:rsidRPr="00CF63DB">
        <w:rPr>
          <w:rFonts w:cs="Times New Roman"/>
          <w:i/>
          <w:sz w:val="20"/>
          <w:szCs w:val="20"/>
        </w:rPr>
        <w:t xml:space="preserve"> simply indicate “N/A”.</w:t>
      </w:r>
    </w:p>
    <w:p w14:paraId="60C802A3" w14:textId="77777777" w:rsidR="009D62AC" w:rsidRPr="00EF3BD7" w:rsidRDefault="009D62AC" w:rsidP="009D62AC">
      <w:pPr>
        <w:spacing w:after="0" w:line="240" w:lineRule="auto"/>
        <w:rPr>
          <w:rFonts w:cs="Times New Roman"/>
          <w:i/>
          <w:sz w:val="24"/>
          <w:szCs w:val="24"/>
        </w:rPr>
      </w:pPr>
    </w:p>
    <w:p w14:paraId="5428EB98" w14:textId="657B05B1" w:rsidR="009D62AC" w:rsidRPr="00EF3BD7" w:rsidRDefault="009D62AC" w:rsidP="009D62AC">
      <w:pPr>
        <w:spacing w:after="0" w:line="240" w:lineRule="auto"/>
        <w:rPr>
          <w:rFonts w:cs="Times New Roman"/>
          <w:b/>
          <w:sz w:val="24"/>
          <w:szCs w:val="24"/>
        </w:rPr>
      </w:pPr>
      <w:r w:rsidRPr="00EF3BD7">
        <w:rPr>
          <w:rFonts w:cs="Times New Roman"/>
          <w:b/>
          <w:sz w:val="24"/>
          <w:szCs w:val="24"/>
        </w:rPr>
        <w:t xml:space="preserve">Department </w:t>
      </w:r>
      <w:r w:rsidR="000E5E27" w:rsidRPr="00EF3BD7">
        <w:rPr>
          <w:rFonts w:cs="Times New Roman"/>
          <w:b/>
          <w:sz w:val="24"/>
          <w:szCs w:val="24"/>
        </w:rPr>
        <w:t>Chair name</w:t>
      </w:r>
      <w:r w:rsidRPr="00EF3BD7">
        <w:rPr>
          <w:rFonts w:cs="Times New Roman"/>
          <w:b/>
          <w:sz w:val="24"/>
          <w:szCs w:val="24"/>
        </w:rPr>
        <w:t xml:space="preserve"> and contact information (phone, email):</w:t>
      </w:r>
    </w:p>
    <w:p w14:paraId="0033C7D3" w14:textId="77777777" w:rsidR="00C816D1" w:rsidRDefault="00C816D1" w:rsidP="00C816D1">
      <w:pPr>
        <w:spacing w:after="0" w:line="240" w:lineRule="auto"/>
      </w:pPr>
      <w:r>
        <w:t>Annette Broyles, BS</w:t>
      </w:r>
    </w:p>
    <w:p w14:paraId="5D858899" w14:textId="77777777" w:rsidR="00C816D1" w:rsidRDefault="00C816D1" w:rsidP="00C816D1">
      <w:pPr>
        <w:spacing w:after="0" w:line="240" w:lineRule="auto"/>
      </w:pPr>
      <w:r>
        <w:t>Nutrition and Foodservice Department Chair</w:t>
      </w:r>
    </w:p>
    <w:p w14:paraId="66D63018" w14:textId="77777777" w:rsidR="00C816D1" w:rsidRDefault="00C816D1" w:rsidP="00C816D1">
      <w:pPr>
        <w:spacing w:after="0" w:line="240" w:lineRule="auto"/>
      </w:pPr>
      <w:r>
        <w:t>United Tribes Technical College</w:t>
      </w:r>
    </w:p>
    <w:p w14:paraId="42000121" w14:textId="77777777" w:rsidR="00C816D1" w:rsidRDefault="00C816D1" w:rsidP="00C816D1">
      <w:pPr>
        <w:spacing w:after="0" w:line="240" w:lineRule="auto"/>
      </w:pPr>
      <w:r>
        <w:t>3315 University Drive</w:t>
      </w:r>
    </w:p>
    <w:p w14:paraId="153824DC" w14:textId="77777777" w:rsidR="00C816D1" w:rsidRDefault="00C816D1" w:rsidP="00C816D1">
      <w:pPr>
        <w:spacing w:after="0" w:line="240" w:lineRule="auto"/>
      </w:pPr>
      <w:r>
        <w:t>Bismarck, ND  58504</w:t>
      </w:r>
    </w:p>
    <w:p w14:paraId="25EAC58B" w14:textId="77777777" w:rsidR="00C816D1" w:rsidRDefault="00C816D1" w:rsidP="00C816D1">
      <w:pPr>
        <w:spacing w:after="0" w:line="240" w:lineRule="auto"/>
      </w:pPr>
      <w:r>
        <w:t>(701) 255-3285 ext. 1406</w:t>
      </w:r>
    </w:p>
    <w:p w14:paraId="3AA9331F" w14:textId="77777777" w:rsidR="00C816D1" w:rsidRDefault="00676DE5" w:rsidP="00C816D1">
      <w:pPr>
        <w:spacing w:after="0" w:line="240" w:lineRule="auto"/>
      </w:pPr>
      <w:hyperlink r:id="rId10" w:history="1">
        <w:r w:rsidR="00C816D1" w:rsidRPr="00CF46DC">
          <w:rPr>
            <w:rStyle w:val="Hyperlink"/>
          </w:rPr>
          <w:t>abroyles@uttc.edu</w:t>
        </w:r>
      </w:hyperlink>
    </w:p>
    <w:p w14:paraId="3A0766B3" w14:textId="77777777" w:rsidR="00794552" w:rsidRPr="00EF3BD7" w:rsidRDefault="00794552" w:rsidP="009D62AC">
      <w:pPr>
        <w:spacing w:after="0" w:line="240" w:lineRule="auto"/>
        <w:rPr>
          <w:rFonts w:cs="Times New Roman"/>
          <w:b/>
          <w:sz w:val="24"/>
          <w:szCs w:val="24"/>
        </w:rPr>
      </w:pPr>
    </w:p>
    <w:p w14:paraId="35B85BF8" w14:textId="77777777" w:rsidR="009D62AC" w:rsidRPr="00EF3BD7" w:rsidRDefault="009D62AC" w:rsidP="004A4D05">
      <w:pPr>
        <w:spacing w:after="0" w:line="240" w:lineRule="auto"/>
        <w:jc w:val="center"/>
        <w:rPr>
          <w:rFonts w:cs="Times New Roman"/>
          <w:b/>
          <w:sz w:val="24"/>
          <w:szCs w:val="24"/>
        </w:rPr>
      </w:pPr>
    </w:p>
    <w:p w14:paraId="78AC5DDA" w14:textId="652CB024" w:rsidR="00E0185E" w:rsidRPr="00EF3BD7" w:rsidRDefault="00E0185E" w:rsidP="004A4D05">
      <w:pPr>
        <w:spacing w:after="0" w:line="240" w:lineRule="auto"/>
        <w:jc w:val="center"/>
        <w:rPr>
          <w:rFonts w:cs="Times New Roman"/>
          <w:b/>
          <w:sz w:val="24"/>
          <w:szCs w:val="24"/>
        </w:rPr>
      </w:pPr>
      <w:r w:rsidRPr="00EF3BD7">
        <w:rPr>
          <w:rFonts w:cs="Times New Roman"/>
          <w:b/>
          <w:sz w:val="24"/>
          <w:szCs w:val="24"/>
        </w:rPr>
        <w:t>Part 1</w:t>
      </w:r>
      <w:r w:rsidR="009D62AC" w:rsidRPr="00EF3BD7">
        <w:rPr>
          <w:rFonts w:cs="Times New Roman"/>
          <w:b/>
          <w:sz w:val="24"/>
          <w:szCs w:val="24"/>
        </w:rPr>
        <w:t xml:space="preserve"> – Program Review</w:t>
      </w:r>
    </w:p>
    <w:p w14:paraId="6CE2F441" w14:textId="77777777" w:rsidR="00386C55" w:rsidRPr="00EF3BD7" w:rsidRDefault="00386C55" w:rsidP="004A4D05">
      <w:pPr>
        <w:spacing w:after="0" w:line="240" w:lineRule="auto"/>
        <w:rPr>
          <w:rFonts w:cs="Times New Roman"/>
          <w:sz w:val="24"/>
          <w:szCs w:val="24"/>
        </w:rPr>
      </w:pPr>
    </w:p>
    <w:p w14:paraId="2F737C7E" w14:textId="31EBA030" w:rsidR="00386C55" w:rsidRPr="00EF3BD7" w:rsidRDefault="000716FC" w:rsidP="009D62AC">
      <w:pPr>
        <w:pStyle w:val="ListParagraph"/>
        <w:numPr>
          <w:ilvl w:val="0"/>
          <w:numId w:val="1"/>
        </w:numPr>
        <w:spacing w:after="0" w:line="240" w:lineRule="auto"/>
        <w:ind w:left="360"/>
        <w:rPr>
          <w:rFonts w:cs="Times New Roman"/>
          <w:sz w:val="24"/>
          <w:szCs w:val="24"/>
        </w:rPr>
      </w:pPr>
      <w:r w:rsidRPr="00EF3BD7">
        <w:rPr>
          <w:rFonts w:cs="Times New Roman"/>
          <w:b/>
          <w:sz w:val="24"/>
          <w:szCs w:val="24"/>
        </w:rPr>
        <w:t>Program Demand:</w:t>
      </w:r>
    </w:p>
    <w:p w14:paraId="70A92109" w14:textId="77777777" w:rsidR="005B6B1B" w:rsidRPr="0021115A" w:rsidRDefault="005B6B1B" w:rsidP="005B6B1B">
      <w:pPr>
        <w:spacing w:after="0" w:line="240" w:lineRule="auto"/>
        <w:rPr>
          <w:rFonts w:cs="Times New Roman"/>
          <w:b/>
          <w:sz w:val="24"/>
          <w:szCs w:val="24"/>
        </w:rPr>
      </w:pPr>
      <w:r w:rsidRPr="0021115A">
        <w:rPr>
          <w:rFonts w:cs="Times New Roman"/>
          <w:b/>
          <w:sz w:val="24"/>
          <w:szCs w:val="24"/>
        </w:rPr>
        <w:t xml:space="preserve">Include a brief summary below describing the status of your program meeting the following graduation rates for each academic year. Provide rationale for reasons your program is performing above or below the expected criteria. </w:t>
      </w:r>
    </w:p>
    <w:p w14:paraId="236537D4" w14:textId="77777777" w:rsidR="005B6B1B" w:rsidRPr="0021115A" w:rsidRDefault="005B6B1B" w:rsidP="005B6B1B">
      <w:pPr>
        <w:spacing w:after="0" w:line="240" w:lineRule="auto"/>
        <w:ind w:left="360"/>
        <w:rPr>
          <w:rFonts w:cs="Times New Roman"/>
          <w:b/>
          <w:sz w:val="24"/>
          <w:szCs w:val="24"/>
        </w:rPr>
      </w:pPr>
    </w:p>
    <w:p w14:paraId="7D1B86AB" w14:textId="77777777" w:rsidR="005B6B1B" w:rsidRPr="0021115A" w:rsidRDefault="005B6B1B" w:rsidP="005B6B1B">
      <w:pPr>
        <w:spacing w:after="0" w:line="240" w:lineRule="auto"/>
        <w:ind w:left="360"/>
        <w:rPr>
          <w:rFonts w:cs="Times New Roman"/>
          <w:b/>
          <w:sz w:val="20"/>
          <w:szCs w:val="20"/>
        </w:rPr>
      </w:pPr>
      <w:r w:rsidRPr="0021115A">
        <w:rPr>
          <w:rFonts w:cs="Times New Roman"/>
          <w:b/>
          <w:sz w:val="20"/>
          <w:szCs w:val="20"/>
        </w:rPr>
        <w:t>* Guidelines for graduation completion rates:</w:t>
      </w:r>
    </w:p>
    <w:p w14:paraId="240A5957" w14:textId="77777777" w:rsidR="005B6B1B" w:rsidRPr="0021115A" w:rsidRDefault="005B6B1B" w:rsidP="005B6B1B">
      <w:pPr>
        <w:pStyle w:val="ListParagraph"/>
        <w:numPr>
          <w:ilvl w:val="0"/>
          <w:numId w:val="2"/>
        </w:numPr>
        <w:spacing w:after="0" w:line="240" w:lineRule="auto"/>
        <w:ind w:left="1080"/>
        <w:rPr>
          <w:rFonts w:cs="Times New Roman"/>
          <w:b/>
          <w:sz w:val="20"/>
          <w:szCs w:val="20"/>
        </w:rPr>
      </w:pPr>
      <w:r w:rsidRPr="0021115A">
        <w:rPr>
          <w:rFonts w:cs="Times New Roman"/>
          <w:b/>
          <w:sz w:val="20"/>
          <w:szCs w:val="20"/>
        </w:rPr>
        <w:t>Bachelor Programs:</w:t>
      </w:r>
      <w:r w:rsidRPr="0021115A">
        <w:rPr>
          <w:rFonts w:cs="Times New Roman"/>
          <w:b/>
          <w:sz w:val="20"/>
          <w:szCs w:val="20"/>
        </w:rPr>
        <w:tab/>
      </w:r>
      <w:r w:rsidRPr="0021115A">
        <w:rPr>
          <w:rFonts w:cs="Times New Roman"/>
          <w:b/>
          <w:sz w:val="20"/>
          <w:szCs w:val="20"/>
        </w:rPr>
        <w:tab/>
        <w:t>Average – 5 per year; 5-year total:  25</w:t>
      </w:r>
    </w:p>
    <w:p w14:paraId="3C1224F7" w14:textId="77777777" w:rsidR="005B6B1B" w:rsidRPr="0021115A" w:rsidRDefault="005B6B1B" w:rsidP="005B6B1B">
      <w:pPr>
        <w:pStyle w:val="ListParagraph"/>
        <w:numPr>
          <w:ilvl w:val="0"/>
          <w:numId w:val="2"/>
        </w:numPr>
        <w:spacing w:after="0" w:line="240" w:lineRule="auto"/>
        <w:ind w:left="1080"/>
        <w:rPr>
          <w:rFonts w:cs="Times New Roman"/>
          <w:b/>
          <w:sz w:val="20"/>
          <w:szCs w:val="20"/>
        </w:rPr>
      </w:pPr>
      <w:r w:rsidRPr="0021115A">
        <w:rPr>
          <w:rFonts w:cs="Times New Roman"/>
          <w:b/>
          <w:sz w:val="20"/>
          <w:szCs w:val="20"/>
        </w:rPr>
        <w:t>Associate Programs:</w:t>
      </w:r>
      <w:r w:rsidRPr="0021115A">
        <w:rPr>
          <w:rFonts w:cs="Times New Roman"/>
          <w:b/>
          <w:sz w:val="20"/>
          <w:szCs w:val="20"/>
        </w:rPr>
        <w:tab/>
      </w:r>
      <w:r w:rsidRPr="0021115A">
        <w:rPr>
          <w:rFonts w:cs="Times New Roman"/>
          <w:b/>
          <w:sz w:val="20"/>
          <w:szCs w:val="20"/>
        </w:rPr>
        <w:tab/>
        <w:t>Average – 6 per year; 5-year total:  30</w:t>
      </w:r>
    </w:p>
    <w:p w14:paraId="1F20E0B7" w14:textId="77777777" w:rsidR="005B6B1B" w:rsidRPr="0021115A" w:rsidRDefault="005B6B1B" w:rsidP="005B6B1B">
      <w:pPr>
        <w:pStyle w:val="ListParagraph"/>
        <w:numPr>
          <w:ilvl w:val="0"/>
          <w:numId w:val="2"/>
        </w:numPr>
        <w:spacing w:after="0" w:line="240" w:lineRule="auto"/>
        <w:ind w:left="1080"/>
        <w:rPr>
          <w:rFonts w:cs="Times New Roman"/>
          <w:b/>
          <w:sz w:val="20"/>
          <w:szCs w:val="20"/>
        </w:rPr>
      </w:pPr>
      <w:r w:rsidRPr="0021115A">
        <w:rPr>
          <w:rFonts w:cs="Times New Roman"/>
          <w:b/>
          <w:sz w:val="20"/>
          <w:szCs w:val="20"/>
        </w:rPr>
        <w:t>Diploma Programs:</w:t>
      </w:r>
      <w:r w:rsidRPr="0021115A">
        <w:rPr>
          <w:rFonts w:cs="Times New Roman"/>
          <w:b/>
          <w:sz w:val="20"/>
          <w:szCs w:val="20"/>
        </w:rPr>
        <w:tab/>
      </w:r>
      <w:r w:rsidRPr="0021115A">
        <w:rPr>
          <w:rFonts w:cs="Times New Roman"/>
          <w:b/>
          <w:sz w:val="20"/>
          <w:szCs w:val="20"/>
        </w:rPr>
        <w:tab/>
        <w:t>Average – 5 per year; 5-year total:  25</w:t>
      </w:r>
    </w:p>
    <w:p w14:paraId="4B597CCF" w14:textId="77777777" w:rsidR="005B6B1B" w:rsidRPr="0021115A" w:rsidRDefault="005B6B1B" w:rsidP="005B6B1B">
      <w:pPr>
        <w:pStyle w:val="ListParagraph"/>
        <w:numPr>
          <w:ilvl w:val="0"/>
          <w:numId w:val="2"/>
        </w:numPr>
        <w:spacing w:after="0" w:line="240" w:lineRule="auto"/>
        <w:ind w:left="1080"/>
        <w:rPr>
          <w:rFonts w:cs="Times New Roman"/>
          <w:b/>
          <w:sz w:val="20"/>
          <w:szCs w:val="20"/>
        </w:rPr>
      </w:pPr>
      <w:r w:rsidRPr="0021115A">
        <w:rPr>
          <w:rFonts w:cs="Times New Roman"/>
          <w:b/>
          <w:sz w:val="20"/>
          <w:szCs w:val="20"/>
        </w:rPr>
        <w:t>Certificate Programs</w:t>
      </w:r>
      <w:r w:rsidRPr="0021115A">
        <w:rPr>
          <w:rFonts w:cs="Times New Roman"/>
          <w:b/>
          <w:sz w:val="20"/>
          <w:szCs w:val="20"/>
        </w:rPr>
        <w:tab/>
      </w:r>
      <w:r w:rsidRPr="0021115A">
        <w:rPr>
          <w:rFonts w:cs="Times New Roman"/>
          <w:b/>
          <w:sz w:val="20"/>
          <w:szCs w:val="20"/>
        </w:rPr>
        <w:tab/>
        <w:t>Average – 8 per year; 5-year total:  40</w:t>
      </w:r>
    </w:p>
    <w:p w14:paraId="4315F11C" w14:textId="498712FE" w:rsidR="005B6B1B" w:rsidRDefault="005B6B1B" w:rsidP="005B6B1B">
      <w:pPr>
        <w:spacing w:after="0" w:line="240" w:lineRule="auto"/>
        <w:ind w:firstLine="360"/>
        <w:rPr>
          <w:rFonts w:cs="Times New Roman"/>
          <w:b/>
          <w:i/>
          <w:sz w:val="20"/>
          <w:szCs w:val="20"/>
        </w:rPr>
      </w:pPr>
      <w:r w:rsidRPr="0021115A">
        <w:rPr>
          <w:rFonts w:cs="Times New Roman"/>
          <w:b/>
          <w:i/>
          <w:sz w:val="20"/>
          <w:szCs w:val="20"/>
        </w:rPr>
        <w:t>(See APPENDIX A for types of programs excluded from review or from meeting the guidelines for completion.)</w:t>
      </w:r>
    </w:p>
    <w:p w14:paraId="5DF070D0" w14:textId="7E5BB75A" w:rsidR="005B6B1B" w:rsidRDefault="005B6B1B" w:rsidP="005B6B1B">
      <w:pPr>
        <w:spacing w:after="0" w:line="240" w:lineRule="auto"/>
        <w:ind w:firstLine="360"/>
        <w:rPr>
          <w:rFonts w:cs="Times New Roman"/>
          <w:b/>
          <w:i/>
          <w:sz w:val="20"/>
          <w:szCs w:val="20"/>
        </w:rPr>
      </w:pPr>
    </w:p>
    <w:p w14:paraId="1F95F940" w14:textId="00CEC081" w:rsidR="005B6B1B" w:rsidRDefault="005B6B1B" w:rsidP="005B6B1B">
      <w:pPr>
        <w:spacing w:after="0" w:line="240" w:lineRule="auto"/>
        <w:ind w:firstLine="360"/>
        <w:rPr>
          <w:rFonts w:cs="Times New Roman"/>
          <w:b/>
          <w:i/>
          <w:sz w:val="20"/>
          <w:szCs w:val="20"/>
        </w:rPr>
      </w:pPr>
    </w:p>
    <w:p w14:paraId="16BBC80B" w14:textId="5E165AE5" w:rsidR="005B6B1B" w:rsidRDefault="005B6B1B" w:rsidP="005B6B1B">
      <w:pPr>
        <w:spacing w:after="0" w:line="240" w:lineRule="auto"/>
        <w:ind w:firstLine="360"/>
        <w:rPr>
          <w:rFonts w:cs="Times New Roman"/>
          <w:b/>
          <w:i/>
          <w:sz w:val="20"/>
          <w:szCs w:val="20"/>
        </w:rPr>
      </w:pPr>
    </w:p>
    <w:p w14:paraId="1AA9E713" w14:textId="3AE9A073" w:rsidR="005B6B1B" w:rsidRDefault="005B6B1B" w:rsidP="005B6B1B">
      <w:pPr>
        <w:spacing w:after="0" w:line="240" w:lineRule="auto"/>
        <w:ind w:firstLine="360"/>
        <w:rPr>
          <w:rFonts w:cs="Times New Roman"/>
          <w:b/>
          <w:i/>
          <w:sz w:val="20"/>
          <w:szCs w:val="20"/>
        </w:rPr>
      </w:pPr>
    </w:p>
    <w:p w14:paraId="2FBD32FF" w14:textId="77777777" w:rsidR="005B6B1B" w:rsidRDefault="005B6B1B" w:rsidP="005B6B1B">
      <w:pPr>
        <w:spacing w:after="0" w:line="240" w:lineRule="auto"/>
        <w:ind w:firstLine="360"/>
        <w:rPr>
          <w:rFonts w:cs="Times New Roman"/>
          <w:b/>
          <w:i/>
          <w:sz w:val="20"/>
          <w:szCs w:val="20"/>
        </w:rPr>
      </w:pPr>
    </w:p>
    <w:p w14:paraId="376D2AAE" w14:textId="77777777" w:rsidR="000E5E27" w:rsidRPr="00EF3BD7" w:rsidRDefault="000E5E27" w:rsidP="000E5E27">
      <w:pPr>
        <w:pStyle w:val="ListParagraph"/>
        <w:spacing w:after="0" w:line="240" w:lineRule="auto"/>
        <w:ind w:left="360"/>
        <w:rPr>
          <w:rFonts w:cs="Times New Roman"/>
          <w:sz w:val="24"/>
          <w:szCs w:val="24"/>
        </w:rPr>
      </w:pPr>
    </w:p>
    <w:tbl>
      <w:tblPr>
        <w:tblStyle w:val="TableGrid"/>
        <w:tblW w:w="0" w:type="auto"/>
        <w:tblLook w:val="04A0" w:firstRow="1" w:lastRow="0" w:firstColumn="1" w:lastColumn="0" w:noHBand="0" w:noVBand="1"/>
      </w:tblPr>
      <w:tblGrid>
        <w:gridCol w:w="2107"/>
        <w:gridCol w:w="1449"/>
        <w:gridCol w:w="1448"/>
        <w:gridCol w:w="1448"/>
        <w:gridCol w:w="1449"/>
        <w:gridCol w:w="1449"/>
      </w:tblGrid>
      <w:tr w:rsidR="00931C30" w14:paraId="457E1C23" w14:textId="77777777" w:rsidTr="00D22685">
        <w:tc>
          <w:tcPr>
            <w:tcW w:w="9350" w:type="dxa"/>
            <w:gridSpan w:val="6"/>
          </w:tcPr>
          <w:p w14:paraId="6B4C4633" w14:textId="77777777" w:rsidR="00931C30" w:rsidRDefault="00931C30" w:rsidP="00D22685">
            <w:pPr>
              <w:jc w:val="center"/>
            </w:pPr>
            <w:r>
              <w:lastRenderedPageBreak/>
              <w:t>UTTC Nutrition and Foodservice</w:t>
            </w:r>
          </w:p>
          <w:p w14:paraId="682DF0DC" w14:textId="77777777" w:rsidR="00931C30" w:rsidRDefault="00931C30" w:rsidP="00D22685">
            <w:pPr>
              <w:jc w:val="center"/>
            </w:pPr>
            <w:r>
              <w:t>AAS Enrollments</w:t>
            </w:r>
          </w:p>
        </w:tc>
      </w:tr>
      <w:tr w:rsidR="00931C30" w14:paraId="41DF4469" w14:textId="77777777" w:rsidTr="00D22685">
        <w:tc>
          <w:tcPr>
            <w:tcW w:w="2107" w:type="dxa"/>
          </w:tcPr>
          <w:p w14:paraId="120A39FE" w14:textId="77777777" w:rsidR="00931C30" w:rsidRDefault="00931C30" w:rsidP="00D22685"/>
        </w:tc>
        <w:tc>
          <w:tcPr>
            <w:tcW w:w="1449" w:type="dxa"/>
          </w:tcPr>
          <w:p w14:paraId="2D5F7F7F" w14:textId="77777777" w:rsidR="00931C30" w:rsidRDefault="00931C30" w:rsidP="00D22685">
            <w:pPr>
              <w:jc w:val="center"/>
            </w:pPr>
            <w:r>
              <w:t>2013</w:t>
            </w:r>
          </w:p>
        </w:tc>
        <w:tc>
          <w:tcPr>
            <w:tcW w:w="1448" w:type="dxa"/>
          </w:tcPr>
          <w:p w14:paraId="43AAE3C8" w14:textId="77777777" w:rsidR="00931C30" w:rsidRDefault="00931C30" w:rsidP="00D22685">
            <w:pPr>
              <w:jc w:val="center"/>
            </w:pPr>
            <w:r>
              <w:t>2014</w:t>
            </w:r>
          </w:p>
        </w:tc>
        <w:tc>
          <w:tcPr>
            <w:tcW w:w="1448" w:type="dxa"/>
          </w:tcPr>
          <w:p w14:paraId="0DF155C9" w14:textId="77777777" w:rsidR="00931C30" w:rsidRDefault="00931C30" w:rsidP="00D22685">
            <w:pPr>
              <w:jc w:val="center"/>
            </w:pPr>
            <w:r>
              <w:t>2015</w:t>
            </w:r>
          </w:p>
        </w:tc>
        <w:tc>
          <w:tcPr>
            <w:tcW w:w="1449" w:type="dxa"/>
          </w:tcPr>
          <w:p w14:paraId="7E74C998" w14:textId="77777777" w:rsidR="00931C30" w:rsidRDefault="00931C30" w:rsidP="00D22685">
            <w:pPr>
              <w:jc w:val="center"/>
            </w:pPr>
            <w:r>
              <w:t>2016</w:t>
            </w:r>
          </w:p>
        </w:tc>
        <w:tc>
          <w:tcPr>
            <w:tcW w:w="1449" w:type="dxa"/>
          </w:tcPr>
          <w:p w14:paraId="6166DAA8" w14:textId="77777777" w:rsidR="00931C30" w:rsidRDefault="00931C30" w:rsidP="00D22685">
            <w:pPr>
              <w:jc w:val="center"/>
            </w:pPr>
            <w:r>
              <w:t>2017</w:t>
            </w:r>
          </w:p>
        </w:tc>
      </w:tr>
      <w:tr w:rsidR="00931C30" w14:paraId="78534F42" w14:textId="77777777" w:rsidTr="00D22685">
        <w:tc>
          <w:tcPr>
            <w:tcW w:w="2107" w:type="dxa"/>
          </w:tcPr>
          <w:p w14:paraId="2D5040C5" w14:textId="77777777" w:rsidR="00931C30" w:rsidRDefault="00931C30" w:rsidP="00D22685">
            <w:pPr>
              <w:jc w:val="center"/>
            </w:pPr>
            <w:r>
              <w:t>Foodservice/Culinary Arts</w:t>
            </w:r>
          </w:p>
        </w:tc>
        <w:tc>
          <w:tcPr>
            <w:tcW w:w="1449" w:type="dxa"/>
          </w:tcPr>
          <w:p w14:paraId="7AD18A1F" w14:textId="77777777" w:rsidR="00931C30" w:rsidRDefault="00931C30" w:rsidP="00D22685">
            <w:pPr>
              <w:jc w:val="center"/>
            </w:pPr>
            <w:r>
              <w:t>22</w:t>
            </w:r>
          </w:p>
        </w:tc>
        <w:tc>
          <w:tcPr>
            <w:tcW w:w="1448" w:type="dxa"/>
          </w:tcPr>
          <w:p w14:paraId="53ACCF2E" w14:textId="77777777" w:rsidR="00931C30" w:rsidRDefault="00931C30" w:rsidP="00D22685">
            <w:pPr>
              <w:jc w:val="center"/>
            </w:pPr>
            <w:r>
              <w:t>7</w:t>
            </w:r>
          </w:p>
        </w:tc>
        <w:tc>
          <w:tcPr>
            <w:tcW w:w="1448" w:type="dxa"/>
          </w:tcPr>
          <w:p w14:paraId="279504BC" w14:textId="77777777" w:rsidR="00931C30" w:rsidRDefault="00931C30" w:rsidP="00D22685">
            <w:pPr>
              <w:jc w:val="center"/>
            </w:pPr>
            <w:r>
              <w:t>16</w:t>
            </w:r>
          </w:p>
        </w:tc>
        <w:tc>
          <w:tcPr>
            <w:tcW w:w="1449" w:type="dxa"/>
          </w:tcPr>
          <w:p w14:paraId="1AE35ECA" w14:textId="77777777" w:rsidR="00931C30" w:rsidRDefault="00931C30" w:rsidP="00D22685">
            <w:pPr>
              <w:jc w:val="center"/>
            </w:pPr>
            <w:r>
              <w:t>23</w:t>
            </w:r>
          </w:p>
        </w:tc>
        <w:tc>
          <w:tcPr>
            <w:tcW w:w="1449" w:type="dxa"/>
          </w:tcPr>
          <w:p w14:paraId="1FB83198" w14:textId="77777777" w:rsidR="00931C30" w:rsidRDefault="00931C30" w:rsidP="00D22685">
            <w:pPr>
              <w:jc w:val="center"/>
            </w:pPr>
            <w:r>
              <w:t>19</w:t>
            </w:r>
          </w:p>
        </w:tc>
      </w:tr>
      <w:tr w:rsidR="00931C30" w14:paraId="1AC0E30A" w14:textId="77777777" w:rsidTr="00D22685">
        <w:tc>
          <w:tcPr>
            <w:tcW w:w="2107" w:type="dxa"/>
          </w:tcPr>
          <w:p w14:paraId="2F149C46" w14:textId="77777777" w:rsidR="00931C30" w:rsidRDefault="00931C30" w:rsidP="00D22685">
            <w:pPr>
              <w:jc w:val="center"/>
            </w:pPr>
            <w:r>
              <w:t>Foodservice Certificate</w:t>
            </w:r>
          </w:p>
        </w:tc>
        <w:tc>
          <w:tcPr>
            <w:tcW w:w="1449" w:type="dxa"/>
          </w:tcPr>
          <w:p w14:paraId="44BC08AA" w14:textId="77777777" w:rsidR="00931C30" w:rsidRDefault="00931C30" w:rsidP="00D22685">
            <w:pPr>
              <w:jc w:val="center"/>
            </w:pPr>
            <w:r>
              <w:t>0</w:t>
            </w:r>
          </w:p>
        </w:tc>
        <w:tc>
          <w:tcPr>
            <w:tcW w:w="1448" w:type="dxa"/>
          </w:tcPr>
          <w:p w14:paraId="7CA5366C" w14:textId="77777777" w:rsidR="00931C30" w:rsidRDefault="00931C30" w:rsidP="00D22685">
            <w:pPr>
              <w:jc w:val="center"/>
            </w:pPr>
            <w:r>
              <w:t>1</w:t>
            </w:r>
          </w:p>
        </w:tc>
        <w:tc>
          <w:tcPr>
            <w:tcW w:w="1448" w:type="dxa"/>
          </w:tcPr>
          <w:p w14:paraId="6925D72D" w14:textId="77777777" w:rsidR="00931C30" w:rsidRDefault="00931C30" w:rsidP="00D22685">
            <w:pPr>
              <w:jc w:val="center"/>
            </w:pPr>
            <w:r>
              <w:t>0</w:t>
            </w:r>
          </w:p>
        </w:tc>
        <w:tc>
          <w:tcPr>
            <w:tcW w:w="1449" w:type="dxa"/>
          </w:tcPr>
          <w:p w14:paraId="6BBCC29F" w14:textId="77777777" w:rsidR="00931C30" w:rsidRDefault="00931C30" w:rsidP="00D22685">
            <w:pPr>
              <w:jc w:val="center"/>
            </w:pPr>
            <w:r>
              <w:t>0</w:t>
            </w:r>
          </w:p>
        </w:tc>
        <w:tc>
          <w:tcPr>
            <w:tcW w:w="1449" w:type="dxa"/>
          </w:tcPr>
          <w:p w14:paraId="43832F78" w14:textId="77777777" w:rsidR="00931C30" w:rsidRDefault="00931C30" w:rsidP="00D22685">
            <w:pPr>
              <w:jc w:val="center"/>
            </w:pPr>
            <w:r>
              <w:t>1</w:t>
            </w:r>
          </w:p>
        </w:tc>
      </w:tr>
      <w:tr w:rsidR="00931C30" w14:paraId="7C35B46A" w14:textId="77777777" w:rsidTr="00D22685">
        <w:tc>
          <w:tcPr>
            <w:tcW w:w="2107" w:type="dxa"/>
          </w:tcPr>
          <w:p w14:paraId="74D2C54E" w14:textId="77777777" w:rsidR="00931C30" w:rsidRDefault="00931C30" w:rsidP="00D22685">
            <w:pPr>
              <w:jc w:val="center"/>
            </w:pPr>
            <w:r>
              <w:t xml:space="preserve">Nutrition </w:t>
            </w:r>
          </w:p>
        </w:tc>
        <w:tc>
          <w:tcPr>
            <w:tcW w:w="1449" w:type="dxa"/>
          </w:tcPr>
          <w:p w14:paraId="54E836E6" w14:textId="77777777" w:rsidR="00931C30" w:rsidRDefault="00931C30" w:rsidP="00D22685">
            <w:pPr>
              <w:jc w:val="center"/>
            </w:pPr>
            <w:r>
              <w:t>12</w:t>
            </w:r>
          </w:p>
        </w:tc>
        <w:tc>
          <w:tcPr>
            <w:tcW w:w="1448" w:type="dxa"/>
          </w:tcPr>
          <w:p w14:paraId="6B8EEF3E" w14:textId="77777777" w:rsidR="00931C30" w:rsidRDefault="00931C30" w:rsidP="00D22685">
            <w:pPr>
              <w:jc w:val="center"/>
            </w:pPr>
            <w:r>
              <w:t>8</w:t>
            </w:r>
          </w:p>
        </w:tc>
        <w:tc>
          <w:tcPr>
            <w:tcW w:w="1448" w:type="dxa"/>
          </w:tcPr>
          <w:p w14:paraId="657D079F" w14:textId="77777777" w:rsidR="00931C30" w:rsidRDefault="00931C30" w:rsidP="00D22685">
            <w:pPr>
              <w:jc w:val="center"/>
            </w:pPr>
            <w:r>
              <w:t>6</w:t>
            </w:r>
          </w:p>
        </w:tc>
        <w:tc>
          <w:tcPr>
            <w:tcW w:w="1449" w:type="dxa"/>
          </w:tcPr>
          <w:p w14:paraId="089A4066" w14:textId="77777777" w:rsidR="00931C30" w:rsidRDefault="00931C30" w:rsidP="00D22685">
            <w:pPr>
              <w:jc w:val="center"/>
            </w:pPr>
            <w:r>
              <w:t>1</w:t>
            </w:r>
          </w:p>
        </w:tc>
        <w:tc>
          <w:tcPr>
            <w:tcW w:w="1449" w:type="dxa"/>
          </w:tcPr>
          <w:p w14:paraId="20A5302B" w14:textId="77777777" w:rsidR="00931C30" w:rsidRDefault="00931C30" w:rsidP="00D22685">
            <w:pPr>
              <w:jc w:val="center"/>
            </w:pPr>
            <w:r>
              <w:t>NA</w:t>
            </w:r>
          </w:p>
        </w:tc>
      </w:tr>
      <w:tr w:rsidR="00931C30" w14:paraId="30707951" w14:textId="77777777" w:rsidTr="00D22685">
        <w:tc>
          <w:tcPr>
            <w:tcW w:w="2107" w:type="dxa"/>
          </w:tcPr>
          <w:p w14:paraId="33573BB2" w14:textId="77777777" w:rsidR="00931C30" w:rsidRDefault="00931C30" w:rsidP="00D22685">
            <w:pPr>
              <w:jc w:val="center"/>
            </w:pPr>
            <w:r>
              <w:t>Online Nutrition</w:t>
            </w:r>
          </w:p>
        </w:tc>
        <w:tc>
          <w:tcPr>
            <w:tcW w:w="1449" w:type="dxa"/>
          </w:tcPr>
          <w:p w14:paraId="3499F8CD" w14:textId="77777777" w:rsidR="00931C30" w:rsidRDefault="00931C30" w:rsidP="00D22685">
            <w:pPr>
              <w:jc w:val="center"/>
            </w:pPr>
            <w:r>
              <w:t>6</w:t>
            </w:r>
          </w:p>
        </w:tc>
        <w:tc>
          <w:tcPr>
            <w:tcW w:w="1448" w:type="dxa"/>
          </w:tcPr>
          <w:p w14:paraId="11EAA1D9" w14:textId="77777777" w:rsidR="00931C30" w:rsidRDefault="00931C30" w:rsidP="00D22685">
            <w:pPr>
              <w:jc w:val="center"/>
            </w:pPr>
            <w:r>
              <w:t>7</w:t>
            </w:r>
          </w:p>
        </w:tc>
        <w:tc>
          <w:tcPr>
            <w:tcW w:w="1448" w:type="dxa"/>
          </w:tcPr>
          <w:p w14:paraId="714FBF58" w14:textId="77777777" w:rsidR="00931C30" w:rsidRDefault="00931C30" w:rsidP="00D22685">
            <w:pPr>
              <w:jc w:val="center"/>
            </w:pPr>
            <w:r>
              <w:t>7</w:t>
            </w:r>
          </w:p>
        </w:tc>
        <w:tc>
          <w:tcPr>
            <w:tcW w:w="1449" w:type="dxa"/>
          </w:tcPr>
          <w:p w14:paraId="1B6C980B" w14:textId="77777777" w:rsidR="00931C30" w:rsidRDefault="00931C30" w:rsidP="00D22685">
            <w:pPr>
              <w:jc w:val="center"/>
            </w:pPr>
            <w:r>
              <w:t>4</w:t>
            </w:r>
          </w:p>
        </w:tc>
        <w:tc>
          <w:tcPr>
            <w:tcW w:w="1449" w:type="dxa"/>
          </w:tcPr>
          <w:p w14:paraId="3011A840" w14:textId="77777777" w:rsidR="00931C30" w:rsidRDefault="00931C30" w:rsidP="00D22685">
            <w:pPr>
              <w:jc w:val="center"/>
            </w:pPr>
            <w:r>
              <w:t>NA</w:t>
            </w:r>
          </w:p>
        </w:tc>
      </w:tr>
      <w:tr w:rsidR="00931C30" w14:paraId="27838C44" w14:textId="77777777" w:rsidTr="00D22685">
        <w:tc>
          <w:tcPr>
            <w:tcW w:w="2107" w:type="dxa"/>
          </w:tcPr>
          <w:p w14:paraId="65EAD8A3" w14:textId="77777777" w:rsidR="00931C30" w:rsidRDefault="00931C30" w:rsidP="00D22685">
            <w:pPr>
              <w:jc w:val="center"/>
            </w:pPr>
            <w:r>
              <w:t>Community Health</w:t>
            </w:r>
          </w:p>
        </w:tc>
        <w:tc>
          <w:tcPr>
            <w:tcW w:w="1449" w:type="dxa"/>
          </w:tcPr>
          <w:p w14:paraId="7D85D89A" w14:textId="77777777" w:rsidR="00931C30" w:rsidRDefault="00931C30" w:rsidP="00D22685">
            <w:pPr>
              <w:jc w:val="center"/>
            </w:pPr>
            <w:r>
              <w:t>NA</w:t>
            </w:r>
          </w:p>
        </w:tc>
        <w:tc>
          <w:tcPr>
            <w:tcW w:w="1448" w:type="dxa"/>
          </w:tcPr>
          <w:p w14:paraId="12D381A9" w14:textId="77777777" w:rsidR="00931C30" w:rsidRDefault="00931C30" w:rsidP="00D22685">
            <w:pPr>
              <w:jc w:val="center"/>
            </w:pPr>
            <w:r>
              <w:t>NA</w:t>
            </w:r>
          </w:p>
        </w:tc>
        <w:tc>
          <w:tcPr>
            <w:tcW w:w="1448" w:type="dxa"/>
          </w:tcPr>
          <w:p w14:paraId="5721F1A8" w14:textId="77777777" w:rsidR="00931C30" w:rsidRDefault="00931C30" w:rsidP="00D22685">
            <w:pPr>
              <w:jc w:val="center"/>
            </w:pPr>
            <w:r>
              <w:t>NA</w:t>
            </w:r>
          </w:p>
        </w:tc>
        <w:tc>
          <w:tcPr>
            <w:tcW w:w="1449" w:type="dxa"/>
          </w:tcPr>
          <w:p w14:paraId="4C409BE3" w14:textId="77777777" w:rsidR="00931C30" w:rsidRDefault="00931C30" w:rsidP="00D22685">
            <w:pPr>
              <w:jc w:val="center"/>
            </w:pPr>
            <w:r>
              <w:t>4</w:t>
            </w:r>
          </w:p>
        </w:tc>
        <w:tc>
          <w:tcPr>
            <w:tcW w:w="1449" w:type="dxa"/>
          </w:tcPr>
          <w:p w14:paraId="65A935D8" w14:textId="7FA6459B" w:rsidR="00931C30" w:rsidRDefault="006F148B" w:rsidP="00D22685">
            <w:pPr>
              <w:jc w:val="center"/>
            </w:pPr>
            <w:r>
              <w:t>2</w:t>
            </w:r>
          </w:p>
        </w:tc>
      </w:tr>
      <w:tr w:rsidR="00931C30" w14:paraId="37B46673" w14:textId="77777777" w:rsidTr="00D22685">
        <w:tc>
          <w:tcPr>
            <w:tcW w:w="2107" w:type="dxa"/>
          </w:tcPr>
          <w:p w14:paraId="7CA8DCA6" w14:textId="77777777" w:rsidR="00931C30" w:rsidRDefault="00931C30" w:rsidP="00D22685">
            <w:pPr>
              <w:jc w:val="center"/>
            </w:pPr>
            <w:r>
              <w:t>Total</w:t>
            </w:r>
          </w:p>
        </w:tc>
        <w:tc>
          <w:tcPr>
            <w:tcW w:w="1449" w:type="dxa"/>
          </w:tcPr>
          <w:p w14:paraId="7525C53C" w14:textId="77777777" w:rsidR="00931C30" w:rsidRDefault="00931C30" w:rsidP="00D22685">
            <w:pPr>
              <w:jc w:val="center"/>
            </w:pPr>
            <w:r>
              <w:t>40</w:t>
            </w:r>
          </w:p>
        </w:tc>
        <w:tc>
          <w:tcPr>
            <w:tcW w:w="1448" w:type="dxa"/>
          </w:tcPr>
          <w:p w14:paraId="450C9598" w14:textId="77777777" w:rsidR="00931C30" w:rsidRDefault="00931C30" w:rsidP="00D22685">
            <w:pPr>
              <w:jc w:val="center"/>
            </w:pPr>
            <w:r>
              <w:t>23</w:t>
            </w:r>
          </w:p>
        </w:tc>
        <w:tc>
          <w:tcPr>
            <w:tcW w:w="1448" w:type="dxa"/>
          </w:tcPr>
          <w:p w14:paraId="0ED3B95F" w14:textId="77777777" w:rsidR="00931C30" w:rsidRDefault="00931C30" w:rsidP="00D22685">
            <w:pPr>
              <w:jc w:val="center"/>
            </w:pPr>
            <w:r>
              <w:t>29</w:t>
            </w:r>
          </w:p>
        </w:tc>
        <w:tc>
          <w:tcPr>
            <w:tcW w:w="1449" w:type="dxa"/>
          </w:tcPr>
          <w:p w14:paraId="6B7B1A1F" w14:textId="77777777" w:rsidR="00931C30" w:rsidRDefault="00931C30" w:rsidP="00D22685">
            <w:pPr>
              <w:jc w:val="center"/>
            </w:pPr>
            <w:r>
              <w:t>32</w:t>
            </w:r>
          </w:p>
        </w:tc>
        <w:tc>
          <w:tcPr>
            <w:tcW w:w="1449" w:type="dxa"/>
          </w:tcPr>
          <w:p w14:paraId="6CA60255" w14:textId="3ECADE91" w:rsidR="00931C30" w:rsidRDefault="00931C30" w:rsidP="006F148B">
            <w:pPr>
              <w:jc w:val="center"/>
            </w:pPr>
            <w:r>
              <w:t>2</w:t>
            </w:r>
            <w:r w:rsidR="006F148B">
              <w:t>2</w:t>
            </w:r>
          </w:p>
        </w:tc>
      </w:tr>
    </w:tbl>
    <w:p w14:paraId="59F78DC0" w14:textId="53D18422" w:rsidR="00931C30" w:rsidRDefault="00931C30" w:rsidP="00931C30"/>
    <w:tbl>
      <w:tblPr>
        <w:tblStyle w:val="TableGrid"/>
        <w:tblW w:w="0" w:type="auto"/>
        <w:tblLook w:val="04A0" w:firstRow="1" w:lastRow="0" w:firstColumn="1" w:lastColumn="0" w:noHBand="0" w:noVBand="1"/>
      </w:tblPr>
      <w:tblGrid>
        <w:gridCol w:w="2107"/>
        <w:gridCol w:w="1449"/>
        <w:gridCol w:w="1448"/>
        <w:gridCol w:w="1448"/>
        <w:gridCol w:w="1449"/>
        <w:gridCol w:w="1449"/>
      </w:tblGrid>
      <w:tr w:rsidR="00931C30" w14:paraId="5F848634" w14:textId="77777777" w:rsidTr="00D22685">
        <w:tc>
          <w:tcPr>
            <w:tcW w:w="9350" w:type="dxa"/>
            <w:gridSpan w:val="6"/>
          </w:tcPr>
          <w:p w14:paraId="6F0E9981" w14:textId="77777777" w:rsidR="00931C30" w:rsidRDefault="00931C30" w:rsidP="00D22685">
            <w:pPr>
              <w:jc w:val="center"/>
            </w:pPr>
            <w:r>
              <w:t>UTTC Nutrition and Foodservice</w:t>
            </w:r>
          </w:p>
          <w:p w14:paraId="1E23D3E4" w14:textId="77777777" w:rsidR="00931C30" w:rsidRDefault="00931C30" w:rsidP="00D22685">
            <w:pPr>
              <w:jc w:val="center"/>
            </w:pPr>
            <w:r>
              <w:t>AAS Graduates</w:t>
            </w:r>
          </w:p>
        </w:tc>
      </w:tr>
      <w:tr w:rsidR="00931C30" w14:paraId="454F2140" w14:textId="77777777" w:rsidTr="00D22685">
        <w:tc>
          <w:tcPr>
            <w:tcW w:w="2107" w:type="dxa"/>
          </w:tcPr>
          <w:p w14:paraId="7A1D5174" w14:textId="77777777" w:rsidR="00931C30" w:rsidRDefault="00931C30" w:rsidP="00D22685">
            <w:pPr>
              <w:jc w:val="center"/>
            </w:pPr>
          </w:p>
        </w:tc>
        <w:tc>
          <w:tcPr>
            <w:tcW w:w="1449" w:type="dxa"/>
          </w:tcPr>
          <w:p w14:paraId="51CAC3CE" w14:textId="77777777" w:rsidR="00931C30" w:rsidRDefault="00931C30" w:rsidP="00D22685">
            <w:pPr>
              <w:jc w:val="center"/>
            </w:pPr>
            <w:r>
              <w:t>2013</w:t>
            </w:r>
          </w:p>
        </w:tc>
        <w:tc>
          <w:tcPr>
            <w:tcW w:w="1448" w:type="dxa"/>
          </w:tcPr>
          <w:p w14:paraId="6AC688A1" w14:textId="77777777" w:rsidR="00931C30" w:rsidRDefault="00931C30" w:rsidP="00D22685">
            <w:pPr>
              <w:jc w:val="center"/>
            </w:pPr>
            <w:r>
              <w:t>2014</w:t>
            </w:r>
          </w:p>
        </w:tc>
        <w:tc>
          <w:tcPr>
            <w:tcW w:w="1448" w:type="dxa"/>
          </w:tcPr>
          <w:p w14:paraId="5D747DAD" w14:textId="77777777" w:rsidR="00931C30" w:rsidRDefault="00931C30" w:rsidP="00D22685">
            <w:pPr>
              <w:jc w:val="center"/>
            </w:pPr>
            <w:r>
              <w:t>2015</w:t>
            </w:r>
          </w:p>
        </w:tc>
        <w:tc>
          <w:tcPr>
            <w:tcW w:w="1449" w:type="dxa"/>
          </w:tcPr>
          <w:p w14:paraId="590632FB" w14:textId="77777777" w:rsidR="00931C30" w:rsidRDefault="00931C30" w:rsidP="00D22685">
            <w:pPr>
              <w:jc w:val="center"/>
            </w:pPr>
            <w:r>
              <w:t>2016</w:t>
            </w:r>
          </w:p>
        </w:tc>
        <w:tc>
          <w:tcPr>
            <w:tcW w:w="1449" w:type="dxa"/>
          </w:tcPr>
          <w:p w14:paraId="5DDEBEEB" w14:textId="77777777" w:rsidR="00931C30" w:rsidRDefault="00931C30" w:rsidP="00D22685">
            <w:pPr>
              <w:jc w:val="center"/>
            </w:pPr>
            <w:r>
              <w:t>2017</w:t>
            </w:r>
          </w:p>
        </w:tc>
      </w:tr>
      <w:tr w:rsidR="00931C30" w14:paraId="7CCB429A" w14:textId="77777777" w:rsidTr="00D22685">
        <w:tc>
          <w:tcPr>
            <w:tcW w:w="2107" w:type="dxa"/>
          </w:tcPr>
          <w:p w14:paraId="07BB72F7" w14:textId="77777777" w:rsidR="00931C30" w:rsidRPr="00C6797C" w:rsidRDefault="00931C30" w:rsidP="00D22685">
            <w:pPr>
              <w:jc w:val="center"/>
            </w:pPr>
            <w:r w:rsidRPr="00C6797C">
              <w:t>Foodservice/Culinary Arts</w:t>
            </w:r>
          </w:p>
        </w:tc>
        <w:tc>
          <w:tcPr>
            <w:tcW w:w="1449" w:type="dxa"/>
          </w:tcPr>
          <w:p w14:paraId="3D36119F" w14:textId="77777777" w:rsidR="00931C30" w:rsidRDefault="00931C30" w:rsidP="00D22685">
            <w:pPr>
              <w:jc w:val="center"/>
            </w:pPr>
            <w:r>
              <w:t>0</w:t>
            </w:r>
          </w:p>
        </w:tc>
        <w:tc>
          <w:tcPr>
            <w:tcW w:w="1448" w:type="dxa"/>
          </w:tcPr>
          <w:p w14:paraId="5E4EDAD3" w14:textId="77777777" w:rsidR="00931C30" w:rsidRDefault="00931C30" w:rsidP="00D22685">
            <w:pPr>
              <w:jc w:val="center"/>
            </w:pPr>
            <w:r>
              <w:t>3</w:t>
            </w:r>
          </w:p>
        </w:tc>
        <w:tc>
          <w:tcPr>
            <w:tcW w:w="1448" w:type="dxa"/>
          </w:tcPr>
          <w:p w14:paraId="122DB73B" w14:textId="77777777" w:rsidR="00931C30" w:rsidRDefault="00931C30" w:rsidP="00D22685">
            <w:pPr>
              <w:jc w:val="center"/>
            </w:pPr>
            <w:r>
              <w:t>2</w:t>
            </w:r>
          </w:p>
        </w:tc>
        <w:tc>
          <w:tcPr>
            <w:tcW w:w="1449" w:type="dxa"/>
          </w:tcPr>
          <w:p w14:paraId="7EDB1F75" w14:textId="77777777" w:rsidR="00931C30" w:rsidRDefault="00931C30" w:rsidP="00D22685">
            <w:pPr>
              <w:jc w:val="center"/>
            </w:pPr>
            <w:r>
              <w:t>1</w:t>
            </w:r>
          </w:p>
        </w:tc>
        <w:tc>
          <w:tcPr>
            <w:tcW w:w="1449" w:type="dxa"/>
          </w:tcPr>
          <w:p w14:paraId="3752C138" w14:textId="77777777" w:rsidR="00931C30" w:rsidRDefault="00931C30" w:rsidP="00D22685">
            <w:pPr>
              <w:jc w:val="center"/>
            </w:pPr>
            <w:r>
              <w:t>3</w:t>
            </w:r>
          </w:p>
        </w:tc>
      </w:tr>
      <w:tr w:rsidR="00931C30" w14:paraId="5AF9204C" w14:textId="77777777" w:rsidTr="00D22685">
        <w:tc>
          <w:tcPr>
            <w:tcW w:w="2107" w:type="dxa"/>
          </w:tcPr>
          <w:p w14:paraId="1CC7162B" w14:textId="77777777" w:rsidR="00931C30" w:rsidRPr="00C6797C" w:rsidRDefault="00931C30" w:rsidP="00D22685">
            <w:pPr>
              <w:jc w:val="center"/>
            </w:pPr>
            <w:r>
              <w:t xml:space="preserve">Foodservice </w:t>
            </w:r>
            <w:r w:rsidRPr="00C6797C">
              <w:t>Certificate</w:t>
            </w:r>
          </w:p>
        </w:tc>
        <w:tc>
          <w:tcPr>
            <w:tcW w:w="1449" w:type="dxa"/>
          </w:tcPr>
          <w:p w14:paraId="1CAA2BCA" w14:textId="77777777" w:rsidR="00931C30" w:rsidRDefault="00931C30" w:rsidP="00D22685">
            <w:pPr>
              <w:jc w:val="center"/>
            </w:pPr>
            <w:r>
              <w:t>0</w:t>
            </w:r>
          </w:p>
        </w:tc>
        <w:tc>
          <w:tcPr>
            <w:tcW w:w="1448" w:type="dxa"/>
          </w:tcPr>
          <w:p w14:paraId="475EB8C0" w14:textId="77777777" w:rsidR="00931C30" w:rsidRDefault="00931C30" w:rsidP="00D22685">
            <w:pPr>
              <w:jc w:val="center"/>
            </w:pPr>
            <w:r>
              <w:t>1</w:t>
            </w:r>
          </w:p>
        </w:tc>
        <w:tc>
          <w:tcPr>
            <w:tcW w:w="1448" w:type="dxa"/>
          </w:tcPr>
          <w:p w14:paraId="17E28BD3" w14:textId="77777777" w:rsidR="00931C30" w:rsidRDefault="00931C30" w:rsidP="00D22685">
            <w:pPr>
              <w:jc w:val="center"/>
            </w:pPr>
            <w:r>
              <w:t>0</w:t>
            </w:r>
          </w:p>
        </w:tc>
        <w:tc>
          <w:tcPr>
            <w:tcW w:w="1449" w:type="dxa"/>
          </w:tcPr>
          <w:p w14:paraId="691ACA9B" w14:textId="77777777" w:rsidR="00931C30" w:rsidRDefault="00931C30" w:rsidP="00D22685">
            <w:pPr>
              <w:jc w:val="center"/>
            </w:pPr>
            <w:r>
              <w:t>0</w:t>
            </w:r>
          </w:p>
        </w:tc>
        <w:tc>
          <w:tcPr>
            <w:tcW w:w="1449" w:type="dxa"/>
          </w:tcPr>
          <w:p w14:paraId="43DB9BE9" w14:textId="77777777" w:rsidR="00931C30" w:rsidRDefault="00931C30" w:rsidP="00D22685">
            <w:pPr>
              <w:jc w:val="center"/>
            </w:pPr>
            <w:r>
              <w:t>0</w:t>
            </w:r>
          </w:p>
        </w:tc>
      </w:tr>
      <w:tr w:rsidR="00931C30" w14:paraId="6ADA8C6D" w14:textId="77777777" w:rsidTr="00D22685">
        <w:tc>
          <w:tcPr>
            <w:tcW w:w="2107" w:type="dxa"/>
          </w:tcPr>
          <w:p w14:paraId="2258D79B" w14:textId="77777777" w:rsidR="00931C30" w:rsidRPr="00C6797C" w:rsidRDefault="00931C30" w:rsidP="00D22685">
            <w:pPr>
              <w:jc w:val="center"/>
            </w:pPr>
            <w:r w:rsidRPr="00C6797C">
              <w:t xml:space="preserve">Nutrition </w:t>
            </w:r>
          </w:p>
        </w:tc>
        <w:tc>
          <w:tcPr>
            <w:tcW w:w="1449" w:type="dxa"/>
          </w:tcPr>
          <w:p w14:paraId="45542089" w14:textId="77777777" w:rsidR="00931C30" w:rsidRDefault="00931C30" w:rsidP="00D22685">
            <w:pPr>
              <w:jc w:val="center"/>
            </w:pPr>
            <w:r>
              <w:t>0</w:t>
            </w:r>
          </w:p>
        </w:tc>
        <w:tc>
          <w:tcPr>
            <w:tcW w:w="1448" w:type="dxa"/>
          </w:tcPr>
          <w:p w14:paraId="47710FB2" w14:textId="77777777" w:rsidR="00931C30" w:rsidRDefault="00931C30" w:rsidP="00D22685">
            <w:pPr>
              <w:jc w:val="center"/>
            </w:pPr>
            <w:r>
              <w:t>5</w:t>
            </w:r>
          </w:p>
        </w:tc>
        <w:tc>
          <w:tcPr>
            <w:tcW w:w="1448" w:type="dxa"/>
          </w:tcPr>
          <w:p w14:paraId="5773F708" w14:textId="77777777" w:rsidR="00931C30" w:rsidRDefault="00931C30" w:rsidP="00D22685">
            <w:pPr>
              <w:jc w:val="center"/>
            </w:pPr>
            <w:r>
              <w:t>1</w:t>
            </w:r>
          </w:p>
        </w:tc>
        <w:tc>
          <w:tcPr>
            <w:tcW w:w="1449" w:type="dxa"/>
          </w:tcPr>
          <w:p w14:paraId="16D8BFCE" w14:textId="77777777" w:rsidR="00931C30" w:rsidRDefault="00931C30" w:rsidP="00D22685">
            <w:pPr>
              <w:jc w:val="center"/>
            </w:pPr>
            <w:r>
              <w:t>0</w:t>
            </w:r>
          </w:p>
        </w:tc>
        <w:tc>
          <w:tcPr>
            <w:tcW w:w="1449" w:type="dxa"/>
          </w:tcPr>
          <w:p w14:paraId="144309C5" w14:textId="77777777" w:rsidR="00931C30" w:rsidRDefault="00931C30" w:rsidP="00D22685">
            <w:pPr>
              <w:jc w:val="center"/>
            </w:pPr>
            <w:r>
              <w:t>NA</w:t>
            </w:r>
          </w:p>
        </w:tc>
      </w:tr>
      <w:tr w:rsidR="00931C30" w14:paraId="74723D68" w14:textId="77777777" w:rsidTr="00D22685">
        <w:tc>
          <w:tcPr>
            <w:tcW w:w="2107" w:type="dxa"/>
          </w:tcPr>
          <w:p w14:paraId="5D4A24D6" w14:textId="77777777" w:rsidR="00931C30" w:rsidRPr="00C6797C" w:rsidRDefault="00931C30" w:rsidP="00D22685">
            <w:pPr>
              <w:jc w:val="center"/>
            </w:pPr>
            <w:r w:rsidRPr="00C6797C">
              <w:t>Online Nutrition</w:t>
            </w:r>
          </w:p>
        </w:tc>
        <w:tc>
          <w:tcPr>
            <w:tcW w:w="1449" w:type="dxa"/>
          </w:tcPr>
          <w:p w14:paraId="00740DAC" w14:textId="77777777" w:rsidR="00931C30" w:rsidRDefault="00931C30" w:rsidP="00D22685">
            <w:pPr>
              <w:jc w:val="center"/>
            </w:pPr>
            <w:r>
              <w:t>1</w:t>
            </w:r>
          </w:p>
        </w:tc>
        <w:tc>
          <w:tcPr>
            <w:tcW w:w="1448" w:type="dxa"/>
          </w:tcPr>
          <w:p w14:paraId="7F3D307C" w14:textId="77777777" w:rsidR="00931C30" w:rsidRDefault="00931C30" w:rsidP="00D22685">
            <w:pPr>
              <w:jc w:val="center"/>
            </w:pPr>
            <w:r>
              <w:t>0</w:t>
            </w:r>
          </w:p>
        </w:tc>
        <w:tc>
          <w:tcPr>
            <w:tcW w:w="1448" w:type="dxa"/>
          </w:tcPr>
          <w:p w14:paraId="6979FD4E" w14:textId="77777777" w:rsidR="00931C30" w:rsidRDefault="00931C30" w:rsidP="00D22685">
            <w:pPr>
              <w:jc w:val="center"/>
            </w:pPr>
            <w:r>
              <w:t>1</w:t>
            </w:r>
          </w:p>
        </w:tc>
        <w:tc>
          <w:tcPr>
            <w:tcW w:w="1449" w:type="dxa"/>
          </w:tcPr>
          <w:p w14:paraId="07F7933F" w14:textId="77777777" w:rsidR="00931C30" w:rsidRDefault="00931C30" w:rsidP="00D22685">
            <w:pPr>
              <w:jc w:val="center"/>
            </w:pPr>
            <w:r>
              <w:t>2</w:t>
            </w:r>
          </w:p>
        </w:tc>
        <w:tc>
          <w:tcPr>
            <w:tcW w:w="1449" w:type="dxa"/>
          </w:tcPr>
          <w:p w14:paraId="3FD89FAB" w14:textId="77777777" w:rsidR="00931C30" w:rsidRDefault="00931C30" w:rsidP="00D22685">
            <w:pPr>
              <w:jc w:val="center"/>
            </w:pPr>
            <w:r>
              <w:t>NA</w:t>
            </w:r>
          </w:p>
        </w:tc>
      </w:tr>
      <w:tr w:rsidR="00931C30" w14:paraId="521B8545" w14:textId="77777777" w:rsidTr="00D22685">
        <w:tc>
          <w:tcPr>
            <w:tcW w:w="2107" w:type="dxa"/>
          </w:tcPr>
          <w:p w14:paraId="5DAABA43" w14:textId="77777777" w:rsidR="00931C30" w:rsidRPr="00C6797C" w:rsidRDefault="00931C30" w:rsidP="00D22685">
            <w:pPr>
              <w:jc w:val="center"/>
            </w:pPr>
            <w:r w:rsidRPr="00C6797C">
              <w:t>Community Health</w:t>
            </w:r>
          </w:p>
        </w:tc>
        <w:tc>
          <w:tcPr>
            <w:tcW w:w="1449" w:type="dxa"/>
          </w:tcPr>
          <w:p w14:paraId="79B8835D" w14:textId="77777777" w:rsidR="00931C30" w:rsidRDefault="00931C30" w:rsidP="00D22685">
            <w:pPr>
              <w:jc w:val="center"/>
            </w:pPr>
            <w:r>
              <w:t>NA</w:t>
            </w:r>
          </w:p>
        </w:tc>
        <w:tc>
          <w:tcPr>
            <w:tcW w:w="1448" w:type="dxa"/>
          </w:tcPr>
          <w:p w14:paraId="36947D9F" w14:textId="77777777" w:rsidR="00931C30" w:rsidRDefault="00931C30" w:rsidP="00D22685">
            <w:pPr>
              <w:jc w:val="center"/>
            </w:pPr>
            <w:r>
              <w:t>NA</w:t>
            </w:r>
          </w:p>
        </w:tc>
        <w:tc>
          <w:tcPr>
            <w:tcW w:w="1448" w:type="dxa"/>
          </w:tcPr>
          <w:p w14:paraId="79A419E5" w14:textId="77777777" w:rsidR="00931C30" w:rsidRDefault="00931C30" w:rsidP="00D22685">
            <w:pPr>
              <w:jc w:val="center"/>
            </w:pPr>
            <w:r>
              <w:t>NA</w:t>
            </w:r>
          </w:p>
        </w:tc>
        <w:tc>
          <w:tcPr>
            <w:tcW w:w="1449" w:type="dxa"/>
          </w:tcPr>
          <w:p w14:paraId="27825DEE" w14:textId="77777777" w:rsidR="00931C30" w:rsidRDefault="00931C30" w:rsidP="00D22685">
            <w:pPr>
              <w:jc w:val="center"/>
            </w:pPr>
            <w:r>
              <w:t>0</w:t>
            </w:r>
          </w:p>
        </w:tc>
        <w:tc>
          <w:tcPr>
            <w:tcW w:w="1449" w:type="dxa"/>
          </w:tcPr>
          <w:p w14:paraId="4F5A3120" w14:textId="77777777" w:rsidR="00931C30" w:rsidRDefault="00931C30" w:rsidP="00D22685">
            <w:pPr>
              <w:jc w:val="center"/>
            </w:pPr>
            <w:r>
              <w:t>1</w:t>
            </w:r>
          </w:p>
        </w:tc>
      </w:tr>
      <w:tr w:rsidR="00931C30" w14:paraId="7161D5DD" w14:textId="77777777" w:rsidTr="00D22685">
        <w:tc>
          <w:tcPr>
            <w:tcW w:w="2107" w:type="dxa"/>
          </w:tcPr>
          <w:p w14:paraId="04D49072" w14:textId="77777777" w:rsidR="00931C30" w:rsidRPr="00F7272E" w:rsidRDefault="00931C30" w:rsidP="00D22685">
            <w:pPr>
              <w:jc w:val="center"/>
            </w:pPr>
            <w:r w:rsidRPr="00F7272E">
              <w:t>Total</w:t>
            </w:r>
          </w:p>
        </w:tc>
        <w:tc>
          <w:tcPr>
            <w:tcW w:w="1449" w:type="dxa"/>
          </w:tcPr>
          <w:p w14:paraId="69B619DD" w14:textId="77777777" w:rsidR="00931C30" w:rsidRPr="00F7272E" w:rsidRDefault="00931C30" w:rsidP="00D22685">
            <w:pPr>
              <w:jc w:val="center"/>
            </w:pPr>
            <w:r w:rsidRPr="00F7272E">
              <w:t>1</w:t>
            </w:r>
          </w:p>
        </w:tc>
        <w:tc>
          <w:tcPr>
            <w:tcW w:w="1448" w:type="dxa"/>
          </w:tcPr>
          <w:p w14:paraId="0A0B12D3" w14:textId="77777777" w:rsidR="00931C30" w:rsidRPr="00F7272E" w:rsidRDefault="00931C30" w:rsidP="00D22685">
            <w:pPr>
              <w:jc w:val="center"/>
            </w:pPr>
            <w:r w:rsidRPr="00F7272E">
              <w:t>9</w:t>
            </w:r>
          </w:p>
        </w:tc>
        <w:tc>
          <w:tcPr>
            <w:tcW w:w="1448" w:type="dxa"/>
          </w:tcPr>
          <w:p w14:paraId="65DDCC77" w14:textId="77777777" w:rsidR="00931C30" w:rsidRPr="00F7272E" w:rsidRDefault="00931C30" w:rsidP="00D22685">
            <w:pPr>
              <w:jc w:val="center"/>
            </w:pPr>
            <w:r>
              <w:t>4</w:t>
            </w:r>
          </w:p>
        </w:tc>
        <w:tc>
          <w:tcPr>
            <w:tcW w:w="1449" w:type="dxa"/>
          </w:tcPr>
          <w:p w14:paraId="08F9EAB1" w14:textId="77777777" w:rsidR="00931C30" w:rsidRPr="00F7272E" w:rsidRDefault="00931C30" w:rsidP="00D22685">
            <w:pPr>
              <w:jc w:val="center"/>
            </w:pPr>
            <w:r w:rsidRPr="00F7272E">
              <w:t>3</w:t>
            </w:r>
          </w:p>
        </w:tc>
        <w:tc>
          <w:tcPr>
            <w:tcW w:w="1449" w:type="dxa"/>
          </w:tcPr>
          <w:p w14:paraId="76AD4CA2" w14:textId="77777777" w:rsidR="00931C30" w:rsidRPr="00F7272E" w:rsidRDefault="00931C30" w:rsidP="00D22685">
            <w:pPr>
              <w:jc w:val="center"/>
            </w:pPr>
            <w:r w:rsidRPr="00F7272E">
              <w:t>4</w:t>
            </w:r>
          </w:p>
        </w:tc>
      </w:tr>
    </w:tbl>
    <w:p w14:paraId="1D04CDCD" w14:textId="77777777" w:rsidR="0021115A" w:rsidRPr="0021115A" w:rsidRDefault="0021115A" w:rsidP="0021115A">
      <w:pPr>
        <w:spacing w:after="0" w:line="240" w:lineRule="auto"/>
        <w:ind w:firstLine="360"/>
        <w:rPr>
          <w:rFonts w:cs="Times New Roman"/>
          <w:b/>
          <w:i/>
          <w:sz w:val="20"/>
          <w:szCs w:val="20"/>
        </w:rPr>
      </w:pPr>
    </w:p>
    <w:p w14:paraId="71FD9703" w14:textId="6E0826AD" w:rsidR="004A4D05" w:rsidRPr="00302C31" w:rsidRDefault="00302C31" w:rsidP="0021115A">
      <w:pPr>
        <w:spacing w:after="0" w:line="240" w:lineRule="auto"/>
        <w:ind w:left="360"/>
        <w:rPr>
          <w:rFonts w:cs="Times New Roman"/>
          <w:sz w:val="24"/>
          <w:szCs w:val="24"/>
        </w:rPr>
      </w:pPr>
      <w:r w:rsidRPr="00302C31">
        <w:rPr>
          <w:rFonts w:cs="Times New Roman"/>
          <w:sz w:val="24"/>
          <w:szCs w:val="24"/>
        </w:rPr>
        <w:t>We</w:t>
      </w:r>
      <w:r>
        <w:rPr>
          <w:rFonts w:cs="Times New Roman"/>
          <w:sz w:val="24"/>
          <w:szCs w:val="24"/>
        </w:rPr>
        <w:t xml:space="preserve"> are a small department that has had</w:t>
      </w:r>
      <w:r w:rsidR="005B6B1B">
        <w:rPr>
          <w:rFonts w:cs="Times New Roman"/>
          <w:sz w:val="24"/>
          <w:szCs w:val="24"/>
        </w:rPr>
        <w:t xml:space="preserve"> a certificate,</w:t>
      </w:r>
      <w:r>
        <w:rPr>
          <w:rFonts w:cs="Times New Roman"/>
          <w:sz w:val="24"/>
          <w:szCs w:val="24"/>
        </w:rPr>
        <w:t xml:space="preserve"> two</w:t>
      </w:r>
      <w:r w:rsidR="006F148B">
        <w:rPr>
          <w:rFonts w:cs="Times New Roman"/>
          <w:sz w:val="24"/>
          <w:szCs w:val="24"/>
        </w:rPr>
        <w:t xml:space="preserve"> AAS</w:t>
      </w:r>
      <w:r>
        <w:rPr>
          <w:rFonts w:cs="Times New Roman"/>
          <w:sz w:val="24"/>
          <w:szCs w:val="24"/>
        </w:rPr>
        <w:t xml:space="preserve"> degrees and an online </w:t>
      </w:r>
      <w:r w:rsidR="006F148B">
        <w:rPr>
          <w:rFonts w:cs="Times New Roman"/>
          <w:sz w:val="24"/>
          <w:szCs w:val="24"/>
        </w:rPr>
        <w:t>AAS degree</w:t>
      </w:r>
      <w:r w:rsidR="00DB0F6E">
        <w:rPr>
          <w:rFonts w:cs="Times New Roman"/>
          <w:sz w:val="24"/>
          <w:szCs w:val="24"/>
        </w:rPr>
        <w:t>, averaging around</w:t>
      </w:r>
      <w:r w:rsidR="006F148B">
        <w:rPr>
          <w:rFonts w:cs="Times New Roman"/>
          <w:sz w:val="24"/>
          <w:szCs w:val="24"/>
        </w:rPr>
        <w:t xml:space="preserve"> 23-40 students per year. </w:t>
      </w:r>
      <w:r w:rsidR="0021115A">
        <w:rPr>
          <w:rFonts w:cs="Times New Roman"/>
          <w:sz w:val="24"/>
          <w:szCs w:val="24"/>
        </w:rPr>
        <w:t xml:space="preserve">Starting </w:t>
      </w:r>
      <w:r w:rsidR="005B6B1B">
        <w:rPr>
          <w:rFonts w:cs="Times New Roman"/>
          <w:sz w:val="24"/>
          <w:szCs w:val="24"/>
        </w:rPr>
        <w:t xml:space="preserve">the </w:t>
      </w:r>
      <w:r w:rsidR="0021115A">
        <w:rPr>
          <w:rFonts w:cs="Times New Roman"/>
          <w:sz w:val="24"/>
          <w:szCs w:val="24"/>
        </w:rPr>
        <w:t xml:space="preserve">2018-2019 </w:t>
      </w:r>
      <w:r w:rsidR="005B6B1B">
        <w:rPr>
          <w:rFonts w:cs="Times New Roman"/>
          <w:sz w:val="24"/>
          <w:szCs w:val="24"/>
        </w:rPr>
        <w:t xml:space="preserve">school </w:t>
      </w:r>
      <w:r w:rsidR="008A35E9">
        <w:rPr>
          <w:rFonts w:cs="Times New Roman"/>
          <w:sz w:val="24"/>
          <w:szCs w:val="24"/>
        </w:rPr>
        <w:t>year,</w:t>
      </w:r>
      <w:r w:rsidR="005B6B1B">
        <w:rPr>
          <w:rFonts w:cs="Times New Roman"/>
          <w:sz w:val="24"/>
          <w:szCs w:val="24"/>
        </w:rPr>
        <w:t xml:space="preserve"> </w:t>
      </w:r>
      <w:r w:rsidR="0021115A">
        <w:rPr>
          <w:rFonts w:cs="Times New Roman"/>
          <w:sz w:val="24"/>
          <w:szCs w:val="24"/>
        </w:rPr>
        <w:t>we are only offering the certificate and AAS degree in Culinary Arts and Nutrition</w:t>
      </w:r>
      <w:r w:rsidR="005B6B1B">
        <w:rPr>
          <w:rFonts w:cs="Times New Roman"/>
          <w:sz w:val="24"/>
          <w:szCs w:val="24"/>
        </w:rPr>
        <w:t>,</w:t>
      </w:r>
      <w:r w:rsidR="0021115A">
        <w:rPr>
          <w:rFonts w:cs="Times New Roman"/>
          <w:sz w:val="24"/>
          <w:szCs w:val="24"/>
        </w:rPr>
        <w:t xml:space="preserve"> and </w:t>
      </w:r>
      <w:r w:rsidR="005B6B1B">
        <w:rPr>
          <w:rFonts w:cs="Times New Roman"/>
          <w:sz w:val="24"/>
          <w:szCs w:val="24"/>
        </w:rPr>
        <w:t>have dropped</w:t>
      </w:r>
      <w:r w:rsidR="0021115A">
        <w:rPr>
          <w:rFonts w:cs="Times New Roman"/>
          <w:sz w:val="24"/>
          <w:szCs w:val="24"/>
        </w:rPr>
        <w:t xml:space="preserve"> the Nutrition</w:t>
      </w:r>
      <w:r w:rsidR="005B6B1B">
        <w:rPr>
          <w:rFonts w:cs="Times New Roman"/>
          <w:sz w:val="24"/>
          <w:szCs w:val="24"/>
        </w:rPr>
        <w:t xml:space="preserve"> AAS degree and will teach out the</w:t>
      </w:r>
      <w:r w:rsidR="0021115A">
        <w:rPr>
          <w:rFonts w:cs="Times New Roman"/>
          <w:sz w:val="24"/>
          <w:szCs w:val="24"/>
        </w:rPr>
        <w:t xml:space="preserve"> </w:t>
      </w:r>
      <w:r w:rsidR="005B6B1B">
        <w:rPr>
          <w:rFonts w:cs="Times New Roman"/>
          <w:sz w:val="24"/>
          <w:szCs w:val="24"/>
        </w:rPr>
        <w:t>Community Health AAS degree by spring 2019</w:t>
      </w:r>
      <w:r w:rsidR="0021115A">
        <w:rPr>
          <w:rFonts w:cs="Times New Roman"/>
          <w:sz w:val="24"/>
          <w:szCs w:val="24"/>
        </w:rPr>
        <w:t xml:space="preserve">.  </w:t>
      </w:r>
      <w:r w:rsidR="006F148B">
        <w:rPr>
          <w:rFonts w:cs="Times New Roman"/>
          <w:sz w:val="24"/>
          <w:szCs w:val="24"/>
        </w:rPr>
        <w:t>Each semester several student</w:t>
      </w:r>
      <w:r w:rsidR="008545B0">
        <w:rPr>
          <w:rFonts w:cs="Times New Roman"/>
          <w:sz w:val="24"/>
          <w:szCs w:val="24"/>
        </w:rPr>
        <w:t>s</w:t>
      </w:r>
      <w:r w:rsidR="006F148B">
        <w:rPr>
          <w:rFonts w:cs="Times New Roman"/>
          <w:sz w:val="24"/>
          <w:szCs w:val="24"/>
        </w:rPr>
        <w:t xml:space="preserve"> withdraw during the year </w:t>
      </w:r>
      <w:r w:rsidR="0021115A">
        <w:rPr>
          <w:rFonts w:cs="Times New Roman"/>
          <w:sz w:val="24"/>
          <w:szCs w:val="24"/>
        </w:rPr>
        <w:t xml:space="preserve">for the following reasons:  </w:t>
      </w:r>
      <w:r w:rsidR="006F148B">
        <w:rPr>
          <w:rFonts w:cs="Times New Roman"/>
          <w:sz w:val="24"/>
          <w:szCs w:val="24"/>
        </w:rPr>
        <w:t xml:space="preserve"> </w:t>
      </w:r>
      <w:r w:rsidR="0021115A">
        <w:rPr>
          <w:rFonts w:cs="Times New Roman"/>
          <w:sz w:val="24"/>
          <w:szCs w:val="24"/>
        </w:rPr>
        <w:t xml:space="preserve">not being prepared for college, poor </w:t>
      </w:r>
      <w:r w:rsidR="006F148B">
        <w:rPr>
          <w:rFonts w:cs="Times New Roman"/>
          <w:sz w:val="24"/>
          <w:szCs w:val="24"/>
        </w:rPr>
        <w:t>attendance</w:t>
      </w:r>
      <w:r w:rsidR="0021115A">
        <w:rPr>
          <w:rFonts w:cs="Times New Roman"/>
          <w:sz w:val="24"/>
          <w:szCs w:val="24"/>
        </w:rPr>
        <w:t xml:space="preserve"> and/or</w:t>
      </w:r>
      <w:r w:rsidR="006F148B">
        <w:rPr>
          <w:rFonts w:cs="Times New Roman"/>
          <w:sz w:val="24"/>
          <w:szCs w:val="24"/>
        </w:rPr>
        <w:t xml:space="preserve"> grades, or </w:t>
      </w:r>
      <w:r w:rsidR="0021115A">
        <w:rPr>
          <w:rFonts w:cs="Times New Roman"/>
          <w:sz w:val="24"/>
          <w:szCs w:val="24"/>
        </w:rPr>
        <w:t xml:space="preserve">personal </w:t>
      </w:r>
      <w:r w:rsidR="006F148B">
        <w:rPr>
          <w:rFonts w:cs="Times New Roman"/>
          <w:sz w:val="24"/>
          <w:szCs w:val="24"/>
        </w:rPr>
        <w:t xml:space="preserve">issues.  We are not meeting the </w:t>
      </w:r>
      <w:r w:rsidR="008545B0">
        <w:rPr>
          <w:rFonts w:cs="Times New Roman"/>
          <w:sz w:val="24"/>
          <w:szCs w:val="24"/>
        </w:rPr>
        <w:t>six</w:t>
      </w:r>
      <w:r w:rsidR="006F148B">
        <w:rPr>
          <w:rFonts w:cs="Times New Roman"/>
          <w:sz w:val="24"/>
          <w:szCs w:val="24"/>
        </w:rPr>
        <w:t xml:space="preserve"> graduates per year, but have been averaging </w:t>
      </w:r>
      <w:r w:rsidR="008545B0">
        <w:rPr>
          <w:rFonts w:cs="Times New Roman"/>
          <w:sz w:val="24"/>
          <w:szCs w:val="24"/>
        </w:rPr>
        <w:t>four</w:t>
      </w:r>
      <w:r w:rsidR="006F148B">
        <w:rPr>
          <w:rFonts w:cs="Times New Roman"/>
          <w:sz w:val="24"/>
          <w:szCs w:val="24"/>
        </w:rPr>
        <w:t xml:space="preserve"> per year.  </w:t>
      </w:r>
      <w:r w:rsidR="0021115A">
        <w:rPr>
          <w:rFonts w:cs="Times New Roman"/>
          <w:sz w:val="24"/>
          <w:szCs w:val="24"/>
        </w:rPr>
        <w:t xml:space="preserve">I feel these numbers </w:t>
      </w:r>
      <w:r w:rsidR="005B6B1B">
        <w:rPr>
          <w:rFonts w:cs="Times New Roman"/>
          <w:sz w:val="24"/>
          <w:szCs w:val="24"/>
        </w:rPr>
        <w:t>would be better</w:t>
      </w:r>
      <w:r w:rsidR="0021115A">
        <w:rPr>
          <w:rFonts w:cs="Times New Roman"/>
          <w:sz w:val="24"/>
          <w:szCs w:val="24"/>
        </w:rPr>
        <w:t xml:space="preserve"> represented as a ratio or percentage to show a more accurate count of graduates in each department at UTTC instead of using a number.</w:t>
      </w:r>
      <w:r w:rsidR="008545B0">
        <w:rPr>
          <w:rFonts w:cs="Times New Roman"/>
          <w:sz w:val="24"/>
          <w:szCs w:val="24"/>
        </w:rPr>
        <w:t xml:space="preserve">  For example, in 2017, we had 22 enrolled and graduated four, which gave is 18% graduation rate.  Other departments may have six graduates, but 50 enrolled for a graduation rate of 12%. </w:t>
      </w:r>
      <w:r w:rsidR="005B6B1B">
        <w:rPr>
          <w:rFonts w:cs="Times New Roman"/>
          <w:sz w:val="24"/>
          <w:szCs w:val="24"/>
        </w:rPr>
        <w:t xml:space="preserve"> </w:t>
      </w:r>
      <w:r w:rsidR="008A35E9">
        <w:rPr>
          <w:rFonts w:cs="Times New Roman"/>
          <w:sz w:val="24"/>
          <w:szCs w:val="24"/>
        </w:rPr>
        <w:t>In addition,</w:t>
      </w:r>
      <w:r w:rsidR="005B6B1B">
        <w:rPr>
          <w:rFonts w:cs="Times New Roman"/>
          <w:sz w:val="24"/>
          <w:szCs w:val="24"/>
        </w:rPr>
        <w:t xml:space="preserve"> the college needs a better recruitment plan</w:t>
      </w:r>
      <w:r w:rsidR="008545B0">
        <w:rPr>
          <w:rFonts w:cs="Times New Roman"/>
          <w:sz w:val="24"/>
          <w:szCs w:val="24"/>
        </w:rPr>
        <w:t>s</w:t>
      </w:r>
      <w:r w:rsidR="005B6B1B">
        <w:rPr>
          <w:rFonts w:cs="Times New Roman"/>
          <w:sz w:val="24"/>
          <w:szCs w:val="24"/>
        </w:rPr>
        <w:t xml:space="preserve"> to increase the enrollment at UTTC.</w:t>
      </w:r>
    </w:p>
    <w:p w14:paraId="1343CBC8" w14:textId="77777777" w:rsidR="00386C55" w:rsidRPr="00EF3BD7" w:rsidRDefault="00386C55" w:rsidP="009D62AC">
      <w:pPr>
        <w:spacing w:after="0" w:line="240" w:lineRule="auto"/>
        <w:rPr>
          <w:rFonts w:cs="Times New Roman"/>
          <w:sz w:val="24"/>
          <w:szCs w:val="24"/>
        </w:rPr>
      </w:pPr>
    </w:p>
    <w:p w14:paraId="4E35948D" w14:textId="51FA9B69" w:rsidR="000E5E27" w:rsidRPr="00EF3BD7" w:rsidRDefault="000E5E27" w:rsidP="009D62AC">
      <w:pPr>
        <w:pStyle w:val="ListParagraph"/>
        <w:numPr>
          <w:ilvl w:val="0"/>
          <w:numId w:val="1"/>
        </w:numPr>
        <w:spacing w:after="0" w:line="240" w:lineRule="auto"/>
        <w:ind w:left="360"/>
        <w:rPr>
          <w:rFonts w:cs="Times New Roman"/>
          <w:b/>
          <w:sz w:val="24"/>
          <w:szCs w:val="24"/>
        </w:rPr>
      </w:pPr>
      <w:r w:rsidRPr="00EF3BD7">
        <w:rPr>
          <w:rFonts w:cs="Times New Roman"/>
          <w:b/>
          <w:sz w:val="24"/>
          <w:szCs w:val="24"/>
        </w:rPr>
        <w:t>Quality</w:t>
      </w:r>
      <w:r w:rsidR="00A004FB" w:rsidRPr="00EF3BD7">
        <w:rPr>
          <w:rFonts w:cs="Times New Roman"/>
          <w:b/>
          <w:sz w:val="24"/>
          <w:szCs w:val="24"/>
        </w:rPr>
        <w:t xml:space="preserve"> of Instruction and Curriculum</w:t>
      </w:r>
    </w:p>
    <w:p w14:paraId="568DDC87" w14:textId="7890C26E" w:rsidR="00AB7DC1" w:rsidRPr="00EF3BD7" w:rsidRDefault="00AB7DC1" w:rsidP="000E5E27">
      <w:pPr>
        <w:pStyle w:val="ListParagraph"/>
        <w:spacing w:after="0" w:line="240" w:lineRule="auto"/>
        <w:ind w:left="360"/>
        <w:rPr>
          <w:rFonts w:cs="Times New Roman"/>
          <w:b/>
          <w:sz w:val="24"/>
          <w:szCs w:val="24"/>
        </w:rPr>
      </w:pPr>
      <w:r w:rsidRPr="00EF3BD7">
        <w:rPr>
          <w:rFonts w:cs="Times New Roman"/>
          <w:b/>
          <w:sz w:val="24"/>
          <w:szCs w:val="24"/>
        </w:rPr>
        <w:t xml:space="preserve">  </w:t>
      </w:r>
    </w:p>
    <w:p w14:paraId="1B5200CF" w14:textId="77777777" w:rsidR="00AB7DC1" w:rsidRPr="005C6325" w:rsidRDefault="00AB7DC1" w:rsidP="009D62AC">
      <w:pPr>
        <w:pStyle w:val="ListParagraph"/>
        <w:numPr>
          <w:ilvl w:val="1"/>
          <w:numId w:val="1"/>
        </w:numPr>
        <w:spacing w:after="0" w:line="240" w:lineRule="auto"/>
        <w:ind w:left="1080"/>
        <w:rPr>
          <w:rFonts w:cs="Times New Roman"/>
          <w:b/>
          <w:sz w:val="24"/>
          <w:szCs w:val="24"/>
          <w:u w:val="single"/>
        </w:rPr>
      </w:pPr>
      <w:r w:rsidRPr="005C6325">
        <w:rPr>
          <w:rFonts w:cs="Times New Roman"/>
          <w:b/>
          <w:sz w:val="24"/>
          <w:szCs w:val="24"/>
          <w:u w:val="single"/>
        </w:rPr>
        <w:t xml:space="preserve">Program accreditation </w:t>
      </w:r>
    </w:p>
    <w:p w14:paraId="33F5CFE7" w14:textId="77777777" w:rsidR="00AB7DC1" w:rsidRPr="00EF3BD7" w:rsidRDefault="000D385C" w:rsidP="009D62AC">
      <w:pPr>
        <w:pStyle w:val="ListParagraph"/>
        <w:numPr>
          <w:ilvl w:val="2"/>
          <w:numId w:val="1"/>
        </w:numPr>
        <w:spacing w:after="0" w:line="240" w:lineRule="auto"/>
        <w:ind w:left="1800"/>
        <w:rPr>
          <w:rFonts w:cs="Times New Roman"/>
          <w:sz w:val="24"/>
          <w:szCs w:val="24"/>
        </w:rPr>
      </w:pPr>
      <w:r w:rsidRPr="00EF3BD7">
        <w:rPr>
          <w:rFonts w:cs="Times New Roman"/>
          <w:sz w:val="24"/>
          <w:szCs w:val="24"/>
        </w:rPr>
        <w:t xml:space="preserve">For </w:t>
      </w:r>
      <w:r w:rsidR="00AB7DC1" w:rsidRPr="00EF3BD7">
        <w:rPr>
          <w:rFonts w:cs="Times New Roman"/>
          <w:sz w:val="24"/>
          <w:szCs w:val="24"/>
        </w:rPr>
        <w:t>program</w:t>
      </w:r>
      <w:r w:rsidRPr="00EF3BD7">
        <w:rPr>
          <w:rFonts w:cs="Times New Roman"/>
          <w:sz w:val="24"/>
          <w:szCs w:val="24"/>
        </w:rPr>
        <w:t xml:space="preserve">s </w:t>
      </w:r>
      <w:r w:rsidR="00AB7DC1" w:rsidRPr="00EF3BD7">
        <w:rPr>
          <w:rFonts w:cs="Times New Roman"/>
          <w:sz w:val="24"/>
          <w:szCs w:val="24"/>
        </w:rPr>
        <w:t>currently accredited include:</w:t>
      </w:r>
    </w:p>
    <w:p w14:paraId="7835AE6D" w14:textId="77777777" w:rsidR="00AB7DC1" w:rsidRDefault="00AB7DC1" w:rsidP="009D62AC">
      <w:pPr>
        <w:pStyle w:val="ListParagraph"/>
        <w:numPr>
          <w:ilvl w:val="3"/>
          <w:numId w:val="1"/>
        </w:numPr>
        <w:spacing w:after="0" w:line="240" w:lineRule="auto"/>
        <w:ind w:left="2520"/>
        <w:rPr>
          <w:rFonts w:cs="Times New Roman"/>
          <w:sz w:val="24"/>
          <w:szCs w:val="24"/>
        </w:rPr>
      </w:pPr>
      <w:r w:rsidRPr="00EF3BD7">
        <w:rPr>
          <w:rFonts w:cs="Times New Roman"/>
          <w:sz w:val="24"/>
          <w:szCs w:val="24"/>
        </w:rPr>
        <w:t>Name of accrediting body/organization</w:t>
      </w:r>
    </w:p>
    <w:p w14:paraId="081B0CFF" w14:textId="42AC5CCE" w:rsidR="00C816D1" w:rsidRPr="00EF3BD7" w:rsidRDefault="00C816D1" w:rsidP="007963D9">
      <w:pPr>
        <w:pStyle w:val="ListParagraph"/>
        <w:numPr>
          <w:ilvl w:val="0"/>
          <w:numId w:val="19"/>
        </w:numPr>
        <w:spacing w:after="0" w:line="240" w:lineRule="auto"/>
        <w:rPr>
          <w:rFonts w:cs="Times New Roman"/>
          <w:sz w:val="24"/>
          <w:szCs w:val="24"/>
        </w:rPr>
      </w:pPr>
      <w:r>
        <w:rPr>
          <w:rFonts w:cs="Times New Roman"/>
          <w:sz w:val="24"/>
          <w:szCs w:val="24"/>
        </w:rPr>
        <w:t>Higher Learning Commission</w:t>
      </w:r>
    </w:p>
    <w:p w14:paraId="3E717FD0" w14:textId="77777777" w:rsidR="00AB7DC1" w:rsidRDefault="00AB7DC1" w:rsidP="009D62AC">
      <w:pPr>
        <w:pStyle w:val="ListParagraph"/>
        <w:numPr>
          <w:ilvl w:val="3"/>
          <w:numId w:val="1"/>
        </w:numPr>
        <w:spacing w:after="0" w:line="240" w:lineRule="auto"/>
        <w:ind w:left="2520"/>
        <w:rPr>
          <w:rFonts w:cs="Times New Roman"/>
          <w:sz w:val="24"/>
          <w:szCs w:val="24"/>
        </w:rPr>
      </w:pPr>
      <w:r w:rsidRPr="00EF3BD7">
        <w:rPr>
          <w:rFonts w:cs="Times New Roman"/>
          <w:sz w:val="24"/>
          <w:szCs w:val="24"/>
        </w:rPr>
        <w:t xml:space="preserve">Date most recently accredited </w:t>
      </w:r>
    </w:p>
    <w:p w14:paraId="697121D3" w14:textId="234D3347" w:rsidR="00C816D1" w:rsidRPr="00EF3BD7" w:rsidRDefault="00C816D1" w:rsidP="007963D9">
      <w:pPr>
        <w:pStyle w:val="ListParagraph"/>
        <w:numPr>
          <w:ilvl w:val="0"/>
          <w:numId w:val="19"/>
        </w:numPr>
        <w:spacing w:after="0" w:line="240" w:lineRule="auto"/>
        <w:rPr>
          <w:rFonts w:cs="Times New Roman"/>
          <w:sz w:val="24"/>
          <w:szCs w:val="24"/>
        </w:rPr>
      </w:pPr>
      <w:r>
        <w:rPr>
          <w:rFonts w:cs="Times New Roman"/>
          <w:sz w:val="24"/>
          <w:szCs w:val="24"/>
        </w:rPr>
        <w:lastRenderedPageBreak/>
        <w:t>2011</w:t>
      </w:r>
    </w:p>
    <w:p w14:paraId="23411DEA" w14:textId="77777777" w:rsidR="00AB7DC1" w:rsidRDefault="00AB7DC1" w:rsidP="009D62AC">
      <w:pPr>
        <w:pStyle w:val="ListParagraph"/>
        <w:numPr>
          <w:ilvl w:val="3"/>
          <w:numId w:val="1"/>
        </w:numPr>
        <w:spacing w:after="0" w:line="240" w:lineRule="auto"/>
        <w:ind w:left="2520"/>
        <w:rPr>
          <w:rFonts w:cs="Times New Roman"/>
          <w:sz w:val="24"/>
          <w:szCs w:val="24"/>
        </w:rPr>
      </w:pPr>
      <w:r w:rsidRPr="00EF3BD7">
        <w:rPr>
          <w:rFonts w:cs="Times New Roman"/>
          <w:sz w:val="24"/>
          <w:szCs w:val="24"/>
        </w:rPr>
        <w:t>Next reaccreditation date</w:t>
      </w:r>
    </w:p>
    <w:p w14:paraId="63B4E2EA" w14:textId="51B5E785" w:rsidR="00C816D1" w:rsidRPr="00EF3BD7" w:rsidRDefault="00C816D1" w:rsidP="007963D9">
      <w:pPr>
        <w:pStyle w:val="ListParagraph"/>
        <w:numPr>
          <w:ilvl w:val="0"/>
          <w:numId w:val="19"/>
        </w:numPr>
        <w:spacing w:after="0" w:line="240" w:lineRule="auto"/>
        <w:rPr>
          <w:rFonts w:cs="Times New Roman"/>
          <w:sz w:val="24"/>
          <w:szCs w:val="24"/>
        </w:rPr>
      </w:pPr>
      <w:r>
        <w:rPr>
          <w:rFonts w:cs="Times New Roman"/>
          <w:sz w:val="24"/>
          <w:szCs w:val="24"/>
        </w:rPr>
        <w:t>2021</w:t>
      </w:r>
    </w:p>
    <w:p w14:paraId="75C7BB36" w14:textId="3C47A8C7" w:rsidR="00445A0D" w:rsidRPr="0021115A" w:rsidRDefault="00AB7DC1" w:rsidP="00330D4F">
      <w:pPr>
        <w:pStyle w:val="ListParagraph"/>
        <w:numPr>
          <w:ilvl w:val="3"/>
          <w:numId w:val="1"/>
        </w:numPr>
        <w:spacing w:after="0" w:line="240" w:lineRule="auto"/>
        <w:ind w:left="2520"/>
        <w:rPr>
          <w:rFonts w:cs="Times New Roman"/>
          <w:sz w:val="24"/>
          <w:szCs w:val="24"/>
        </w:rPr>
      </w:pPr>
      <w:r w:rsidRPr="0021115A">
        <w:rPr>
          <w:rFonts w:cs="Times New Roman"/>
          <w:sz w:val="24"/>
          <w:szCs w:val="24"/>
        </w:rPr>
        <w:t>List recommendations from most recent visit and progress to date.</w:t>
      </w:r>
    </w:p>
    <w:p w14:paraId="2422A346" w14:textId="287CEF0C" w:rsidR="0021115A" w:rsidRPr="0021115A" w:rsidRDefault="0021115A" w:rsidP="0021115A">
      <w:pPr>
        <w:pStyle w:val="ListParagraph"/>
        <w:numPr>
          <w:ilvl w:val="0"/>
          <w:numId w:val="19"/>
        </w:numPr>
        <w:spacing w:after="0" w:line="240" w:lineRule="auto"/>
        <w:rPr>
          <w:rFonts w:cs="Times New Roman"/>
          <w:sz w:val="24"/>
          <w:szCs w:val="24"/>
        </w:rPr>
      </w:pPr>
      <w:r w:rsidRPr="0021115A">
        <w:rPr>
          <w:rFonts w:cs="Times New Roman"/>
          <w:sz w:val="24"/>
          <w:szCs w:val="24"/>
        </w:rPr>
        <w:t xml:space="preserve">There are no </w:t>
      </w:r>
      <w:r w:rsidR="001D5971">
        <w:rPr>
          <w:rFonts w:cs="Times New Roman"/>
          <w:sz w:val="24"/>
          <w:szCs w:val="24"/>
        </w:rPr>
        <w:t xml:space="preserve">direct </w:t>
      </w:r>
      <w:r w:rsidRPr="0021115A">
        <w:rPr>
          <w:rFonts w:cs="Times New Roman"/>
          <w:sz w:val="24"/>
          <w:szCs w:val="24"/>
        </w:rPr>
        <w:t xml:space="preserve">recommendations for </w:t>
      </w:r>
      <w:r w:rsidR="001D5971">
        <w:rPr>
          <w:rFonts w:cs="Times New Roman"/>
          <w:sz w:val="24"/>
          <w:szCs w:val="24"/>
        </w:rPr>
        <w:t xml:space="preserve">the Nutrition and Foodservice Department.  </w:t>
      </w:r>
    </w:p>
    <w:p w14:paraId="7828680D" w14:textId="606AA1A2" w:rsidR="000D385C" w:rsidRPr="00EF3BD7" w:rsidRDefault="000D385C" w:rsidP="009D62AC">
      <w:pPr>
        <w:pStyle w:val="ListParagraph"/>
        <w:numPr>
          <w:ilvl w:val="2"/>
          <w:numId w:val="1"/>
        </w:numPr>
        <w:spacing w:after="0" w:line="240" w:lineRule="auto"/>
        <w:ind w:left="1800"/>
        <w:rPr>
          <w:rFonts w:cs="Times New Roman"/>
          <w:sz w:val="24"/>
          <w:szCs w:val="24"/>
        </w:rPr>
      </w:pPr>
      <w:r w:rsidRPr="00EF3BD7">
        <w:rPr>
          <w:rFonts w:cs="Times New Roman"/>
          <w:sz w:val="24"/>
          <w:szCs w:val="24"/>
        </w:rPr>
        <w:t>For programs seeking accreditation include:</w:t>
      </w:r>
    </w:p>
    <w:p w14:paraId="412CA13A" w14:textId="77777777" w:rsidR="000D385C" w:rsidRDefault="000D385C" w:rsidP="009D62AC">
      <w:pPr>
        <w:pStyle w:val="ListParagraph"/>
        <w:numPr>
          <w:ilvl w:val="3"/>
          <w:numId w:val="1"/>
        </w:numPr>
        <w:spacing w:after="0" w:line="240" w:lineRule="auto"/>
        <w:ind w:left="2520"/>
        <w:rPr>
          <w:rFonts w:cs="Times New Roman"/>
          <w:sz w:val="24"/>
          <w:szCs w:val="24"/>
        </w:rPr>
      </w:pPr>
      <w:r w:rsidRPr="00EF3BD7">
        <w:rPr>
          <w:rFonts w:cs="Times New Roman"/>
          <w:sz w:val="24"/>
          <w:szCs w:val="24"/>
        </w:rPr>
        <w:t>Name of accrediting body/organization</w:t>
      </w:r>
    </w:p>
    <w:p w14:paraId="519EF7F6" w14:textId="42465A9B" w:rsidR="00C816D1" w:rsidRPr="00EF3BD7" w:rsidRDefault="00C816D1" w:rsidP="007963D9">
      <w:pPr>
        <w:pStyle w:val="ListParagraph"/>
        <w:numPr>
          <w:ilvl w:val="0"/>
          <w:numId w:val="19"/>
        </w:numPr>
        <w:spacing w:after="0" w:line="240" w:lineRule="auto"/>
        <w:rPr>
          <w:rFonts w:cs="Times New Roman"/>
          <w:sz w:val="24"/>
          <w:szCs w:val="24"/>
        </w:rPr>
      </w:pPr>
      <w:r>
        <w:rPr>
          <w:rFonts w:cs="Times New Roman"/>
          <w:sz w:val="24"/>
          <w:szCs w:val="24"/>
        </w:rPr>
        <w:t>N/A  - at this time, there are no programs in the AAS Culinary Arts and Nutrition seeking accreditation</w:t>
      </w:r>
    </w:p>
    <w:p w14:paraId="200EB55E" w14:textId="0C89C8F8" w:rsidR="00C816D1" w:rsidRDefault="000D385C" w:rsidP="00C816D1">
      <w:pPr>
        <w:pStyle w:val="ListParagraph"/>
        <w:numPr>
          <w:ilvl w:val="3"/>
          <w:numId w:val="1"/>
        </w:numPr>
        <w:spacing w:after="0" w:line="240" w:lineRule="auto"/>
        <w:ind w:left="2520"/>
        <w:rPr>
          <w:rFonts w:cs="Times New Roman"/>
          <w:sz w:val="24"/>
          <w:szCs w:val="24"/>
        </w:rPr>
      </w:pPr>
      <w:r w:rsidRPr="00EF3BD7">
        <w:rPr>
          <w:rFonts w:cs="Times New Roman"/>
          <w:sz w:val="24"/>
          <w:szCs w:val="24"/>
        </w:rPr>
        <w:t>Timeline for seeking accreditation</w:t>
      </w:r>
    </w:p>
    <w:p w14:paraId="1CEF8F76" w14:textId="707CABB8" w:rsidR="00C816D1" w:rsidRPr="00C816D1" w:rsidRDefault="00C816D1" w:rsidP="007963D9">
      <w:pPr>
        <w:pStyle w:val="ListParagraph"/>
        <w:numPr>
          <w:ilvl w:val="0"/>
          <w:numId w:val="19"/>
        </w:numPr>
        <w:spacing w:after="0" w:line="240" w:lineRule="auto"/>
        <w:rPr>
          <w:rFonts w:cs="Times New Roman"/>
          <w:sz w:val="24"/>
          <w:szCs w:val="24"/>
        </w:rPr>
      </w:pPr>
      <w:r>
        <w:rPr>
          <w:rFonts w:cs="Times New Roman"/>
          <w:sz w:val="24"/>
          <w:szCs w:val="24"/>
        </w:rPr>
        <w:t>N/A – at this time, there are no programs in the AAS Culinary Arts and Nutrition seeking accreditation</w:t>
      </w:r>
    </w:p>
    <w:p w14:paraId="5F6F6975" w14:textId="77777777" w:rsidR="000D385C" w:rsidRPr="00EF3BD7" w:rsidRDefault="000D385C" w:rsidP="009D62AC">
      <w:pPr>
        <w:pStyle w:val="ListParagraph"/>
        <w:numPr>
          <w:ilvl w:val="2"/>
          <w:numId w:val="1"/>
        </w:numPr>
        <w:spacing w:after="0" w:line="240" w:lineRule="auto"/>
        <w:ind w:left="1800"/>
        <w:rPr>
          <w:rFonts w:cs="Times New Roman"/>
          <w:sz w:val="24"/>
          <w:szCs w:val="24"/>
        </w:rPr>
      </w:pPr>
      <w:r w:rsidRPr="00EF3BD7">
        <w:rPr>
          <w:rFonts w:cs="Times New Roman"/>
          <w:sz w:val="24"/>
          <w:szCs w:val="24"/>
        </w:rPr>
        <w:t>For all other programs include:</w:t>
      </w:r>
    </w:p>
    <w:p w14:paraId="502D94AE" w14:textId="5B942A61" w:rsidR="000D385C" w:rsidRDefault="000D385C" w:rsidP="009D62AC">
      <w:pPr>
        <w:pStyle w:val="ListParagraph"/>
        <w:numPr>
          <w:ilvl w:val="3"/>
          <w:numId w:val="1"/>
        </w:numPr>
        <w:spacing w:after="0" w:line="240" w:lineRule="auto"/>
        <w:ind w:left="2520"/>
        <w:rPr>
          <w:rFonts w:cs="Times New Roman"/>
          <w:sz w:val="24"/>
          <w:szCs w:val="24"/>
        </w:rPr>
      </w:pPr>
      <w:r w:rsidRPr="00EF3BD7">
        <w:rPr>
          <w:rFonts w:cs="Times New Roman"/>
          <w:sz w:val="24"/>
          <w:szCs w:val="24"/>
        </w:rPr>
        <w:t xml:space="preserve">Date of most recent </w:t>
      </w:r>
      <w:r w:rsidR="004A4D05" w:rsidRPr="00EF3BD7">
        <w:rPr>
          <w:rFonts w:cs="Times New Roman"/>
          <w:sz w:val="24"/>
          <w:szCs w:val="24"/>
        </w:rPr>
        <w:t>Academic Program Review (A</w:t>
      </w:r>
      <w:r w:rsidRPr="00EF3BD7">
        <w:rPr>
          <w:rFonts w:cs="Times New Roman"/>
          <w:sz w:val="24"/>
          <w:szCs w:val="24"/>
        </w:rPr>
        <w:t>PR)</w:t>
      </w:r>
    </w:p>
    <w:p w14:paraId="79D4A588" w14:textId="0B8CA3EC" w:rsidR="00C816D1" w:rsidRPr="00EF3BD7" w:rsidRDefault="00C816D1" w:rsidP="007963D9">
      <w:pPr>
        <w:pStyle w:val="ListParagraph"/>
        <w:numPr>
          <w:ilvl w:val="0"/>
          <w:numId w:val="19"/>
        </w:numPr>
        <w:spacing w:after="0" w:line="240" w:lineRule="auto"/>
        <w:rPr>
          <w:rFonts w:cs="Times New Roman"/>
          <w:sz w:val="24"/>
          <w:szCs w:val="24"/>
        </w:rPr>
      </w:pPr>
      <w:r>
        <w:rPr>
          <w:rFonts w:cs="Times New Roman"/>
          <w:sz w:val="24"/>
          <w:szCs w:val="24"/>
        </w:rPr>
        <w:t>N/A</w:t>
      </w:r>
    </w:p>
    <w:p w14:paraId="7FADB59E" w14:textId="27088B0C" w:rsidR="000D385C" w:rsidRDefault="000D385C" w:rsidP="009D62AC">
      <w:pPr>
        <w:pStyle w:val="ListParagraph"/>
        <w:numPr>
          <w:ilvl w:val="3"/>
          <w:numId w:val="1"/>
        </w:numPr>
        <w:spacing w:after="0" w:line="240" w:lineRule="auto"/>
        <w:ind w:left="2520"/>
        <w:rPr>
          <w:rFonts w:cs="Times New Roman"/>
          <w:sz w:val="24"/>
          <w:szCs w:val="24"/>
        </w:rPr>
      </w:pPr>
      <w:r w:rsidRPr="00EF3BD7">
        <w:rPr>
          <w:rFonts w:cs="Times New Roman"/>
          <w:sz w:val="24"/>
          <w:szCs w:val="24"/>
        </w:rPr>
        <w:t>List of recomm</w:t>
      </w:r>
      <w:r w:rsidR="004A4D05" w:rsidRPr="00EF3BD7">
        <w:rPr>
          <w:rFonts w:cs="Times New Roman"/>
          <w:sz w:val="24"/>
          <w:szCs w:val="24"/>
        </w:rPr>
        <w:t>endations from the most recent A</w:t>
      </w:r>
      <w:r w:rsidRPr="00EF3BD7">
        <w:rPr>
          <w:rFonts w:cs="Times New Roman"/>
          <w:sz w:val="24"/>
          <w:szCs w:val="24"/>
        </w:rPr>
        <w:t xml:space="preserve">PR and progress to date. </w:t>
      </w:r>
    </w:p>
    <w:p w14:paraId="2D7949A3" w14:textId="4521C882" w:rsidR="00C816D1" w:rsidRPr="00EF3BD7" w:rsidRDefault="00C816D1" w:rsidP="007963D9">
      <w:pPr>
        <w:pStyle w:val="ListParagraph"/>
        <w:numPr>
          <w:ilvl w:val="0"/>
          <w:numId w:val="19"/>
        </w:numPr>
        <w:spacing w:after="0" w:line="240" w:lineRule="auto"/>
        <w:rPr>
          <w:rFonts w:cs="Times New Roman"/>
          <w:sz w:val="24"/>
          <w:szCs w:val="24"/>
        </w:rPr>
      </w:pPr>
      <w:r>
        <w:rPr>
          <w:rFonts w:cs="Times New Roman"/>
          <w:sz w:val="24"/>
          <w:szCs w:val="24"/>
        </w:rPr>
        <w:t>N/A</w:t>
      </w:r>
    </w:p>
    <w:p w14:paraId="258E5D41" w14:textId="0E661CE9" w:rsidR="00E22E08" w:rsidRPr="00EF3BD7" w:rsidRDefault="004A4D05" w:rsidP="00E22E08">
      <w:pPr>
        <w:spacing w:after="0" w:line="240" w:lineRule="auto"/>
        <w:ind w:left="1800"/>
        <w:rPr>
          <w:rFonts w:cs="Times New Roman"/>
          <w:sz w:val="24"/>
          <w:szCs w:val="24"/>
        </w:rPr>
      </w:pPr>
      <w:r w:rsidRPr="00EF3BD7">
        <w:rPr>
          <w:rFonts w:cs="Times New Roman"/>
          <w:i/>
          <w:sz w:val="24"/>
          <w:szCs w:val="24"/>
        </w:rPr>
        <w:t>(Note: For first-time reviews, include N/A in response.)</w:t>
      </w:r>
    </w:p>
    <w:p w14:paraId="7E6FD954" w14:textId="77777777" w:rsidR="00E22E08" w:rsidRPr="00EF3BD7" w:rsidRDefault="00E22E08" w:rsidP="00E22E08">
      <w:pPr>
        <w:spacing w:after="0" w:line="240" w:lineRule="auto"/>
        <w:ind w:left="1800"/>
        <w:rPr>
          <w:rFonts w:cs="Times New Roman"/>
          <w:sz w:val="24"/>
          <w:szCs w:val="24"/>
        </w:rPr>
      </w:pPr>
    </w:p>
    <w:p w14:paraId="461D6981" w14:textId="61338620" w:rsidR="000D385C" w:rsidRPr="005C6325" w:rsidRDefault="000D385C" w:rsidP="009D62AC">
      <w:pPr>
        <w:pStyle w:val="ListParagraph"/>
        <w:numPr>
          <w:ilvl w:val="1"/>
          <w:numId w:val="1"/>
        </w:numPr>
        <w:spacing w:after="0" w:line="240" w:lineRule="auto"/>
        <w:ind w:left="1080"/>
        <w:rPr>
          <w:rFonts w:cs="Times New Roman"/>
          <w:b/>
          <w:sz w:val="24"/>
          <w:szCs w:val="24"/>
          <w:u w:val="single"/>
        </w:rPr>
      </w:pPr>
      <w:r w:rsidRPr="005C6325">
        <w:rPr>
          <w:rFonts w:cs="Times New Roman"/>
          <w:b/>
          <w:sz w:val="24"/>
          <w:szCs w:val="24"/>
          <w:u w:val="single"/>
        </w:rPr>
        <w:t>Credentials of faculty</w:t>
      </w:r>
    </w:p>
    <w:p w14:paraId="7078305F" w14:textId="77777777" w:rsidR="002043EC" w:rsidRDefault="002043EC" w:rsidP="002043EC">
      <w:pPr>
        <w:pStyle w:val="ListParagraph"/>
        <w:spacing w:after="0" w:line="240" w:lineRule="auto"/>
        <w:ind w:left="1800"/>
        <w:rPr>
          <w:rFonts w:cs="Times New Roman"/>
          <w:sz w:val="24"/>
          <w:szCs w:val="24"/>
        </w:rPr>
      </w:pPr>
    </w:p>
    <w:p w14:paraId="31F66E38" w14:textId="55559960" w:rsidR="00C816D1" w:rsidRPr="00B1084F" w:rsidRDefault="00C816D1" w:rsidP="00C816D1">
      <w:pPr>
        <w:pStyle w:val="ListParagraph"/>
        <w:spacing w:after="0" w:line="240" w:lineRule="auto"/>
        <w:ind w:left="1440"/>
        <w:rPr>
          <w:rFonts w:cs="Times New Roman"/>
          <w:b/>
          <w:sz w:val="24"/>
          <w:szCs w:val="24"/>
        </w:rPr>
      </w:pPr>
      <w:r w:rsidRPr="00B1084F">
        <w:rPr>
          <w:rFonts w:cs="Times New Roman"/>
          <w:b/>
          <w:sz w:val="24"/>
          <w:szCs w:val="24"/>
        </w:rPr>
        <w:t>Annette Broyles</w:t>
      </w:r>
    </w:p>
    <w:p w14:paraId="55EF3874" w14:textId="5758D413" w:rsidR="00C816D1" w:rsidRDefault="00C816D1" w:rsidP="00C816D1">
      <w:pPr>
        <w:pStyle w:val="ListParagraph"/>
        <w:spacing w:after="0" w:line="240" w:lineRule="auto"/>
        <w:ind w:left="1440"/>
        <w:rPr>
          <w:rFonts w:cs="Times New Roman"/>
          <w:sz w:val="24"/>
          <w:szCs w:val="24"/>
        </w:rPr>
      </w:pPr>
      <w:r>
        <w:rPr>
          <w:rFonts w:cs="Times New Roman"/>
          <w:sz w:val="24"/>
          <w:szCs w:val="24"/>
        </w:rPr>
        <w:t>Female</w:t>
      </w:r>
    </w:p>
    <w:p w14:paraId="4FE9CC8B" w14:textId="59D0D08F" w:rsidR="00C816D1" w:rsidRDefault="009E68AC" w:rsidP="00C816D1">
      <w:pPr>
        <w:pStyle w:val="ListParagraph"/>
        <w:spacing w:after="0" w:line="240" w:lineRule="auto"/>
        <w:ind w:left="1440"/>
        <w:rPr>
          <w:rFonts w:cs="Times New Roman"/>
          <w:sz w:val="24"/>
          <w:szCs w:val="24"/>
        </w:rPr>
      </w:pPr>
      <w:r>
        <w:rPr>
          <w:rFonts w:cs="Times New Roman"/>
          <w:sz w:val="24"/>
          <w:szCs w:val="24"/>
        </w:rPr>
        <w:t>Caucasian</w:t>
      </w:r>
    </w:p>
    <w:p w14:paraId="081375F7" w14:textId="77777777" w:rsidR="009E68AC" w:rsidRDefault="009E68AC" w:rsidP="00C816D1">
      <w:pPr>
        <w:pStyle w:val="ListParagraph"/>
        <w:spacing w:after="0" w:line="240" w:lineRule="auto"/>
        <w:ind w:left="1440"/>
        <w:rPr>
          <w:rFonts w:cs="Times New Roman"/>
          <w:sz w:val="24"/>
          <w:szCs w:val="24"/>
        </w:rPr>
      </w:pPr>
    </w:p>
    <w:p w14:paraId="6DA137E7" w14:textId="1E406A07" w:rsidR="009E68AC" w:rsidRDefault="009E68AC" w:rsidP="00C816D1">
      <w:pPr>
        <w:pStyle w:val="ListParagraph"/>
        <w:spacing w:after="0" w:line="240" w:lineRule="auto"/>
        <w:ind w:left="1440"/>
        <w:rPr>
          <w:rFonts w:cs="Times New Roman"/>
          <w:sz w:val="24"/>
          <w:szCs w:val="24"/>
        </w:rPr>
      </w:pPr>
      <w:r w:rsidRPr="00894C1B">
        <w:rPr>
          <w:rFonts w:cs="Times New Roman"/>
          <w:b/>
          <w:sz w:val="24"/>
          <w:szCs w:val="24"/>
        </w:rPr>
        <w:t>Grants Awarded:</w:t>
      </w:r>
      <w:r>
        <w:rPr>
          <w:rFonts w:cs="Times New Roman"/>
          <w:sz w:val="24"/>
          <w:szCs w:val="24"/>
        </w:rPr>
        <w:t xml:space="preserve">  USDA Equity Grant 20</w:t>
      </w:r>
      <w:r w:rsidR="00E63AFB">
        <w:rPr>
          <w:rFonts w:cs="Times New Roman"/>
          <w:sz w:val="24"/>
          <w:szCs w:val="24"/>
        </w:rPr>
        <w:t>10-2014, 2014-2018</w:t>
      </w:r>
    </w:p>
    <w:p w14:paraId="428A30D6" w14:textId="75769E04" w:rsidR="00AC127B" w:rsidRPr="00F133AA" w:rsidRDefault="00E63AFB" w:rsidP="00F133AA">
      <w:pPr>
        <w:pStyle w:val="ListParagraph"/>
        <w:spacing w:after="0" w:line="240" w:lineRule="auto"/>
        <w:ind w:left="1440"/>
        <w:rPr>
          <w:rFonts w:cs="Times New Roman"/>
          <w:sz w:val="24"/>
          <w:szCs w:val="24"/>
        </w:rPr>
      </w:pPr>
      <w:r w:rsidRPr="00894C1B">
        <w:rPr>
          <w:rFonts w:cs="Times New Roman"/>
          <w:b/>
          <w:sz w:val="24"/>
          <w:szCs w:val="24"/>
        </w:rPr>
        <w:t>Grants Submitted:</w:t>
      </w:r>
      <w:r>
        <w:rPr>
          <w:rFonts w:cs="Times New Roman"/>
          <w:sz w:val="24"/>
          <w:szCs w:val="24"/>
        </w:rPr>
        <w:t xml:space="preserve">  UDSA Equity Grant 2014-2018, 2018-2022</w:t>
      </w:r>
    </w:p>
    <w:p w14:paraId="46FA512C" w14:textId="5EF03D7A" w:rsidR="009E68AC" w:rsidRPr="005A46B7" w:rsidRDefault="00E63AFB" w:rsidP="00F133AA">
      <w:pPr>
        <w:pStyle w:val="ListParagraph"/>
        <w:numPr>
          <w:ilvl w:val="0"/>
          <w:numId w:val="19"/>
        </w:numPr>
        <w:spacing w:after="0" w:line="240" w:lineRule="auto"/>
        <w:ind w:left="360"/>
        <w:rPr>
          <w:rFonts w:cs="Times New Roman"/>
          <w:sz w:val="24"/>
          <w:szCs w:val="24"/>
        </w:rPr>
      </w:pPr>
      <w:r w:rsidRPr="005A46B7">
        <w:rPr>
          <w:rFonts w:cs="Times New Roman"/>
          <w:sz w:val="24"/>
          <w:szCs w:val="24"/>
        </w:rPr>
        <w:t>Bachelor</w:t>
      </w:r>
      <w:r w:rsidR="00A47FA0" w:rsidRPr="005A46B7">
        <w:rPr>
          <w:rFonts w:cs="Times New Roman"/>
          <w:sz w:val="24"/>
          <w:szCs w:val="24"/>
        </w:rPr>
        <w:t>’</w:t>
      </w:r>
      <w:r w:rsidRPr="005A46B7">
        <w:rPr>
          <w:rFonts w:cs="Times New Roman"/>
          <w:sz w:val="24"/>
          <w:szCs w:val="24"/>
        </w:rPr>
        <w:t>s Degree in Home Economics Education</w:t>
      </w:r>
      <w:r w:rsidR="00B621D8" w:rsidRPr="005A46B7">
        <w:rPr>
          <w:rFonts w:cs="Times New Roman"/>
          <w:sz w:val="24"/>
          <w:szCs w:val="24"/>
        </w:rPr>
        <w:t xml:space="preserve"> with minor in Child Development</w:t>
      </w:r>
      <w:r w:rsidR="00B1084F" w:rsidRPr="005A46B7">
        <w:rPr>
          <w:rFonts w:cs="Times New Roman"/>
          <w:sz w:val="24"/>
          <w:szCs w:val="24"/>
        </w:rPr>
        <w:t xml:space="preserve"> and Family Relations</w:t>
      </w:r>
      <w:r w:rsidRPr="005A46B7">
        <w:rPr>
          <w:rFonts w:cs="Times New Roman"/>
          <w:sz w:val="24"/>
          <w:szCs w:val="24"/>
        </w:rPr>
        <w:t xml:space="preserve"> – NDSU</w:t>
      </w:r>
      <w:r w:rsidR="00B1084F" w:rsidRPr="005A46B7">
        <w:rPr>
          <w:rFonts w:cs="Times New Roman"/>
          <w:sz w:val="24"/>
          <w:szCs w:val="24"/>
        </w:rPr>
        <w:t xml:space="preserve"> </w:t>
      </w:r>
      <w:r w:rsidR="006C2262" w:rsidRPr="005A46B7">
        <w:rPr>
          <w:rFonts w:cs="Times New Roman"/>
          <w:sz w:val="24"/>
          <w:szCs w:val="24"/>
        </w:rPr>
        <w:t>- 1985</w:t>
      </w:r>
    </w:p>
    <w:p w14:paraId="6B6CC14B" w14:textId="1210BDED" w:rsidR="00B621D8" w:rsidRPr="00F46AFD" w:rsidRDefault="00E63AFB" w:rsidP="00F133AA">
      <w:pPr>
        <w:pStyle w:val="ListParagraph"/>
        <w:numPr>
          <w:ilvl w:val="0"/>
          <w:numId w:val="19"/>
        </w:numPr>
        <w:spacing w:after="0" w:line="240" w:lineRule="auto"/>
        <w:ind w:left="360"/>
      </w:pPr>
      <w:r w:rsidRPr="00AB3BC2">
        <w:rPr>
          <w:rFonts w:cs="Times New Roman"/>
          <w:sz w:val="24"/>
          <w:szCs w:val="24"/>
        </w:rPr>
        <w:t>Bachelor’s Degree in Food and Nutriti</w:t>
      </w:r>
      <w:r w:rsidR="00C946D9" w:rsidRPr="00AB3BC2">
        <w:rPr>
          <w:rFonts w:cs="Times New Roman"/>
          <w:sz w:val="24"/>
          <w:szCs w:val="24"/>
        </w:rPr>
        <w:t xml:space="preserve">on </w:t>
      </w:r>
      <w:r w:rsidR="00B621D8" w:rsidRPr="00AB3BC2">
        <w:rPr>
          <w:rFonts w:cs="Times New Roman"/>
          <w:sz w:val="24"/>
          <w:szCs w:val="24"/>
        </w:rPr>
        <w:t xml:space="preserve">and minor in Communications </w:t>
      </w:r>
      <w:r w:rsidR="006C2262" w:rsidRPr="00AB3BC2">
        <w:rPr>
          <w:rFonts w:cs="Times New Roman"/>
          <w:sz w:val="24"/>
          <w:szCs w:val="24"/>
        </w:rPr>
        <w:t>–</w:t>
      </w:r>
      <w:r w:rsidR="00B621D8" w:rsidRPr="00AB3BC2">
        <w:rPr>
          <w:rFonts w:cs="Times New Roman"/>
          <w:sz w:val="24"/>
          <w:szCs w:val="24"/>
        </w:rPr>
        <w:t xml:space="preserve"> NDSU</w:t>
      </w:r>
      <w:r w:rsidR="006C2262" w:rsidRPr="00AB3BC2">
        <w:rPr>
          <w:rFonts w:cs="Times New Roman"/>
          <w:sz w:val="24"/>
          <w:szCs w:val="24"/>
        </w:rPr>
        <w:t xml:space="preserve"> </w:t>
      </w:r>
      <w:r w:rsidR="00F46AFD" w:rsidRPr="00AB3BC2">
        <w:rPr>
          <w:rFonts w:cs="Times New Roman"/>
          <w:sz w:val="24"/>
          <w:szCs w:val="24"/>
        </w:rPr>
        <w:t>–</w:t>
      </w:r>
      <w:r w:rsidR="006C2262" w:rsidRPr="00AB3BC2">
        <w:rPr>
          <w:rFonts w:cs="Times New Roman"/>
          <w:sz w:val="24"/>
          <w:szCs w:val="24"/>
        </w:rPr>
        <w:t xml:space="preserve"> 1982</w:t>
      </w:r>
    </w:p>
    <w:p w14:paraId="2752E5AC" w14:textId="77777777" w:rsidR="00F46AFD" w:rsidRPr="00F46AFD" w:rsidRDefault="00F46AFD" w:rsidP="00F46AFD">
      <w:pPr>
        <w:pStyle w:val="ListParagraph"/>
        <w:spacing w:after="0" w:line="240" w:lineRule="auto"/>
        <w:ind w:left="3240"/>
      </w:pPr>
    </w:p>
    <w:p w14:paraId="333F7E9E" w14:textId="4A1291E5" w:rsidR="00F46AFD" w:rsidRPr="000018F9" w:rsidRDefault="00F46AFD" w:rsidP="00F46AFD">
      <w:pPr>
        <w:spacing w:after="0" w:line="240" w:lineRule="auto"/>
        <w:rPr>
          <w:rFonts w:cs="Times New Roman"/>
          <w:sz w:val="24"/>
          <w:szCs w:val="24"/>
          <w:u w:val="single"/>
        </w:rPr>
      </w:pPr>
      <w:r w:rsidRPr="00F46AFD">
        <w:rPr>
          <w:rFonts w:cs="Times New Roman"/>
          <w:sz w:val="24"/>
          <w:szCs w:val="24"/>
          <w:u w:val="single"/>
        </w:rPr>
        <w:t>Professional Development</w:t>
      </w:r>
    </w:p>
    <w:p w14:paraId="1C541514" w14:textId="2AA08B51" w:rsidR="00AB3BC2" w:rsidRPr="000018F9" w:rsidRDefault="00AB3BC2" w:rsidP="00F133AA">
      <w:pPr>
        <w:pStyle w:val="ListParagraph"/>
        <w:numPr>
          <w:ilvl w:val="0"/>
          <w:numId w:val="19"/>
        </w:numPr>
        <w:spacing w:after="0" w:line="240" w:lineRule="auto"/>
        <w:ind w:left="360"/>
        <w:rPr>
          <w:sz w:val="24"/>
          <w:szCs w:val="24"/>
        </w:rPr>
      </w:pPr>
      <w:r w:rsidRPr="000018F9">
        <w:rPr>
          <w:sz w:val="24"/>
          <w:szCs w:val="24"/>
        </w:rPr>
        <w:t>National Restaurant Association Food Show 2018 – Chicago, IL</w:t>
      </w:r>
    </w:p>
    <w:p w14:paraId="61B5BA46" w14:textId="4BC33EFC" w:rsidR="00B621D8" w:rsidRPr="000018F9" w:rsidRDefault="00B621D8" w:rsidP="00F133AA">
      <w:pPr>
        <w:pStyle w:val="ListParagraph"/>
        <w:numPr>
          <w:ilvl w:val="0"/>
          <w:numId w:val="19"/>
        </w:numPr>
        <w:spacing w:after="0" w:line="240" w:lineRule="auto"/>
        <w:ind w:left="360"/>
        <w:rPr>
          <w:sz w:val="24"/>
          <w:szCs w:val="24"/>
        </w:rPr>
      </w:pPr>
      <w:r w:rsidRPr="000018F9">
        <w:rPr>
          <w:sz w:val="24"/>
          <w:szCs w:val="24"/>
        </w:rPr>
        <w:t>Defensive Driving Certificate</w:t>
      </w:r>
      <w:r w:rsidR="006C2262" w:rsidRPr="000018F9">
        <w:rPr>
          <w:sz w:val="24"/>
          <w:szCs w:val="24"/>
        </w:rPr>
        <w:t xml:space="preserve"> 2017</w:t>
      </w:r>
    </w:p>
    <w:p w14:paraId="13B7F470" w14:textId="3D71FCEB" w:rsidR="00B621D8" w:rsidRPr="000018F9" w:rsidRDefault="00B621D8" w:rsidP="00F133AA">
      <w:pPr>
        <w:pStyle w:val="ListParagraph"/>
        <w:numPr>
          <w:ilvl w:val="0"/>
          <w:numId w:val="19"/>
        </w:numPr>
        <w:spacing w:after="0" w:line="240" w:lineRule="auto"/>
        <w:ind w:left="360"/>
        <w:rPr>
          <w:sz w:val="24"/>
          <w:szCs w:val="24"/>
        </w:rPr>
      </w:pPr>
      <w:r w:rsidRPr="000018F9">
        <w:rPr>
          <w:sz w:val="24"/>
          <w:szCs w:val="24"/>
        </w:rPr>
        <w:t>ServSafe Certification 2017-2022</w:t>
      </w:r>
    </w:p>
    <w:p w14:paraId="5A183DCE" w14:textId="77777777" w:rsidR="00B1084F" w:rsidRPr="000018F9" w:rsidRDefault="00B1084F" w:rsidP="00F133AA">
      <w:pPr>
        <w:pStyle w:val="ListParagraph"/>
        <w:numPr>
          <w:ilvl w:val="0"/>
          <w:numId w:val="19"/>
        </w:numPr>
        <w:spacing w:after="0" w:line="240" w:lineRule="auto"/>
        <w:ind w:left="360"/>
        <w:rPr>
          <w:sz w:val="24"/>
          <w:szCs w:val="24"/>
        </w:rPr>
      </w:pPr>
      <w:r w:rsidRPr="000018F9">
        <w:rPr>
          <w:sz w:val="24"/>
          <w:szCs w:val="24"/>
        </w:rPr>
        <w:t>Participated at the Intertribal Food Summit, working with Native American chefs and indigenous foods</w:t>
      </w:r>
    </w:p>
    <w:p w14:paraId="13291A79" w14:textId="19B544AC" w:rsidR="00B621D8" w:rsidRPr="000018F9" w:rsidRDefault="00B621D8" w:rsidP="00F133AA">
      <w:pPr>
        <w:pStyle w:val="ListParagraph"/>
        <w:numPr>
          <w:ilvl w:val="0"/>
          <w:numId w:val="19"/>
        </w:numPr>
        <w:spacing w:after="0" w:line="240" w:lineRule="auto"/>
        <w:ind w:left="360"/>
        <w:rPr>
          <w:sz w:val="24"/>
          <w:szCs w:val="24"/>
        </w:rPr>
      </w:pPr>
      <w:r w:rsidRPr="000018F9">
        <w:rPr>
          <w:sz w:val="24"/>
          <w:szCs w:val="24"/>
        </w:rPr>
        <w:t xml:space="preserve">CTE Certificate </w:t>
      </w:r>
    </w:p>
    <w:p w14:paraId="0F048949" w14:textId="2963ADF7" w:rsidR="00B621D8" w:rsidRPr="000018F9" w:rsidRDefault="006C2262" w:rsidP="00F133AA">
      <w:pPr>
        <w:pStyle w:val="ListParagraph"/>
        <w:numPr>
          <w:ilvl w:val="0"/>
          <w:numId w:val="19"/>
        </w:numPr>
        <w:spacing w:after="0" w:line="240" w:lineRule="auto"/>
        <w:ind w:left="360"/>
        <w:rPr>
          <w:sz w:val="24"/>
          <w:szCs w:val="24"/>
        </w:rPr>
      </w:pPr>
      <w:r w:rsidRPr="000018F9">
        <w:rPr>
          <w:sz w:val="24"/>
          <w:szCs w:val="24"/>
        </w:rPr>
        <w:t xml:space="preserve">Former </w:t>
      </w:r>
      <w:r w:rsidR="00B621D8" w:rsidRPr="000018F9">
        <w:rPr>
          <w:sz w:val="24"/>
          <w:szCs w:val="24"/>
        </w:rPr>
        <w:t>ND teaching license</w:t>
      </w:r>
      <w:r w:rsidRPr="000018F9">
        <w:rPr>
          <w:sz w:val="24"/>
          <w:szCs w:val="24"/>
        </w:rPr>
        <w:t xml:space="preserve"> with o</w:t>
      </w:r>
      <w:r w:rsidR="00B621D8" w:rsidRPr="000018F9">
        <w:rPr>
          <w:sz w:val="24"/>
          <w:szCs w:val="24"/>
        </w:rPr>
        <w:t>ver 30 years of teaching experience</w:t>
      </w:r>
    </w:p>
    <w:p w14:paraId="524C6029" w14:textId="2C39DF59" w:rsidR="00B621D8" w:rsidRPr="000018F9" w:rsidRDefault="00B621D8" w:rsidP="00F133AA">
      <w:pPr>
        <w:pStyle w:val="ListParagraph"/>
        <w:numPr>
          <w:ilvl w:val="0"/>
          <w:numId w:val="19"/>
        </w:numPr>
        <w:spacing w:after="0" w:line="240" w:lineRule="auto"/>
        <w:ind w:left="360"/>
        <w:rPr>
          <w:sz w:val="24"/>
          <w:szCs w:val="24"/>
        </w:rPr>
      </w:pPr>
      <w:r w:rsidRPr="000018F9">
        <w:rPr>
          <w:sz w:val="24"/>
          <w:szCs w:val="24"/>
        </w:rPr>
        <w:t>North Dakota Career and Tech Education Conference</w:t>
      </w:r>
      <w:r w:rsidR="006C2262" w:rsidRPr="000018F9">
        <w:rPr>
          <w:sz w:val="24"/>
          <w:szCs w:val="24"/>
        </w:rPr>
        <w:t xml:space="preserve"> (2005-2017) put on a workshop for ND FACS teachers - 2017</w:t>
      </w:r>
    </w:p>
    <w:p w14:paraId="4E1773CF" w14:textId="77777777" w:rsidR="00B1084F" w:rsidRPr="000018F9" w:rsidRDefault="00B1084F" w:rsidP="00F133AA">
      <w:pPr>
        <w:pStyle w:val="ListParagraph"/>
        <w:numPr>
          <w:ilvl w:val="0"/>
          <w:numId w:val="19"/>
        </w:numPr>
        <w:spacing w:after="0" w:line="240" w:lineRule="auto"/>
        <w:ind w:left="360"/>
        <w:rPr>
          <w:sz w:val="24"/>
          <w:szCs w:val="24"/>
        </w:rPr>
      </w:pPr>
      <w:r w:rsidRPr="000018F9">
        <w:rPr>
          <w:sz w:val="24"/>
          <w:szCs w:val="24"/>
        </w:rPr>
        <w:t>Bismarck Mandan Nutrition Council (2008-2015)</w:t>
      </w:r>
    </w:p>
    <w:p w14:paraId="3173C6B9" w14:textId="139ECC7C" w:rsidR="006C2262" w:rsidRPr="000018F9" w:rsidRDefault="006C2262" w:rsidP="00F133AA">
      <w:pPr>
        <w:pStyle w:val="ListParagraph"/>
        <w:numPr>
          <w:ilvl w:val="0"/>
          <w:numId w:val="19"/>
        </w:numPr>
        <w:spacing w:after="0" w:line="240" w:lineRule="auto"/>
        <w:ind w:left="360"/>
        <w:rPr>
          <w:sz w:val="24"/>
          <w:szCs w:val="24"/>
        </w:rPr>
      </w:pPr>
      <w:r w:rsidRPr="000018F9">
        <w:rPr>
          <w:sz w:val="24"/>
          <w:szCs w:val="24"/>
        </w:rPr>
        <w:lastRenderedPageBreak/>
        <w:t>FALCONS (First American Land –Grant Consortium) Conference (2006, 2008, 2009, 2011, 2012, 2015,2016)</w:t>
      </w:r>
    </w:p>
    <w:p w14:paraId="5711DD02" w14:textId="3D5E8E81" w:rsidR="00B621D8" w:rsidRPr="000018F9" w:rsidRDefault="00B621D8" w:rsidP="00F133AA">
      <w:pPr>
        <w:pStyle w:val="ListParagraph"/>
        <w:numPr>
          <w:ilvl w:val="0"/>
          <w:numId w:val="19"/>
        </w:numPr>
        <w:spacing w:after="0" w:line="240" w:lineRule="auto"/>
        <w:ind w:left="360"/>
        <w:rPr>
          <w:sz w:val="24"/>
          <w:szCs w:val="24"/>
        </w:rPr>
      </w:pPr>
      <w:r w:rsidRPr="000018F9">
        <w:rPr>
          <w:sz w:val="24"/>
          <w:szCs w:val="24"/>
        </w:rPr>
        <w:t>Johnson and Wales University</w:t>
      </w:r>
      <w:r w:rsidR="00B1084F" w:rsidRPr="000018F9">
        <w:rPr>
          <w:sz w:val="24"/>
          <w:szCs w:val="24"/>
        </w:rPr>
        <w:t xml:space="preserve"> summer workshops for educators</w:t>
      </w:r>
      <w:r w:rsidRPr="000018F9">
        <w:rPr>
          <w:sz w:val="24"/>
          <w:szCs w:val="24"/>
        </w:rPr>
        <w:t xml:space="preserve"> – Denver, C</w:t>
      </w:r>
      <w:r w:rsidR="002043EC" w:rsidRPr="000018F9">
        <w:rPr>
          <w:sz w:val="24"/>
          <w:szCs w:val="24"/>
        </w:rPr>
        <w:t xml:space="preserve">O </w:t>
      </w:r>
      <w:r w:rsidR="006C2262" w:rsidRPr="000018F9">
        <w:rPr>
          <w:sz w:val="24"/>
          <w:szCs w:val="24"/>
        </w:rPr>
        <w:t xml:space="preserve">(2009, 2010, 2014, 2017) </w:t>
      </w:r>
      <w:r w:rsidR="002043EC" w:rsidRPr="000018F9">
        <w:rPr>
          <w:sz w:val="24"/>
          <w:szCs w:val="24"/>
        </w:rPr>
        <w:t>and Rho</w:t>
      </w:r>
      <w:r w:rsidRPr="000018F9">
        <w:rPr>
          <w:sz w:val="24"/>
          <w:szCs w:val="24"/>
        </w:rPr>
        <w:t>de Island</w:t>
      </w:r>
      <w:r w:rsidR="006C2262" w:rsidRPr="000018F9">
        <w:rPr>
          <w:sz w:val="24"/>
          <w:szCs w:val="24"/>
        </w:rPr>
        <w:t xml:space="preserve"> - 2011</w:t>
      </w:r>
    </w:p>
    <w:p w14:paraId="0FDF42F2" w14:textId="5C3DA429" w:rsidR="00B621D8" w:rsidRPr="000018F9" w:rsidRDefault="00B621D8" w:rsidP="00F133AA">
      <w:pPr>
        <w:pStyle w:val="ListParagraph"/>
        <w:numPr>
          <w:ilvl w:val="0"/>
          <w:numId w:val="19"/>
        </w:numPr>
        <w:spacing w:after="0" w:line="240" w:lineRule="auto"/>
        <w:ind w:left="360"/>
        <w:rPr>
          <w:sz w:val="24"/>
          <w:szCs w:val="24"/>
        </w:rPr>
      </w:pPr>
      <w:r w:rsidRPr="000018F9">
        <w:rPr>
          <w:sz w:val="24"/>
          <w:szCs w:val="24"/>
        </w:rPr>
        <w:t>Le Cordon Bleu – Minneapolis, MN</w:t>
      </w:r>
      <w:r w:rsidR="006C2262" w:rsidRPr="000018F9">
        <w:rPr>
          <w:sz w:val="24"/>
          <w:szCs w:val="24"/>
        </w:rPr>
        <w:t xml:space="preserve"> - 2008</w:t>
      </w:r>
    </w:p>
    <w:p w14:paraId="635886F1" w14:textId="34C5B389" w:rsidR="00B621D8" w:rsidRPr="000018F9" w:rsidRDefault="00B621D8" w:rsidP="00F133AA">
      <w:pPr>
        <w:pStyle w:val="ListParagraph"/>
        <w:numPr>
          <w:ilvl w:val="0"/>
          <w:numId w:val="19"/>
        </w:numPr>
        <w:spacing w:after="0" w:line="240" w:lineRule="auto"/>
        <w:ind w:left="360"/>
        <w:rPr>
          <w:sz w:val="24"/>
          <w:szCs w:val="24"/>
        </w:rPr>
      </w:pPr>
      <w:r w:rsidRPr="000018F9">
        <w:rPr>
          <w:sz w:val="24"/>
          <w:szCs w:val="24"/>
        </w:rPr>
        <w:t>UTTC Curriculum Committee</w:t>
      </w:r>
      <w:r w:rsidR="00B1084F" w:rsidRPr="000018F9">
        <w:rPr>
          <w:sz w:val="24"/>
          <w:szCs w:val="24"/>
        </w:rPr>
        <w:t xml:space="preserve"> (2006-present)</w:t>
      </w:r>
    </w:p>
    <w:p w14:paraId="563DB6FF" w14:textId="5F762C8A" w:rsidR="00B621D8" w:rsidRPr="000018F9" w:rsidRDefault="00B621D8" w:rsidP="00F133AA">
      <w:pPr>
        <w:pStyle w:val="ListParagraph"/>
        <w:numPr>
          <w:ilvl w:val="0"/>
          <w:numId w:val="19"/>
        </w:numPr>
        <w:spacing w:after="0" w:line="240" w:lineRule="auto"/>
        <w:ind w:left="360"/>
        <w:rPr>
          <w:sz w:val="24"/>
          <w:szCs w:val="24"/>
        </w:rPr>
      </w:pPr>
      <w:r w:rsidRPr="000018F9">
        <w:rPr>
          <w:sz w:val="24"/>
          <w:szCs w:val="24"/>
        </w:rPr>
        <w:t>UTTC Land Grant Extension</w:t>
      </w:r>
    </w:p>
    <w:p w14:paraId="5397920F" w14:textId="0800499B" w:rsidR="00B1084F" w:rsidRPr="000018F9" w:rsidRDefault="00B1084F" w:rsidP="00F133AA">
      <w:pPr>
        <w:pStyle w:val="ListParagraph"/>
        <w:numPr>
          <w:ilvl w:val="0"/>
          <w:numId w:val="19"/>
        </w:numPr>
        <w:spacing w:after="0" w:line="240" w:lineRule="auto"/>
        <w:ind w:left="360"/>
        <w:rPr>
          <w:sz w:val="24"/>
          <w:szCs w:val="24"/>
        </w:rPr>
      </w:pPr>
      <w:r w:rsidRPr="000018F9">
        <w:rPr>
          <w:sz w:val="24"/>
          <w:szCs w:val="24"/>
        </w:rPr>
        <w:t xml:space="preserve">Participated and presented at the Smithsonian Folklife Festival for the “Campus and Community” exhibit </w:t>
      </w:r>
    </w:p>
    <w:p w14:paraId="19ADFC29" w14:textId="718AAAA7" w:rsidR="006C2262" w:rsidRPr="000018F9" w:rsidRDefault="00B1084F" w:rsidP="00F133AA">
      <w:pPr>
        <w:pStyle w:val="ListParagraph"/>
        <w:numPr>
          <w:ilvl w:val="0"/>
          <w:numId w:val="19"/>
        </w:numPr>
        <w:spacing w:after="0" w:line="240" w:lineRule="auto"/>
        <w:ind w:left="360"/>
        <w:rPr>
          <w:sz w:val="24"/>
          <w:szCs w:val="24"/>
        </w:rPr>
      </w:pPr>
      <w:r w:rsidRPr="000018F9">
        <w:rPr>
          <w:sz w:val="24"/>
          <w:szCs w:val="24"/>
        </w:rPr>
        <w:t>FENI Conference (Foodservice Educators Network International - 2008</w:t>
      </w:r>
    </w:p>
    <w:p w14:paraId="4131D23F" w14:textId="131E7CEA" w:rsidR="00B621D8" w:rsidRPr="000018F9" w:rsidRDefault="002043EC" w:rsidP="00B621D8">
      <w:pPr>
        <w:spacing w:after="0" w:line="240" w:lineRule="auto"/>
        <w:rPr>
          <w:b/>
          <w:sz w:val="24"/>
          <w:szCs w:val="24"/>
        </w:rPr>
      </w:pPr>
      <w:r w:rsidRPr="000018F9">
        <w:rPr>
          <w:b/>
          <w:sz w:val="24"/>
          <w:szCs w:val="24"/>
        </w:rPr>
        <w:t>Elizabeth</w:t>
      </w:r>
      <w:r w:rsidR="00B621D8" w:rsidRPr="000018F9">
        <w:rPr>
          <w:b/>
          <w:sz w:val="24"/>
          <w:szCs w:val="24"/>
        </w:rPr>
        <w:t xml:space="preserve"> Beckers</w:t>
      </w:r>
    </w:p>
    <w:p w14:paraId="049E5216" w14:textId="77777777" w:rsidR="00A47FA0" w:rsidRPr="000018F9" w:rsidRDefault="00A47FA0" w:rsidP="00A47FA0">
      <w:pPr>
        <w:spacing w:after="0" w:line="240" w:lineRule="auto"/>
        <w:ind w:firstLine="720"/>
        <w:rPr>
          <w:rFonts w:cs="Times New Roman"/>
          <w:sz w:val="24"/>
          <w:szCs w:val="24"/>
        </w:rPr>
      </w:pPr>
      <w:r w:rsidRPr="000018F9">
        <w:rPr>
          <w:rFonts w:cs="Times New Roman"/>
          <w:sz w:val="24"/>
          <w:szCs w:val="24"/>
        </w:rPr>
        <w:t>Female</w:t>
      </w:r>
    </w:p>
    <w:p w14:paraId="48BFB84F" w14:textId="77777777" w:rsidR="00A47FA0" w:rsidRPr="000018F9" w:rsidRDefault="00A47FA0" w:rsidP="00A47FA0">
      <w:pPr>
        <w:spacing w:after="0" w:line="240" w:lineRule="auto"/>
        <w:ind w:firstLine="720"/>
        <w:rPr>
          <w:rFonts w:cs="Times New Roman"/>
          <w:sz w:val="24"/>
          <w:szCs w:val="24"/>
        </w:rPr>
      </w:pPr>
      <w:r w:rsidRPr="000018F9">
        <w:rPr>
          <w:rFonts w:cs="Times New Roman"/>
          <w:sz w:val="24"/>
          <w:szCs w:val="24"/>
        </w:rPr>
        <w:t>Caucasian</w:t>
      </w:r>
    </w:p>
    <w:p w14:paraId="13AADD00" w14:textId="77777777" w:rsidR="00A47FA0" w:rsidRPr="000018F9" w:rsidRDefault="00A47FA0" w:rsidP="00B621D8">
      <w:pPr>
        <w:spacing w:after="0" w:line="240" w:lineRule="auto"/>
        <w:rPr>
          <w:sz w:val="24"/>
          <w:szCs w:val="24"/>
        </w:rPr>
      </w:pPr>
    </w:p>
    <w:p w14:paraId="177A06BE" w14:textId="2A85D97A" w:rsidR="00A47FA0" w:rsidRPr="000018F9" w:rsidRDefault="00A47FA0" w:rsidP="00F133AA">
      <w:pPr>
        <w:pStyle w:val="ListParagraph"/>
        <w:numPr>
          <w:ilvl w:val="0"/>
          <w:numId w:val="22"/>
        </w:numPr>
        <w:spacing w:after="0" w:line="240" w:lineRule="auto"/>
        <w:ind w:left="360"/>
        <w:rPr>
          <w:color w:val="000000" w:themeColor="text1"/>
          <w:sz w:val="24"/>
          <w:szCs w:val="24"/>
        </w:rPr>
      </w:pPr>
      <w:r w:rsidRPr="000018F9">
        <w:rPr>
          <w:color w:val="000000" w:themeColor="text1"/>
          <w:sz w:val="24"/>
          <w:szCs w:val="24"/>
        </w:rPr>
        <w:t>Masters of Education - Teaching and Technology</w:t>
      </w:r>
      <w:r w:rsidR="006C2262" w:rsidRPr="000018F9">
        <w:rPr>
          <w:color w:val="000000" w:themeColor="text1"/>
          <w:sz w:val="24"/>
          <w:szCs w:val="24"/>
        </w:rPr>
        <w:t xml:space="preserve"> - 2012</w:t>
      </w:r>
    </w:p>
    <w:p w14:paraId="737251CA" w14:textId="594D22FE" w:rsidR="006C2262" w:rsidRPr="000018F9" w:rsidRDefault="006C2262" w:rsidP="00F133AA">
      <w:pPr>
        <w:pStyle w:val="ListParagraph"/>
        <w:numPr>
          <w:ilvl w:val="0"/>
          <w:numId w:val="22"/>
        </w:numPr>
        <w:ind w:left="360"/>
        <w:rPr>
          <w:color w:val="000000" w:themeColor="text1"/>
          <w:sz w:val="24"/>
          <w:szCs w:val="24"/>
        </w:rPr>
      </w:pPr>
      <w:r w:rsidRPr="000018F9">
        <w:rPr>
          <w:color w:val="000000" w:themeColor="text1"/>
          <w:sz w:val="24"/>
          <w:szCs w:val="24"/>
        </w:rPr>
        <w:t>Bachelor’s degree in Family Consumer Sciences Education</w:t>
      </w:r>
      <w:r w:rsidR="008545B0">
        <w:rPr>
          <w:color w:val="000000" w:themeColor="text1"/>
          <w:sz w:val="24"/>
          <w:szCs w:val="24"/>
        </w:rPr>
        <w:t xml:space="preserve"> with minors in Child Development and Apparel and Textiles -</w:t>
      </w:r>
      <w:r w:rsidRPr="000018F9">
        <w:rPr>
          <w:color w:val="000000" w:themeColor="text1"/>
          <w:sz w:val="24"/>
          <w:szCs w:val="24"/>
        </w:rPr>
        <w:t xml:space="preserve"> </w:t>
      </w:r>
      <w:r w:rsidR="008545B0">
        <w:rPr>
          <w:color w:val="000000" w:themeColor="text1"/>
          <w:sz w:val="24"/>
          <w:szCs w:val="24"/>
        </w:rPr>
        <w:t xml:space="preserve">NDSU - </w:t>
      </w:r>
      <w:r w:rsidRPr="000018F9">
        <w:rPr>
          <w:color w:val="000000" w:themeColor="text1"/>
          <w:sz w:val="24"/>
          <w:szCs w:val="24"/>
        </w:rPr>
        <w:t>2008</w:t>
      </w:r>
    </w:p>
    <w:p w14:paraId="406CA000" w14:textId="07CD4425" w:rsidR="00687590" w:rsidRPr="000018F9" w:rsidRDefault="00A47FA0" w:rsidP="00A47FA0">
      <w:pPr>
        <w:spacing w:after="0" w:line="240" w:lineRule="auto"/>
        <w:rPr>
          <w:color w:val="000000"/>
          <w:sz w:val="24"/>
          <w:szCs w:val="24"/>
          <w:u w:val="single"/>
        </w:rPr>
      </w:pPr>
      <w:r w:rsidRPr="000018F9">
        <w:rPr>
          <w:color w:val="000000"/>
          <w:sz w:val="24"/>
          <w:szCs w:val="24"/>
          <w:u w:val="single"/>
        </w:rPr>
        <w:t>Professional Development</w:t>
      </w:r>
    </w:p>
    <w:p w14:paraId="1098ED76" w14:textId="77777777" w:rsidR="0064673B" w:rsidRPr="000018F9" w:rsidRDefault="00687590" w:rsidP="00F133AA">
      <w:pPr>
        <w:pStyle w:val="ListParagraph"/>
        <w:numPr>
          <w:ilvl w:val="0"/>
          <w:numId w:val="23"/>
        </w:numPr>
        <w:spacing w:after="0" w:line="240" w:lineRule="auto"/>
        <w:ind w:left="360"/>
        <w:rPr>
          <w:color w:val="000000" w:themeColor="text1"/>
          <w:sz w:val="24"/>
          <w:szCs w:val="24"/>
        </w:rPr>
      </w:pPr>
      <w:r w:rsidRPr="000018F9">
        <w:rPr>
          <w:color w:val="000000" w:themeColor="text1"/>
          <w:sz w:val="24"/>
          <w:szCs w:val="24"/>
        </w:rPr>
        <w:t>National Restaurant Association Food Show 2018 – Chicago, IL</w:t>
      </w:r>
    </w:p>
    <w:p w14:paraId="49165DE5" w14:textId="2CCEB23F" w:rsidR="001D5971" w:rsidRPr="000018F9" w:rsidRDefault="001D5971" w:rsidP="00F133AA">
      <w:pPr>
        <w:pStyle w:val="ListParagraph"/>
        <w:numPr>
          <w:ilvl w:val="0"/>
          <w:numId w:val="23"/>
        </w:numPr>
        <w:spacing w:after="0" w:line="240" w:lineRule="auto"/>
        <w:ind w:left="360"/>
        <w:rPr>
          <w:color w:val="000000" w:themeColor="text1"/>
          <w:sz w:val="24"/>
          <w:szCs w:val="24"/>
        </w:rPr>
      </w:pPr>
      <w:r w:rsidRPr="000018F9">
        <w:rPr>
          <w:color w:val="000000" w:themeColor="text1"/>
          <w:sz w:val="24"/>
          <w:szCs w:val="24"/>
        </w:rPr>
        <w:t>ServSafe Certification 2017-2022</w:t>
      </w:r>
    </w:p>
    <w:p w14:paraId="2CE60B7E" w14:textId="77777777" w:rsidR="008545B0" w:rsidRDefault="008545B0" w:rsidP="00F133AA">
      <w:pPr>
        <w:pStyle w:val="ListParagraph"/>
        <w:numPr>
          <w:ilvl w:val="0"/>
          <w:numId w:val="23"/>
        </w:numPr>
        <w:spacing w:after="0" w:line="240" w:lineRule="auto"/>
        <w:ind w:left="360"/>
        <w:rPr>
          <w:color w:val="000000" w:themeColor="text1"/>
          <w:sz w:val="24"/>
          <w:szCs w:val="24"/>
        </w:rPr>
      </w:pPr>
      <w:r>
        <w:rPr>
          <w:color w:val="000000" w:themeColor="text1"/>
          <w:sz w:val="24"/>
          <w:szCs w:val="24"/>
        </w:rPr>
        <w:t>USDA Land Grant Extension</w:t>
      </w:r>
    </w:p>
    <w:p w14:paraId="5C537EF9" w14:textId="333254A5" w:rsidR="006C2262" w:rsidRPr="008545B0" w:rsidRDefault="006C2262" w:rsidP="00F133AA">
      <w:pPr>
        <w:pStyle w:val="ListParagraph"/>
        <w:numPr>
          <w:ilvl w:val="0"/>
          <w:numId w:val="23"/>
        </w:numPr>
        <w:spacing w:after="0" w:line="240" w:lineRule="auto"/>
        <w:ind w:left="360"/>
        <w:rPr>
          <w:color w:val="000000" w:themeColor="text1"/>
          <w:sz w:val="24"/>
          <w:szCs w:val="24"/>
        </w:rPr>
      </w:pPr>
      <w:r w:rsidRPr="008545B0">
        <w:rPr>
          <w:color w:val="000000" w:themeColor="text1"/>
          <w:sz w:val="24"/>
          <w:szCs w:val="24"/>
        </w:rPr>
        <w:t>ProStart Advanced training 2016</w:t>
      </w:r>
    </w:p>
    <w:p w14:paraId="0CE55306" w14:textId="6C4A1136" w:rsidR="006C2262" w:rsidRDefault="006C2262" w:rsidP="00F133AA">
      <w:pPr>
        <w:pStyle w:val="ListParagraph"/>
        <w:numPr>
          <w:ilvl w:val="0"/>
          <w:numId w:val="23"/>
        </w:numPr>
        <w:spacing w:after="0" w:line="240" w:lineRule="auto"/>
        <w:ind w:left="360"/>
        <w:rPr>
          <w:color w:val="000000" w:themeColor="text1"/>
          <w:sz w:val="24"/>
          <w:szCs w:val="24"/>
        </w:rPr>
      </w:pPr>
      <w:r w:rsidRPr="000018F9">
        <w:rPr>
          <w:color w:val="000000" w:themeColor="text1"/>
          <w:sz w:val="24"/>
          <w:szCs w:val="24"/>
        </w:rPr>
        <w:t>ProStart Basic training 2015</w:t>
      </w:r>
    </w:p>
    <w:p w14:paraId="70832A84" w14:textId="1ED63080" w:rsidR="008545B0" w:rsidRPr="000018F9" w:rsidRDefault="008545B0" w:rsidP="00F133AA">
      <w:pPr>
        <w:pStyle w:val="ListParagraph"/>
        <w:numPr>
          <w:ilvl w:val="0"/>
          <w:numId w:val="23"/>
        </w:numPr>
        <w:spacing w:after="0" w:line="240" w:lineRule="auto"/>
        <w:ind w:left="360"/>
        <w:rPr>
          <w:color w:val="000000" w:themeColor="text1"/>
          <w:sz w:val="24"/>
          <w:szCs w:val="24"/>
        </w:rPr>
      </w:pPr>
      <w:r>
        <w:rPr>
          <w:color w:val="000000" w:themeColor="text1"/>
          <w:sz w:val="24"/>
          <w:szCs w:val="24"/>
        </w:rPr>
        <w:t>ND CTE Conference 2009-2013</w:t>
      </w:r>
    </w:p>
    <w:p w14:paraId="4DA64FC6" w14:textId="77777777" w:rsidR="006C2262" w:rsidRPr="000018F9" w:rsidRDefault="006C2262" w:rsidP="00F133AA">
      <w:pPr>
        <w:pStyle w:val="ListParagraph"/>
        <w:numPr>
          <w:ilvl w:val="0"/>
          <w:numId w:val="23"/>
        </w:numPr>
        <w:spacing w:after="0" w:line="240" w:lineRule="auto"/>
        <w:ind w:left="360"/>
        <w:rPr>
          <w:color w:val="1F497D"/>
          <w:sz w:val="24"/>
          <w:szCs w:val="24"/>
        </w:rPr>
      </w:pPr>
      <w:r w:rsidRPr="000018F9">
        <w:rPr>
          <w:color w:val="000000" w:themeColor="text1"/>
          <w:sz w:val="24"/>
          <w:szCs w:val="24"/>
        </w:rPr>
        <w:t>Johnson and Wales, Certificate of Completion Baking and Pastry Level 1 Educator Forum 2012</w:t>
      </w:r>
    </w:p>
    <w:p w14:paraId="6FBD2292" w14:textId="29B596DC" w:rsidR="00A004FB" w:rsidRPr="000018F9" w:rsidRDefault="00A004FB" w:rsidP="00A004FB">
      <w:pPr>
        <w:pStyle w:val="ListParagraph"/>
        <w:spacing w:after="0" w:line="240" w:lineRule="auto"/>
        <w:ind w:left="1800"/>
        <w:rPr>
          <w:rFonts w:cs="Times New Roman"/>
          <w:sz w:val="24"/>
          <w:szCs w:val="24"/>
        </w:rPr>
      </w:pPr>
    </w:p>
    <w:p w14:paraId="7BC2C9CD" w14:textId="0524CC45" w:rsidR="00A004FB" w:rsidRPr="005C6325" w:rsidRDefault="00A004FB" w:rsidP="00A004FB">
      <w:pPr>
        <w:pStyle w:val="ListParagraph"/>
        <w:numPr>
          <w:ilvl w:val="1"/>
          <w:numId w:val="1"/>
        </w:numPr>
        <w:spacing w:after="0" w:line="240" w:lineRule="auto"/>
        <w:ind w:left="1080"/>
        <w:rPr>
          <w:rFonts w:cs="Times New Roman"/>
          <w:b/>
          <w:sz w:val="24"/>
          <w:szCs w:val="24"/>
          <w:u w:val="single"/>
        </w:rPr>
      </w:pPr>
      <w:r w:rsidRPr="005C6325">
        <w:rPr>
          <w:rFonts w:cs="Times New Roman"/>
          <w:b/>
          <w:bCs/>
          <w:color w:val="000000"/>
          <w:sz w:val="24"/>
          <w:szCs w:val="24"/>
          <w:u w:val="single"/>
        </w:rPr>
        <w:t xml:space="preserve">Curriculum </w:t>
      </w:r>
    </w:p>
    <w:p w14:paraId="19F1B87F" w14:textId="398C4C34" w:rsidR="004A37FB" w:rsidRPr="004A37FB" w:rsidRDefault="004A37FB" w:rsidP="004A37FB">
      <w:pPr>
        <w:pStyle w:val="ListParagraph"/>
        <w:numPr>
          <w:ilvl w:val="2"/>
          <w:numId w:val="1"/>
        </w:numPr>
        <w:spacing w:after="0" w:line="240" w:lineRule="auto"/>
        <w:rPr>
          <w:rFonts w:cs="Times New Roman"/>
          <w:b/>
          <w:color w:val="000000"/>
          <w:sz w:val="24"/>
          <w:szCs w:val="24"/>
        </w:rPr>
      </w:pPr>
      <w:r>
        <w:rPr>
          <w:rFonts w:cs="Times New Roman"/>
          <w:color w:val="000000"/>
          <w:sz w:val="24"/>
          <w:szCs w:val="24"/>
        </w:rPr>
        <w:t xml:space="preserve"> </w:t>
      </w:r>
      <w:r w:rsidR="00A004FB" w:rsidRPr="004A37FB">
        <w:rPr>
          <w:rFonts w:cs="Times New Roman"/>
          <w:b/>
          <w:color w:val="000000"/>
          <w:sz w:val="24"/>
          <w:szCs w:val="24"/>
        </w:rPr>
        <w:t xml:space="preserve">Describe the </w:t>
      </w:r>
      <w:r w:rsidR="008B0279" w:rsidRPr="004A37FB">
        <w:rPr>
          <w:rFonts w:cs="Times New Roman"/>
          <w:b/>
          <w:color w:val="000000"/>
          <w:sz w:val="24"/>
          <w:szCs w:val="24"/>
        </w:rPr>
        <w:t xml:space="preserve">strengths of the curriculum, </w:t>
      </w:r>
      <w:r w:rsidR="00A004FB" w:rsidRPr="004A37FB">
        <w:rPr>
          <w:rFonts w:cs="Times New Roman"/>
          <w:b/>
          <w:color w:val="000000"/>
          <w:sz w:val="24"/>
          <w:szCs w:val="24"/>
        </w:rPr>
        <w:t>its quality and rigor</w:t>
      </w:r>
      <w:r w:rsidR="008B0279" w:rsidRPr="004A37FB">
        <w:rPr>
          <w:rFonts w:cs="Times New Roman"/>
          <w:b/>
          <w:color w:val="000000"/>
          <w:sz w:val="24"/>
          <w:szCs w:val="24"/>
        </w:rPr>
        <w:t>, and justification for your response</w:t>
      </w:r>
      <w:r w:rsidR="00A004FB" w:rsidRPr="004A37FB">
        <w:rPr>
          <w:rFonts w:cs="Times New Roman"/>
          <w:b/>
          <w:color w:val="000000"/>
          <w:sz w:val="24"/>
          <w:szCs w:val="24"/>
        </w:rPr>
        <w:t xml:space="preserve">. </w:t>
      </w:r>
    </w:p>
    <w:p w14:paraId="0EE7DB6D" w14:textId="5CD9AD0C" w:rsidR="004A37FB" w:rsidRPr="000018F9" w:rsidRDefault="004A37FB" w:rsidP="007963D9">
      <w:pPr>
        <w:pStyle w:val="ListParagraph"/>
        <w:numPr>
          <w:ilvl w:val="0"/>
          <w:numId w:val="20"/>
        </w:numPr>
        <w:spacing w:after="0" w:line="240" w:lineRule="auto"/>
        <w:rPr>
          <w:sz w:val="24"/>
          <w:szCs w:val="24"/>
        </w:rPr>
      </w:pPr>
      <w:r w:rsidRPr="000018F9">
        <w:rPr>
          <w:sz w:val="24"/>
          <w:szCs w:val="24"/>
        </w:rPr>
        <w:t>The main strength of the curriculum is that students learn by doing hands on experiences</w:t>
      </w:r>
      <w:r w:rsidR="00C76015" w:rsidRPr="000018F9">
        <w:rPr>
          <w:sz w:val="24"/>
          <w:szCs w:val="24"/>
        </w:rPr>
        <w:t>, in addition to homework and classroom instruction.</w:t>
      </w:r>
    </w:p>
    <w:p w14:paraId="79BFBAF4" w14:textId="0C19865D" w:rsidR="004A37FB" w:rsidRPr="008545B0" w:rsidRDefault="004A37FB" w:rsidP="008545B0">
      <w:pPr>
        <w:pStyle w:val="ListParagraph"/>
        <w:numPr>
          <w:ilvl w:val="0"/>
          <w:numId w:val="20"/>
        </w:numPr>
        <w:spacing w:after="0" w:line="240" w:lineRule="auto"/>
        <w:rPr>
          <w:sz w:val="24"/>
          <w:szCs w:val="24"/>
        </w:rPr>
      </w:pPr>
      <w:r w:rsidRPr="000018F9">
        <w:rPr>
          <w:sz w:val="24"/>
          <w:szCs w:val="24"/>
        </w:rPr>
        <w:t xml:space="preserve"> The instructor has blocked classes</w:t>
      </w:r>
      <w:r w:rsidR="00C76015" w:rsidRPr="000018F9">
        <w:rPr>
          <w:sz w:val="24"/>
          <w:szCs w:val="24"/>
        </w:rPr>
        <w:t xml:space="preserve"> for the first semester student</w:t>
      </w:r>
      <w:r w:rsidR="008545B0">
        <w:rPr>
          <w:sz w:val="24"/>
          <w:szCs w:val="24"/>
        </w:rPr>
        <w:t>s</w:t>
      </w:r>
      <w:r w:rsidR="00C76015" w:rsidRPr="000018F9">
        <w:rPr>
          <w:sz w:val="24"/>
          <w:szCs w:val="24"/>
        </w:rPr>
        <w:t>,</w:t>
      </w:r>
      <w:r w:rsidRPr="000018F9">
        <w:rPr>
          <w:sz w:val="24"/>
          <w:szCs w:val="24"/>
        </w:rPr>
        <w:t xml:space="preserve"> which allows </w:t>
      </w:r>
      <w:r w:rsidR="00C76015" w:rsidRPr="000018F9">
        <w:rPr>
          <w:sz w:val="24"/>
          <w:szCs w:val="24"/>
        </w:rPr>
        <w:t>them</w:t>
      </w:r>
      <w:r w:rsidRPr="000018F9">
        <w:rPr>
          <w:sz w:val="24"/>
          <w:szCs w:val="24"/>
        </w:rPr>
        <w:t xml:space="preserve"> to take </w:t>
      </w:r>
      <w:r w:rsidR="00C76015" w:rsidRPr="000018F9">
        <w:rPr>
          <w:sz w:val="24"/>
          <w:szCs w:val="24"/>
        </w:rPr>
        <w:t xml:space="preserve">the classes in a </w:t>
      </w:r>
      <w:r w:rsidRPr="000018F9">
        <w:rPr>
          <w:sz w:val="24"/>
          <w:szCs w:val="24"/>
        </w:rPr>
        <w:t xml:space="preserve">logical sequence, but </w:t>
      </w:r>
      <w:r w:rsidR="00C76015" w:rsidRPr="000018F9">
        <w:rPr>
          <w:sz w:val="24"/>
          <w:szCs w:val="24"/>
        </w:rPr>
        <w:t xml:space="preserve">they </w:t>
      </w:r>
      <w:r w:rsidRPr="000018F9">
        <w:rPr>
          <w:sz w:val="24"/>
          <w:szCs w:val="24"/>
        </w:rPr>
        <w:t xml:space="preserve">only </w:t>
      </w:r>
      <w:r w:rsidR="00C76015" w:rsidRPr="000018F9">
        <w:rPr>
          <w:sz w:val="24"/>
          <w:szCs w:val="24"/>
        </w:rPr>
        <w:t>need to focus</w:t>
      </w:r>
      <w:r w:rsidRPr="000018F9">
        <w:rPr>
          <w:sz w:val="24"/>
          <w:szCs w:val="24"/>
        </w:rPr>
        <w:t xml:space="preserve"> on one class at a time.  Students start with Introduction to Nutrition and Foodservice where they learn about different careers available to them and listen to guest speakers who work in the field.  Students also identify what type a learner they are which helps them to realize their strengths on how they learn best and why they might not always understand instructors or co-workers who have different learning styles, team work is a must in this career.  Students also start a career portfolio and develop an academic plan to determine their future graduation date and the importance of completing courses.  The next class teaches the importance of food safety and sanitation and at the end of the course students take the National Restaurant Association ServSafe </w:t>
      </w:r>
      <w:r w:rsidR="008A35E9" w:rsidRPr="000018F9">
        <w:rPr>
          <w:sz w:val="24"/>
          <w:szCs w:val="24"/>
        </w:rPr>
        <w:t>exam, which</w:t>
      </w:r>
      <w:r w:rsidRPr="000018F9">
        <w:rPr>
          <w:sz w:val="24"/>
          <w:szCs w:val="24"/>
        </w:rPr>
        <w:t xml:space="preserve"> they must pass </w:t>
      </w:r>
      <w:r w:rsidRPr="000018F9">
        <w:rPr>
          <w:sz w:val="24"/>
          <w:szCs w:val="24"/>
        </w:rPr>
        <w:lastRenderedPageBreak/>
        <w:t xml:space="preserve">with a 75% in order to earn the certification.  The last class Food Science and Cooking </w:t>
      </w:r>
      <w:r w:rsidR="008545B0" w:rsidRPr="000018F9">
        <w:rPr>
          <w:sz w:val="24"/>
          <w:szCs w:val="24"/>
        </w:rPr>
        <w:t>Skills</w:t>
      </w:r>
      <w:r w:rsidRPr="000018F9">
        <w:rPr>
          <w:sz w:val="24"/>
          <w:szCs w:val="24"/>
        </w:rPr>
        <w:t xml:space="preserve"> teaches beginning cooking skills while students learn how science interacts with cooking. </w:t>
      </w:r>
      <w:r w:rsidR="008545B0">
        <w:rPr>
          <w:sz w:val="24"/>
          <w:szCs w:val="24"/>
        </w:rPr>
        <w:t xml:space="preserve">Future classes, </w:t>
      </w:r>
      <w:r w:rsidRPr="008545B0">
        <w:rPr>
          <w:sz w:val="24"/>
          <w:szCs w:val="24"/>
        </w:rPr>
        <w:t xml:space="preserve">Managing Foodservice Operations, Culinary Fundamentals, </w:t>
      </w:r>
      <w:r w:rsidR="000018F9" w:rsidRPr="008545B0">
        <w:rPr>
          <w:sz w:val="24"/>
          <w:szCs w:val="24"/>
        </w:rPr>
        <w:t xml:space="preserve">and </w:t>
      </w:r>
      <w:r w:rsidRPr="008545B0">
        <w:rPr>
          <w:sz w:val="24"/>
          <w:szCs w:val="24"/>
        </w:rPr>
        <w:t>Quantity Foods</w:t>
      </w:r>
      <w:r w:rsidR="008545B0">
        <w:rPr>
          <w:sz w:val="24"/>
          <w:szCs w:val="24"/>
        </w:rPr>
        <w:t>, build on the skills learned in the previous classes.</w:t>
      </w:r>
    </w:p>
    <w:p w14:paraId="766BA854" w14:textId="77266AF6" w:rsidR="00C76015" w:rsidRPr="008545B0" w:rsidRDefault="004A37FB" w:rsidP="008545B0">
      <w:pPr>
        <w:pStyle w:val="ListParagraph"/>
        <w:numPr>
          <w:ilvl w:val="0"/>
          <w:numId w:val="20"/>
        </w:numPr>
        <w:spacing w:after="0" w:line="240" w:lineRule="auto"/>
        <w:rPr>
          <w:sz w:val="24"/>
          <w:szCs w:val="24"/>
        </w:rPr>
      </w:pPr>
      <w:r w:rsidRPr="000018F9">
        <w:rPr>
          <w:sz w:val="24"/>
          <w:szCs w:val="24"/>
        </w:rPr>
        <w:t xml:space="preserve">Nutrition is </w:t>
      </w:r>
      <w:r w:rsidR="00C76015" w:rsidRPr="000018F9">
        <w:rPr>
          <w:sz w:val="24"/>
          <w:szCs w:val="24"/>
        </w:rPr>
        <w:t>taught originally in Fundamentals of Nutrition, but is incorporated into the majority of core classes.</w:t>
      </w:r>
    </w:p>
    <w:p w14:paraId="3F52E245" w14:textId="5C74B23E" w:rsidR="004A37FB" w:rsidRPr="00BF3560" w:rsidRDefault="00C76015" w:rsidP="004A37FB">
      <w:pPr>
        <w:pStyle w:val="ListParagraph"/>
        <w:numPr>
          <w:ilvl w:val="0"/>
          <w:numId w:val="20"/>
        </w:numPr>
        <w:spacing w:after="0" w:line="240" w:lineRule="auto"/>
        <w:rPr>
          <w:color w:val="000000" w:themeColor="text1"/>
          <w:sz w:val="24"/>
          <w:szCs w:val="24"/>
        </w:rPr>
      </w:pPr>
      <w:r w:rsidRPr="00BF3560">
        <w:rPr>
          <w:color w:val="000000" w:themeColor="text1"/>
          <w:sz w:val="24"/>
          <w:szCs w:val="24"/>
        </w:rPr>
        <w:t>The</w:t>
      </w:r>
      <w:r w:rsidR="004A37FB" w:rsidRPr="00BF3560">
        <w:rPr>
          <w:color w:val="000000" w:themeColor="text1"/>
          <w:sz w:val="24"/>
          <w:szCs w:val="24"/>
        </w:rPr>
        <w:t xml:space="preserve"> Mother Earth Food Sovereignty and Health </w:t>
      </w:r>
      <w:r w:rsidRPr="00BF3560">
        <w:rPr>
          <w:color w:val="000000" w:themeColor="text1"/>
          <w:sz w:val="24"/>
          <w:szCs w:val="24"/>
        </w:rPr>
        <w:t xml:space="preserve">class </w:t>
      </w:r>
      <w:r w:rsidR="004A37FB" w:rsidRPr="00BF3560">
        <w:rPr>
          <w:color w:val="000000" w:themeColor="text1"/>
          <w:sz w:val="24"/>
          <w:szCs w:val="24"/>
        </w:rPr>
        <w:t xml:space="preserve">focuses on </w:t>
      </w:r>
      <w:r w:rsidR="000018F9" w:rsidRPr="00BF3560">
        <w:rPr>
          <w:color w:val="000000" w:themeColor="text1"/>
          <w:sz w:val="24"/>
          <w:szCs w:val="24"/>
        </w:rPr>
        <w:t>the relationship between chronic disease and food system changes and the impact it has on the health and wellness of Native people.</w:t>
      </w:r>
      <w:r w:rsidR="00FC2B3E" w:rsidRPr="00BF3560">
        <w:rPr>
          <w:color w:val="000000" w:themeColor="text1"/>
          <w:sz w:val="24"/>
          <w:szCs w:val="24"/>
        </w:rPr>
        <w:t xml:space="preserve">  The course allows students to look at food in relationships to their culture in ways they hadn’t thought of.</w:t>
      </w:r>
    </w:p>
    <w:p w14:paraId="6B86CDFE" w14:textId="3853CCB8" w:rsidR="004A37FB" w:rsidRPr="000018F9" w:rsidRDefault="004A37FB" w:rsidP="004A37FB">
      <w:pPr>
        <w:pStyle w:val="ListParagraph"/>
        <w:numPr>
          <w:ilvl w:val="0"/>
          <w:numId w:val="20"/>
        </w:numPr>
        <w:spacing w:after="0" w:line="240" w:lineRule="auto"/>
        <w:rPr>
          <w:sz w:val="24"/>
          <w:szCs w:val="24"/>
        </w:rPr>
      </w:pPr>
      <w:r w:rsidRPr="000018F9">
        <w:rPr>
          <w:sz w:val="24"/>
          <w:szCs w:val="24"/>
        </w:rPr>
        <w:t>Students have options through electives to tweak the degre</w:t>
      </w:r>
      <w:r w:rsidR="00FC2B3E">
        <w:rPr>
          <w:sz w:val="24"/>
          <w:szCs w:val="24"/>
        </w:rPr>
        <w:t xml:space="preserve">e based on their interest areas.  Electives </w:t>
      </w:r>
      <w:r w:rsidR="00BF3560">
        <w:rPr>
          <w:sz w:val="24"/>
          <w:szCs w:val="24"/>
        </w:rPr>
        <w:t xml:space="preserve">are </w:t>
      </w:r>
      <w:r w:rsidR="000018F9" w:rsidRPr="000018F9">
        <w:rPr>
          <w:sz w:val="24"/>
          <w:szCs w:val="24"/>
        </w:rPr>
        <w:t>Community Nutrition, Menu Planning, Culinary Baking, Food Exploration, and Lifeskills.</w:t>
      </w:r>
    </w:p>
    <w:p w14:paraId="749B11E4" w14:textId="7FE19C36" w:rsidR="004A37FB" w:rsidRPr="000018F9" w:rsidRDefault="004A37FB" w:rsidP="004A37FB">
      <w:pPr>
        <w:pStyle w:val="ListParagraph"/>
        <w:numPr>
          <w:ilvl w:val="0"/>
          <w:numId w:val="20"/>
        </w:numPr>
        <w:spacing w:after="0" w:line="240" w:lineRule="auto"/>
        <w:rPr>
          <w:sz w:val="24"/>
          <w:szCs w:val="24"/>
        </w:rPr>
      </w:pPr>
      <w:r w:rsidRPr="000018F9">
        <w:rPr>
          <w:sz w:val="24"/>
          <w:szCs w:val="24"/>
        </w:rPr>
        <w:t>Both instructors have had experience teaching prior to teaching the curriculum</w:t>
      </w:r>
      <w:r w:rsidR="00FC2B3E">
        <w:rPr>
          <w:sz w:val="24"/>
          <w:szCs w:val="24"/>
        </w:rPr>
        <w:t xml:space="preserve"> at UTTC</w:t>
      </w:r>
      <w:r w:rsidRPr="000018F9">
        <w:rPr>
          <w:sz w:val="24"/>
          <w:szCs w:val="24"/>
        </w:rPr>
        <w:t>.</w:t>
      </w:r>
    </w:p>
    <w:p w14:paraId="3375A184" w14:textId="2ABE1CFB" w:rsidR="004A37FB" w:rsidRPr="000018F9" w:rsidRDefault="004A37FB" w:rsidP="004A37FB">
      <w:pPr>
        <w:pStyle w:val="ListParagraph"/>
        <w:numPr>
          <w:ilvl w:val="0"/>
          <w:numId w:val="20"/>
        </w:numPr>
        <w:spacing w:after="0" w:line="240" w:lineRule="auto"/>
        <w:rPr>
          <w:sz w:val="24"/>
          <w:szCs w:val="24"/>
        </w:rPr>
      </w:pPr>
      <w:r w:rsidRPr="000018F9">
        <w:rPr>
          <w:sz w:val="24"/>
          <w:szCs w:val="24"/>
        </w:rPr>
        <w:t>Courses and materials are evaluated annually to insure students have the most up to date education.  New courses are added based on industry standards or through advice of the Nutrition and Foodservice Advisory Board.</w:t>
      </w:r>
    </w:p>
    <w:p w14:paraId="28474FE8" w14:textId="5E1CBDF1" w:rsidR="004A37FB" w:rsidRPr="000018F9" w:rsidRDefault="00F46AFD" w:rsidP="004A37FB">
      <w:pPr>
        <w:pStyle w:val="ListParagraph"/>
        <w:numPr>
          <w:ilvl w:val="0"/>
          <w:numId w:val="20"/>
        </w:numPr>
        <w:spacing w:after="0" w:line="240" w:lineRule="auto"/>
        <w:rPr>
          <w:sz w:val="24"/>
          <w:szCs w:val="24"/>
        </w:rPr>
      </w:pPr>
      <w:r w:rsidRPr="000018F9">
        <w:rPr>
          <w:sz w:val="24"/>
          <w:szCs w:val="24"/>
        </w:rPr>
        <w:t xml:space="preserve">Each class incorporates a variety of assignments, such as </w:t>
      </w:r>
      <w:r w:rsidR="004A37FB" w:rsidRPr="000018F9">
        <w:rPr>
          <w:sz w:val="24"/>
          <w:szCs w:val="24"/>
        </w:rPr>
        <w:t xml:space="preserve">written assignments, group projects, case studies, quizzes and/or tests, projects, oral presentation, research, cooking labs, fieldtrips, </w:t>
      </w:r>
      <w:r w:rsidR="00FC2B3E" w:rsidRPr="000018F9">
        <w:rPr>
          <w:sz w:val="24"/>
          <w:szCs w:val="24"/>
        </w:rPr>
        <w:t>and guest</w:t>
      </w:r>
      <w:r w:rsidR="004A37FB" w:rsidRPr="000018F9">
        <w:rPr>
          <w:sz w:val="24"/>
          <w:szCs w:val="24"/>
        </w:rPr>
        <w:t xml:space="preserve"> speakers.</w:t>
      </w:r>
    </w:p>
    <w:p w14:paraId="15167142" w14:textId="22BED6D9" w:rsidR="00C76015" w:rsidRPr="000018F9" w:rsidRDefault="004A37FB" w:rsidP="000018F9">
      <w:pPr>
        <w:pStyle w:val="ListParagraph"/>
        <w:numPr>
          <w:ilvl w:val="0"/>
          <w:numId w:val="20"/>
        </w:numPr>
        <w:spacing w:after="0" w:line="240" w:lineRule="auto"/>
        <w:rPr>
          <w:sz w:val="24"/>
          <w:szCs w:val="24"/>
        </w:rPr>
      </w:pPr>
      <w:r w:rsidRPr="000018F9">
        <w:rPr>
          <w:sz w:val="24"/>
          <w:szCs w:val="24"/>
        </w:rPr>
        <w:t xml:space="preserve">Students </w:t>
      </w:r>
      <w:r w:rsidR="00AE258F" w:rsidRPr="000018F9">
        <w:rPr>
          <w:sz w:val="24"/>
          <w:szCs w:val="24"/>
        </w:rPr>
        <w:t xml:space="preserve">complete a </w:t>
      </w:r>
      <w:r w:rsidR="008A35E9" w:rsidRPr="000018F9">
        <w:rPr>
          <w:sz w:val="24"/>
          <w:szCs w:val="24"/>
        </w:rPr>
        <w:t>100-hour</w:t>
      </w:r>
      <w:r w:rsidR="00AE258F" w:rsidRPr="000018F9">
        <w:rPr>
          <w:sz w:val="24"/>
          <w:szCs w:val="24"/>
        </w:rPr>
        <w:t xml:space="preserve"> internship </w:t>
      </w:r>
      <w:r w:rsidRPr="000018F9">
        <w:rPr>
          <w:sz w:val="24"/>
          <w:szCs w:val="24"/>
        </w:rPr>
        <w:t xml:space="preserve">in the community toward the end of their degree, which gives them on the job experience.  The majority of the students </w:t>
      </w:r>
      <w:r w:rsidR="00BF3560">
        <w:rPr>
          <w:sz w:val="24"/>
          <w:szCs w:val="24"/>
        </w:rPr>
        <w:t xml:space="preserve">were </w:t>
      </w:r>
      <w:r w:rsidRPr="000018F9">
        <w:rPr>
          <w:sz w:val="24"/>
          <w:szCs w:val="24"/>
        </w:rPr>
        <w:t>offered jobs at the end of their internship.</w:t>
      </w:r>
      <w:r w:rsidR="00FC2B3E">
        <w:rPr>
          <w:sz w:val="24"/>
          <w:szCs w:val="24"/>
        </w:rPr>
        <w:t xml:space="preserve">  The internships are now paid position, in the past the Equity grant supported a small stipend to students upon completion.</w:t>
      </w:r>
    </w:p>
    <w:p w14:paraId="3C6FFE84" w14:textId="5B1CE7EC" w:rsidR="00C76015" w:rsidRDefault="00C76015" w:rsidP="007963D9">
      <w:pPr>
        <w:pStyle w:val="ListParagraph"/>
        <w:numPr>
          <w:ilvl w:val="0"/>
          <w:numId w:val="20"/>
        </w:numPr>
        <w:spacing w:after="0" w:line="240" w:lineRule="auto"/>
        <w:rPr>
          <w:sz w:val="24"/>
          <w:szCs w:val="24"/>
        </w:rPr>
      </w:pPr>
      <w:r w:rsidRPr="000018F9">
        <w:rPr>
          <w:sz w:val="24"/>
          <w:szCs w:val="24"/>
        </w:rPr>
        <w:t xml:space="preserve">The </w:t>
      </w:r>
      <w:r w:rsidR="00A32D14">
        <w:rPr>
          <w:sz w:val="24"/>
          <w:szCs w:val="24"/>
        </w:rPr>
        <w:t xml:space="preserve">Nutrition and Foodservice </w:t>
      </w:r>
      <w:r w:rsidRPr="000018F9">
        <w:rPr>
          <w:sz w:val="24"/>
          <w:szCs w:val="24"/>
        </w:rPr>
        <w:t xml:space="preserve">department is part of the USDA Land Grant Program at UTTC and students and faculty have the expertise of the extension </w:t>
      </w:r>
      <w:r w:rsidR="000018F9" w:rsidRPr="000018F9">
        <w:rPr>
          <w:sz w:val="24"/>
          <w:szCs w:val="24"/>
        </w:rPr>
        <w:t>personnel</w:t>
      </w:r>
      <w:r w:rsidRPr="000018F9">
        <w:rPr>
          <w:sz w:val="24"/>
          <w:szCs w:val="24"/>
        </w:rPr>
        <w:t xml:space="preserve"> to help integrate the subject matter</w:t>
      </w:r>
      <w:r w:rsidR="00A32D14">
        <w:rPr>
          <w:sz w:val="24"/>
          <w:szCs w:val="24"/>
        </w:rPr>
        <w:t xml:space="preserve"> into the curriculum.</w:t>
      </w:r>
    </w:p>
    <w:p w14:paraId="7EFA2BB6" w14:textId="3D01759A" w:rsidR="00A32D14" w:rsidRPr="000018F9" w:rsidRDefault="00A32D14" w:rsidP="007963D9">
      <w:pPr>
        <w:pStyle w:val="ListParagraph"/>
        <w:numPr>
          <w:ilvl w:val="0"/>
          <w:numId w:val="20"/>
        </w:numPr>
        <w:spacing w:after="0" w:line="240" w:lineRule="auto"/>
        <w:rPr>
          <w:sz w:val="24"/>
          <w:szCs w:val="24"/>
        </w:rPr>
      </w:pPr>
      <w:r>
        <w:rPr>
          <w:sz w:val="24"/>
          <w:szCs w:val="24"/>
        </w:rPr>
        <w:t>Fieldtrips are used to expose students to possible employment opportunities and to meet professional working in the field.</w:t>
      </w:r>
      <w:r w:rsidR="00FC2B3E">
        <w:rPr>
          <w:sz w:val="24"/>
          <w:szCs w:val="24"/>
        </w:rPr>
        <w:t xml:space="preserve">  Other experiential learning opportunities are offered to students as they become available, such as working with catering at U of Mary, serving at First Nation’s Day and at the Capitol for the legislature, working with Native American chefs at a Tribal Summit.</w:t>
      </w:r>
    </w:p>
    <w:p w14:paraId="60F932C6" w14:textId="77777777" w:rsidR="004A37FB" w:rsidRPr="004A37FB" w:rsidRDefault="004A37FB" w:rsidP="004A37FB">
      <w:pPr>
        <w:pStyle w:val="ListParagraph"/>
        <w:widowControl w:val="0"/>
        <w:autoSpaceDE w:val="0"/>
        <w:autoSpaceDN w:val="0"/>
        <w:adjustRightInd w:val="0"/>
        <w:spacing w:after="0" w:line="240" w:lineRule="auto"/>
        <w:ind w:left="1800"/>
        <w:rPr>
          <w:rFonts w:cs="Times New Roman"/>
          <w:color w:val="000000"/>
          <w:sz w:val="24"/>
          <w:szCs w:val="24"/>
        </w:rPr>
      </w:pPr>
    </w:p>
    <w:p w14:paraId="6A7952E6" w14:textId="62BC3DE0" w:rsidR="00A004FB" w:rsidRPr="000018F9" w:rsidRDefault="004A37FB" w:rsidP="004A37FB">
      <w:pPr>
        <w:widowControl w:val="0"/>
        <w:autoSpaceDE w:val="0"/>
        <w:autoSpaceDN w:val="0"/>
        <w:adjustRightInd w:val="0"/>
        <w:spacing w:after="0" w:line="240" w:lineRule="auto"/>
        <w:rPr>
          <w:rFonts w:cs="Times New Roman"/>
          <w:b/>
          <w:color w:val="000000"/>
          <w:sz w:val="24"/>
          <w:szCs w:val="24"/>
        </w:rPr>
      </w:pPr>
      <w:r w:rsidRPr="000018F9">
        <w:rPr>
          <w:rFonts w:cs="Times New Roman"/>
          <w:b/>
          <w:color w:val="000000"/>
          <w:sz w:val="24"/>
          <w:szCs w:val="24"/>
        </w:rPr>
        <w:t xml:space="preserve">ii.  </w:t>
      </w:r>
      <w:r w:rsidR="00A004FB" w:rsidRPr="000018F9">
        <w:rPr>
          <w:rFonts w:cs="Times New Roman"/>
          <w:b/>
          <w:color w:val="000000"/>
          <w:sz w:val="24"/>
          <w:szCs w:val="24"/>
        </w:rPr>
        <w:t xml:space="preserve">Identify the emerging trends in your field and how your program and faculty are poised to address the trends. </w:t>
      </w:r>
    </w:p>
    <w:p w14:paraId="798AEABF" w14:textId="0AC68DFE" w:rsidR="000018F9" w:rsidRDefault="00FC2B3E" w:rsidP="00FC2B3E">
      <w:pPr>
        <w:shd w:val="clear" w:color="auto" w:fill="FFFFFF"/>
        <w:spacing w:after="0" w:line="293" w:lineRule="atLeast"/>
        <w:rPr>
          <w:rFonts w:eastAsia="Times New Roman" w:cstheme="minorHAnsi"/>
          <w:color w:val="000000"/>
          <w:sz w:val="24"/>
          <w:szCs w:val="24"/>
        </w:rPr>
      </w:pPr>
      <w:r>
        <w:rPr>
          <w:rFonts w:eastAsia="Times New Roman" w:cstheme="minorHAnsi"/>
          <w:color w:val="000000"/>
          <w:sz w:val="24"/>
          <w:szCs w:val="24"/>
        </w:rPr>
        <w:t>According to the US Bureau of Labor Statistics, t</w:t>
      </w:r>
      <w:r w:rsidR="000018F9" w:rsidRPr="000018F9">
        <w:rPr>
          <w:rFonts w:eastAsia="Times New Roman" w:cstheme="minorHAnsi"/>
          <w:color w:val="000000"/>
          <w:sz w:val="24"/>
          <w:szCs w:val="24"/>
        </w:rPr>
        <w:t>he outlook for employment is project</w:t>
      </w:r>
      <w:r w:rsidR="00A32D14">
        <w:rPr>
          <w:rFonts w:eastAsia="Times New Roman" w:cstheme="minorHAnsi"/>
          <w:color w:val="000000"/>
          <w:sz w:val="24"/>
          <w:szCs w:val="24"/>
        </w:rPr>
        <w:t>ed</w:t>
      </w:r>
      <w:r w:rsidR="000018F9" w:rsidRPr="000018F9">
        <w:rPr>
          <w:rFonts w:eastAsia="Times New Roman" w:cstheme="minorHAnsi"/>
          <w:color w:val="000000"/>
          <w:sz w:val="24"/>
          <w:szCs w:val="24"/>
        </w:rPr>
        <w:t xml:space="preserve"> to grow, faster than average.  Our program is addressing the need for trained workers in the field, while offering students some unique experiences that other culinary programs may not offer.  </w:t>
      </w:r>
      <w:r>
        <w:rPr>
          <w:rFonts w:eastAsia="Times New Roman" w:cstheme="minorHAnsi"/>
          <w:color w:val="000000"/>
          <w:sz w:val="24"/>
          <w:szCs w:val="24"/>
        </w:rPr>
        <w:t>We are addressing food trends w</w:t>
      </w:r>
      <w:r w:rsidR="000018F9" w:rsidRPr="000018F9">
        <w:rPr>
          <w:rFonts w:eastAsia="Times New Roman" w:cstheme="minorHAnsi"/>
          <w:color w:val="000000"/>
          <w:sz w:val="24"/>
          <w:szCs w:val="24"/>
        </w:rPr>
        <w:t>ith our connection to the USDA Land Grant Program and the extension agroecology program</w:t>
      </w:r>
      <w:r>
        <w:rPr>
          <w:rFonts w:eastAsia="Times New Roman" w:cstheme="minorHAnsi"/>
          <w:color w:val="000000"/>
          <w:sz w:val="24"/>
          <w:szCs w:val="24"/>
        </w:rPr>
        <w:t xml:space="preserve">.  </w:t>
      </w:r>
      <w:r w:rsidR="000018F9" w:rsidRPr="000018F9">
        <w:rPr>
          <w:rFonts w:eastAsia="Times New Roman" w:cstheme="minorHAnsi"/>
          <w:color w:val="000000"/>
          <w:sz w:val="24"/>
          <w:szCs w:val="24"/>
        </w:rPr>
        <w:t xml:space="preserve"> </w:t>
      </w:r>
      <w:r>
        <w:rPr>
          <w:rFonts w:eastAsia="Times New Roman" w:cstheme="minorHAnsi"/>
          <w:color w:val="000000"/>
          <w:sz w:val="24"/>
          <w:szCs w:val="24"/>
        </w:rPr>
        <w:t>St</w:t>
      </w:r>
      <w:r w:rsidR="000018F9" w:rsidRPr="000018F9">
        <w:rPr>
          <w:rFonts w:eastAsia="Times New Roman" w:cstheme="minorHAnsi"/>
          <w:color w:val="000000"/>
          <w:sz w:val="24"/>
          <w:szCs w:val="24"/>
        </w:rPr>
        <w:t>udents are able to work with fresh herbs from the gardens and see how to plant, grow and utilize microgreens.  The gardens also teach sustainability and transparency as they see where the food comes from.  Ethnic cuisine is covered</w:t>
      </w:r>
      <w:r w:rsidR="00A32D14">
        <w:rPr>
          <w:rFonts w:eastAsia="Times New Roman" w:cstheme="minorHAnsi"/>
          <w:color w:val="000000"/>
          <w:sz w:val="24"/>
          <w:szCs w:val="24"/>
        </w:rPr>
        <w:t>, studying and working with</w:t>
      </w:r>
      <w:r w:rsidR="000018F9" w:rsidRPr="000018F9">
        <w:rPr>
          <w:rFonts w:eastAsia="Times New Roman" w:cstheme="minorHAnsi"/>
          <w:color w:val="000000"/>
          <w:sz w:val="24"/>
          <w:szCs w:val="24"/>
        </w:rPr>
        <w:t xml:space="preserve"> indigenous ingredients used by the Native American people.  Nutrition has always been an important part of the degree </w:t>
      </w:r>
      <w:r w:rsidR="008A35E9" w:rsidRPr="000018F9">
        <w:rPr>
          <w:rFonts w:eastAsia="Times New Roman" w:cstheme="minorHAnsi"/>
          <w:color w:val="000000"/>
          <w:sz w:val="24"/>
          <w:szCs w:val="24"/>
        </w:rPr>
        <w:t>plan,</w:t>
      </w:r>
      <w:r w:rsidR="000018F9" w:rsidRPr="000018F9">
        <w:rPr>
          <w:rFonts w:eastAsia="Times New Roman" w:cstheme="minorHAnsi"/>
          <w:color w:val="000000"/>
          <w:sz w:val="24"/>
          <w:szCs w:val="24"/>
        </w:rPr>
        <w:t xml:space="preserve"> as we not only teach how to prepare a variety of </w:t>
      </w:r>
      <w:r w:rsidR="000018F9" w:rsidRPr="000018F9">
        <w:rPr>
          <w:rFonts w:eastAsia="Times New Roman" w:cstheme="minorHAnsi"/>
          <w:color w:val="000000"/>
          <w:sz w:val="24"/>
          <w:szCs w:val="24"/>
        </w:rPr>
        <w:lastRenderedPageBreak/>
        <w:t>foods, but also how small changes can make the food healthier to a population of people with health issues.  Other culinary schools have just started incorporating nutrition into their degree, while it has been a major focus since the beginning</w:t>
      </w:r>
      <w:r w:rsidR="008A35E9">
        <w:rPr>
          <w:rFonts w:eastAsia="Times New Roman" w:cstheme="minorHAnsi"/>
          <w:color w:val="000000"/>
          <w:sz w:val="24"/>
          <w:szCs w:val="24"/>
        </w:rPr>
        <w:t xml:space="preserve"> of this degree</w:t>
      </w:r>
      <w:r w:rsidR="000018F9" w:rsidRPr="000018F9">
        <w:rPr>
          <w:rFonts w:eastAsia="Times New Roman" w:cstheme="minorHAnsi"/>
          <w:color w:val="000000"/>
          <w:sz w:val="24"/>
          <w:szCs w:val="24"/>
        </w:rPr>
        <w:t xml:space="preserve"> and needs to remain in the degree.</w:t>
      </w:r>
    </w:p>
    <w:p w14:paraId="7E420044" w14:textId="77777777" w:rsidR="00F133AA" w:rsidRPr="00FC2B3E" w:rsidRDefault="00F133AA" w:rsidP="00FC2B3E">
      <w:pPr>
        <w:shd w:val="clear" w:color="auto" w:fill="FFFFFF"/>
        <w:spacing w:after="0" w:line="293" w:lineRule="atLeast"/>
        <w:rPr>
          <w:rFonts w:eastAsia="Times New Roman" w:cstheme="minorHAnsi"/>
          <w:color w:val="000000"/>
          <w:sz w:val="24"/>
          <w:szCs w:val="24"/>
        </w:rPr>
      </w:pPr>
    </w:p>
    <w:p w14:paraId="1DC29F05" w14:textId="77777777" w:rsidR="00F133AA" w:rsidRDefault="007D66CB" w:rsidP="00F133AA">
      <w:pPr>
        <w:spacing w:after="0" w:line="240" w:lineRule="auto"/>
        <w:outlineLvl w:val="0"/>
        <w:rPr>
          <w:rFonts w:eastAsia="Times New Roman" w:cstheme="minorHAnsi"/>
          <w:b/>
          <w:bCs/>
          <w:color w:val="000000"/>
          <w:spacing w:val="5"/>
          <w:kern w:val="36"/>
          <w:sz w:val="24"/>
          <w:szCs w:val="24"/>
          <w:u w:val="single"/>
        </w:rPr>
      </w:pPr>
      <w:r w:rsidRPr="000018F9">
        <w:rPr>
          <w:rFonts w:eastAsia="Times New Roman" w:cstheme="minorHAnsi"/>
          <w:b/>
          <w:bCs/>
          <w:color w:val="000000"/>
          <w:spacing w:val="5"/>
          <w:kern w:val="36"/>
          <w:sz w:val="24"/>
          <w:szCs w:val="24"/>
          <w:u w:val="single"/>
        </w:rPr>
        <w:t>6 major food trends to watch in 2018</w:t>
      </w:r>
    </w:p>
    <w:p w14:paraId="539EBAF3" w14:textId="30C2018F" w:rsidR="007D66CB" w:rsidRPr="000018F9" w:rsidRDefault="007D66CB" w:rsidP="00F133AA">
      <w:pPr>
        <w:spacing w:after="0" w:line="240" w:lineRule="auto"/>
        <w:outlineLvl w:val="0"/>
        <w:rPr>
          <w:rFonts w:eastAsia="Times New Roman" w:cstheme="minorHAnsi"/>
          <w:b/>
          <w:bCs/>
          <w:color w:val="000000"/>
          <w:spacing w:val="5"/>
          <w:kern w:val="36"/>
          <w:sz w:val="24"/>
          <w:szCs w:val="24"/>
          <w:u w:val="single"/>
        </w:rPr>
      </w:pPr>
      <w:r w:rsidRPr="000018F9">
        <w:rPr>
          <w:rFonts w:eastAsia="Times New Roman" w:cstheme="minorHAnsi"/>
          <w:color w:val="000000"/>
          <w:spacing w:val="5"/>
          <w:sz w:val="24"/>
          <w:szCs w:val="24"/>
        </w:rPr>
        <w:t>Botanicals, transparency, sustainability and ethnic cuisine are among the movements worth watching this year, according to major manufacturers and research firms.</w:t>
      </w:r>
    </w:p>
    <w:p w14:paraId="3BF92A16" w14:textId="3251DF4A" w:rsidR="007D66CB" w:rsidRPr="000018F9" w:rsidRDefault="007D66CB" w:rsidP="00DD1FEF">
      <w:pPr>
        <w:shd w:val="clear" w:color="auto" w:fill="FFFFFF"/>
        <w:spacing w:before="100" w:beforeAutospacing="1" w:after="100" w:afterAutospacing="1" w:line="240" w:lineRule="auto"/>
        <w:outlineLvl w:val="2"/>
        <w:rPr>
          <w:rFonts w:eastAsia="Times New Roman" w:cstheme="minorHAnsi"/>
          <w:b/>
          <w:bCs/>
          <w:color w:val="0A0A0A"/>
          <w:spacing w:val="8"/>
          <w:sz w:val="24"/>
          <w:szCs w:val="24"/>
        </w:rPr>
      </w:pPr>
      <w:r w:rsidRPr="000018F9">
        <w:rPr>
          <w:rFonts w:eastAsia="Times New Roman" w:cstheme="minorHAnsi"/>
          <w:b/>
          <w:bCs/>
          <w:color w:val="0A0A0A"/>
          <w:spacing w:val="8"/>
          <w:sz w:val="24"/>
          <w:szCs w:val="24"/>
        </w:rPr>
        <w:t>1. Botanicals</w:t>
      </w:r>
      <w:r w:rsidR="00DD1FEF" w:rsidRPr="000018F9">
        <w:rPr>
          <w:rFonts w:eastAsia="Times New Roman" w:cstheme="minorHAnsi"/>
          <w:b/>
          <w:bCs/>
          <w:color w:val="0A0A0A"/>
          <w:spacing w:val="8"/>
          <w:sz w:val="24"/>
          <w:szCs w:val="24"/>
        </w:rPr>
        <w:t xml:space="preserve">:  </w:t>
      </w:r>
      <w:r w:rsidRPr="000018F9">
        <w:rPr>
          <w:rFonts w:eastAsia="Times New Roman" w:cstheme="minorHAnsi"/>
          <w:color w:val="0A0A0A"/>
          <w:spacing w:val="5"/>
          <w:sz w:val="24"/>
          <w:szCs w:val="24"/>
        </w:rPr>
        <w:t>Plants and flowers are springing up in food and beverage items as more consumers become interested in their potential healing properties. They include </w:t>
      </w:r>
      <w:hyperlink r:id="rId11" w:tgtFrame="_blank" w:history="1">
        <w:r w:rsidRPr="000018F9">
          <w:rPr>
            <w:rFonts w:eastAsia="Times New Roman" w:cstheme="minorHAnsi"/>
            <w:color w:val="101316"/>
            <w:spacing w:val="5"/>
            <w:sz w:val="24"/>
            <w:szCs w:val="24"/>
            <w:u w:val="single"/>
          </w:rPr>
          <w:t>the leaves of the moringa oleifera tree</w:t>
        </w:r>
      </w:hyperlink>
      <w:r w:rsidRPr="000018F9">
        <w:rPr>
          <w:rFonts w:eastAsia="Times New Roman" w:cstheme="minorHAnsi"/>
          <w:color w:val="0A0A0A"/>
          <w:spacing w:val="5"/>
          <w:sz w:val="24"/>
          <w:szCs w:val="24"/>
        </w:rPr>
        <w:t>, </w:t>
      </w:r>
      <w:hyperlink r:id="rId12" w:tgtFrame="_blank" w:history="1">
        <w:r w:rsidRPr="000018F9">
          <w:rPr>
            <w:rFonts w:eastAsia="Times New Roman" w:cstheme="minorHAnsi"/>
            <w:color w:val="101316"/>
            <w:spacing w:val="5"/>
            <w:sz w:val="24"/>
            <w:szCs w:val="24"/>
            <w:u w:val="single"/>
          </w:rPr>
          <w:t>ashwagandha (Indian ginseng), lavender and curcumin</w:t>
        </w:r>
      </w:hyperlink>
      <w:r w:rsidRPr="000018F9">
        <w:rPr>
          <w:rFonts w:eastAsia="Times New Roman" w:cstheme="minorHAnsi"/>
          <w:color w:val="0A0A0A"/>
          <w:spacing w:val="5"/>
          <w:sz w:val="24"/>
          <w:szCs w:val="24"/>
        </w:rPr>
        <w:t>, the active ingredient in turmeric."[The trend is] exciting because it's natural and global, very chef-friendly and clean label, and it has potential for health and wellness</w:t>
      </w:r>
      <w:r w:rsidR="00D77958" w:rsidRPr="000018F9">
        <w:rPr>
          <w:rFonts w:eastAsia="Times New Roman" w:cstheme="minorHAnsi"/>
          <w:color w:val="0A0A0A"/>
          <w:spacing w:val="5"/>
          <w:sz w:val="24"/>
          <w:szCs w:val="24"/>
        </w:rPr>
        <w:t>.</w:t>
      </w:r>
    </w:p>
    <w:p w14:paraId="1CD7E46E" w14:textId="40A50D4B" w:rsidR="00DD1FEF" w:rsidRPr="000018F9" w:rsidRDefault="007D66CB" w:rsidP="00DD1FEF">
      <w:pPr>
        <w:shd w:val="clear" w:color="auto" w:fill="FFFFFF"/>
        <w:spacing w:before="100" w:beforeAutospacing="1" w:after="100" w:afterAutospacing="1" w:line="240" w:lineRule="auto"/>
        <w:outlineLvl w:val="2"/>
        <w:rPr>
          <w:rFonts w:eastAsia="Times New Roman" w:cstheme="minorHAnsi"/>
          <w:b/>
          <w:bCs/>
          <w:color w:val="0A0A0A"/>
          <w:spacing w:val="8"/>
          <w:sz w:val="24"/>
          <w:szCs w:val="24"/>
        </w:rPr>
      </w:pPr>
      <w:r w:rsidRPr="000018F9">
        <w:rPr>
          <w:rFonts w:eastAsia="Times New Roman" w:cstheme="minorHAnsi"/>
          <w:b/>
          <w:bCs/>
          <w:color w:val="0A0A0A"/>
          <w:spacing w:val="8"/>
          <w:sz w:val="24"/>
          <w:szCs w:val="24"/>
        </w:rPr>
        <w:t>2. Transparency</w:t>
      </w:r>
      <w:r w:rsidR="00DD1FEF" w:rsidRPr="000018F9">
        <w:rPr>
          <w:rFonts w:eastAsia="Times New Roman" w:cstheme="minorHAnsi"/>
          <w:b/>
          <w:bCs/>
          <w:color w:val="0A0A0A"/>
          <w:spacing w:val="8"/>
          <w:sz w:val="24"/>
          <w:szCs w:val="24"/>
        </w:rPr>
        <w:t xml:space="preserve">:  </w:t>
      </w:r>
      <w:r w:rsidRPr="000018F9">
        <w:rPr>
          <w:rFonts w:eastAsia="Times New Roman" w:cstheme="minorHAnsi"/>
          <w:color w:val="0A0A0A"/>
          <w:spacing w:val="5"/>
          <w:sz w:val="24"/>
          <w:szCs w:val="24"/>
        </w:rPr>
        <w:t xml:space="preserve">This trend began with the clean-label movement, driven by consumer demand for more product information, fewer artificial ingredients and more sustainable production and packaging. Recently, it has extended beyond labels to include product </w:t>
      </w:r>
      <w:r w:rsidR="00FC2B3E" w:rsidRPr="000018F9">
        <w:rPr>
          <w:rFonts w:eastAsia="Times New Roman" w:cstheme="minorHAnsi"/>
          <w:color w:val="0A0A0A"/>
          <w:spacing w:val="5"/>
          <w:sz w:val="24"/>
          <w:szCs w:val="24"/>
        </w:rPr>
        <w:t>traceability,</w:t>
      </w:r>
      <w:r w:rsidRPr="000018F9">
        <w:rPr>
          <w:rFonts w:eastAsia="Times New Roman" w:cstheme="minorHAnsi"/>
          <w:color w:val="0A0A0A"/>
          <w:spacing w:val="5"/>
          <w:sz w:val="24"/>
          <w:szCs w:val="24"/>
        </w:rPr>
        <w:t xml:space="preserve"> as shoppers grow more interested in where their food comes from and how it was handled along the supply chain.  Shoppers also want to know that companies they buy from reflect their values by embracing missions such as environmental sustainability and ethical treatment of workers and animals</w:t>
      </w:r>
      <w:r w:rsidR="00D77958" w:rsidRPr="000018F9">
        <w:rPr>
          <w:rFonts w:eastAsia="Times New Roman" w:cstheme="minorHAnsi"/>
          <w:color w:val="0A0A0A"/>
          <w:spacing w:val="5"/>
          <w:sz w:val="24"/>
          <w:szCs w:val="24"/>
        </w:rPr>
        <w:t>.</w:t>
      </w:r>
    </w:p>
    <w:p w14:paraId="68C000C6" w14:textId="606A214D" w:rsidR="007D66CB" w:rsidRPr="000018F9" w:rsidRDefault="007D66CB" w:rsidP="00DD1FEF">
      <w:pPr>
        <w:shd w:val="clear" w:color="auto" w:fill="FFFFFF"/>
        <w:spacing w:before="100" w:beforeAutospacing="1" w:after="100" w:afterAutospacing="1" w:line="240" w:lineRule="auto"/>
        <w:outlineLvl w:val="2"/>
        <w:rPr>
          <w:rFonts w:eastAsia="Times New Roman" w:cstheme="minorHAnsi"/>
          <w:b/>
          <w:bCs/>
          <w:color w:val="0A0A0A"/>
          <w:spacing w:val="8"/>
          <w:sz w:val="24"/>
          <w:szCs w:val="24"/>
        </w:rPr>
      </w:pPr>
      <w:r w:rsidRPr="000018F9">
        <w:rPr>
          <w:rFonts w:eastAsia="Times New Roman" w:cstheme="minorHAnsi"/>
          <w:b/>
          <w:bCs/>
          <w:color w:val="0A0A0A"/>
          <w:spacing w:val="8"/>
          <w:sz w:val="24"/>
          <w:szCs w:val="24"/>
        </w:rPr>
        <w:t>3. Ethnic cuisine</w:t>
      </w:r>
      <w:r w:rsidR="00DD1FEF" w:rsidRPr="000018F9">
        <w:rPr>
          <w:rFonts w:eastAsia="Times New Roman" w:cstheme="minorHAnsi"/>
          <w:b/>
          <w:bCs/>
          <w:color w:val="0A0A0A"/>
          <w:spacing w:val="8"/>
          <w:sz w:val="24"/>
          <w:szCs w:val="24"/>
        </w:rPr>
        <w:t xml:space="preserve">:  </w:t>
      </w:r>
      <w:r w:rsidRPr="000018F9">
        <w:rPr>
          <w:rFonts w:eastAsia="Times New Roman" w:cstheme="minorHAnsi"/>
          <w:color w:val="0A0A0A"/>
          <w:spacing w:val="5"/>
          <w:sz w:val="24"/>
          <w:szCs w:val="24"/>
        </w:rPr>
        <w:t>Asian and Middle Eastern flavors have struck a chord with consumers who are seeking new and intriguing items beyond the well-known standbys such as sushi, tempura, hummus, tahini and yogurt. Asian flavors balance the five basic tastes — sweet, salty, sour, bitter, and umami — while Middle Eastern ones range from spice blends with texture — such as </w:t>
      </w:r>
      <w:hyperlink r:id="rId13" w:tgtFrame="_blank" w:history="1">
        <w:r w:rsidRPr="000018F9">
          <w:rPr>
            <w:rFonts w:eastAsia="Times New Roman" w:cstheme="minorHAnsi"/>
            <w:color w:val="101316"/>
            <w:spacing w:val="5"/>
            <w:sz w:val="24"/>
            <w:szCs w:val="24"/>
            <w:u w:val="single"/>
          </w:rPr>
          <w:t>za'atar</w:t>
        </w:r>
      </w:hyperlink>
      <w:r w:rsidRPr="000018F9">
        <w:rPr>
          <w:rFonts w:eastAsia="Times New Roman" w:cstheme="minorHAnsi"/>
          <w:color w:val="0A0A0A"/>
          <w:spacing w:val="5"/>
          <w:sz w:val="24"/>
          <w:szCs w:val="24"/>
        </w:rPr>
        <w:t> and </w:t>
      </w:r>
      <w:hyperlink r:id="rId14" w:tgtFrame="_blank" w:history="1">
        <w:r w:rsidRPr="000018F9">
          <w:rPr>
            <w:rFonts w:eastAsia="Times New Roman" w:cstheme="minorHAnsi"/>
            <w:color w:val="101316"/>
            <w:spacing w:val="5"/>
            <w:sz w:val="24"/>
            <w:szCs w:val="24"/>
            <w:u w:val="single"/>
          </w:rPr>
          <w:t>dukkah</w:t>
        </w:r>
      </w:hyperlink>
      <w:r w:rsidRPr="000018F9">
        <w:rPr>
          <w:rFonts w:eastAsia="Times New Roman" w:cstheme="minorHAnsi"/>
          <w:color w:val="0A0A0A"/>
          <w:spacing w:val="5"/>
          <w:sz w:val="24"/>
          <w:szCs w:val="24"/>
        </w:rPr>
        <w:t> — to </w:t>
      </w:r>
      <w:hyperlink r:id="rId15" w:tgtFrame="_blank" w:history="1">
        <w:r w:rsidRPr="000018F9">
          <w:rPr>
            <w:rFonts w:eastAsia="Times New Roman" w:cstheme="minorHAnsi"/>
            <w:color w:val="101316"/>
            <w:spacing w:val="5"/>
            <w:sz w:val="24"/>
            <w:szCs w:val="24"/>
            <w:u w:val="single"/>
          </w:rPr>
          <w:t>labna</w:t>
        </w:r>
      </w:hyperlink>
      <w:r w:rsidRPr="000018F9">
        <w:rPr>
          <w:rFonts w:eastAsia="Times New Roman" w:cstheme="minorHAnsi"/>
          <w:color w:val="0A0A0A"/>
          <w:spacing w:val="5"/>
          <w:sz w:val="24"/>
          <w:szCs w:val="24"/>
        </w:rPr>
        <w:t>, a soft and spreadable cheeses made from strained yogurt.</w:t>
      </w:r>
      <w:r w:rsidR="00DD1FEF" w:rsidRPr="000018F9">
        <w:rPr>
          <w:rFonts w:eastAsia="Times New Roman" w:cstheme="minorHAnsi"/>
          <w:b/>
          <w:bCs/>
          <w:color w:val="0A0A0A"/>
          <w:spacing w:val="8"/>
          <w:sz w:val="24"/>
          <w:szCs w:val="24"/>
        </w:rPr>
        <w:t xml:space="preserve">  </w:t>
      </w:r>
      <w:r w:rsidRPr="000018F9">
        <w:rPr>
          <w:rFonts w:eastAsia="Times New Roman" w:cstheme="minorHAnsi"/>
          <w:color w:val="0A0A0A"/>
          <w:spacing w:val="5"/>
          <w:sz w:val="24"/>
          <w:szCs w:val="24"/>
        </w:rPr>
        <w:t>Spicy flavors do well in the U.S., and many shoppers are exploring beyond </w:t>
      </w:r>
      <w:hyperlink r:id="rId16" w:tgtFrame="_blank" w:history="1">
        <w:r w:rsidRPr="000018F9">
          <w:rPr>
            <w:rFonts w:eastAsia="Times New Roman" w:cstheme="minorHAnsi"/>
            <w:color w:val="101316"/>
            <w:spacing w:val="5"/>
            <w:sz w:val="24"/>
            <w:szCs w:val="24"/>
            <w:u w:val="single"/>
          </w:rPr>
          <w:t>basic hot sauces</w:t>
        </w:r>
      </w:hyperlink>
      <w:r w:rsidRPr="000018F9">
        <w:rPr>
          <w:rFonts w:eastAsia="Times New Roman" w:cstheme="minorHAnsi"/>
          <w:color w:val="0A0A0A"/>
          <w:spacing w:val="5"/>
          <w:sz w:val="24"/>
          <w:szCs w:val="24"/>
        </w:rPr>
        <w:t xml:space="preserve"> as food makers highlight </w:t>
      </w:r>
      <w:r w:rsidR="00DD1FEF" w:rsidRPr="000018F9">
        <w:rPr>
          <w:rFonts w:eastAsia="Times New Roman" w:cstheme="minorHAnsi"/>
          <w:color w:val="0A0A0A"/>
          <w:spacing w:val="5"/>
          <w:sz w:val="24"/>
          <w:szCs w:val="24"/>
        </w:rPr>
        <w:t>more authentic, ethnic flavors.</w:t>
      </w:r>
      <w:r w:rsidR="00D77958" w:rsidRPr="000018F9">
        <w:rPr>
          <w:rFonts w:eastAsia="Times New Roman" w:cstheme="minorHAnsi"/>
          <w:color w:val="0A0A0A"/>
          <w:spacing w:val="5"/>
          <w:sz w:val="24"/>
          <w:szCs w:val="24"/>
        </w:rPr>
        <w:t xml:space="preserve"> </w:t>
      </w:r>
      <w:r w:rsidR="00BF3560" w:rsidRPr="000018F9">
        <w:rPr>
          <w:rFonts w:eastAsia="Times New Roman" w:cstheme="minorHAnsi"/>
          <w:color w:val="0A0A0A"/>
          <w:spacing w:val="5"/>
          <w:sz w:val="24"/>
          <w:szCs w:val="24"/>
        </w:rPr>
        <w:t>It is</w:t>
      </w:r>
      <w:r w:rsidRPr="000018F9">
        <w:rPr>
          <w:rFonts w:eastAsia="Times New Roman" w:cstheme="minorHAnsi"/>
          <w:color w:val="0A0A0A"/>
          <w:spacing w:val="5"/>
          <w:sz w:val="24"/>
          <w:szCs w:val="24"/>
        </w:rPr>
        <w:t xml:space="preserve"> a wonderful way to travel without having to leave the comfort of your home</w:t>
      </w:r>
      <w:r w:rsidR="00D77958" w:rsidRPr="000018F9">
        <w:rPr>
          <w:rFonts w:eastAsia="Times New Roman" w:cstheme="minorHAnsi"/>
          <w:color w:val="0A0A0A"/>
          <w:spacing w:val="5"/>
          <w:sz w:val="24"/>
          <w:szCs w:val="24"/>
        </w:rPr>
        <w:t>.</w:t>
      </w:r>
    </w:p>
    <w:p w14:paraId="1CDBADB0" w14:textId="6985F531" w:rsidR="007D66CB" w:rsidRPr="000018F9" w:rsidRDefault="007D66CB" w:rsidP="00DD1FEF">
      <w:pPr>
        <w:shd w:val="clear" w:color="auto" w:fill="FFFFFF"/>
        <w:spacing w:before="100" w:beforeAutospacing="1" w:after="100" w:afterAutospacing="1" w:line="240" w:lineRule="auto"/>
        <w:outlineLvl w:val="2"/>
        <w:rPr>
          <w:rFonts w:eastAsia="Times New Roman" w:cstheme="minorHAnsi"/>
          <w:b/>
          <w:bCs/>
          <w:color w:val="0A0A0A"/>
          <w:spacing w:val="8"/>
          <w:sz w:val="24"/>
          <w:szCs w:val="24"/>
        </w:rPr>
      </w:pPr>
      <w:r w:rsidRPr="000018F9">
        <w:rPr>
          <w:rFonts w:eastAsia="Times New Roman" w:cstheme="minorHAnsi"/>
          <w:b/>
          <w:bCs/>
          <w:color w:val="0A0A0A"/>
          <w:spacing w:val="8"/>
          <w:sz w:val="24"/>
          <w:szCs w:val="24"/>
        </w:rPr>
        <w:t>4. Science-based foods</w:t>
      </w:r>
      <w:r w:rsidR="00DD1FEF" w:rsidRPr="000018F9">
        <w:rPr>
          <w:rFonts w:eastAsia="Times New Roman" w:cstheme="minorHAnsi"/>
          <w:b/>
          <w:bCs/>
          <w:color w:val="0A0A0A"/>
          <w:spacing w:val="8"/>
          <w:sz w:val="24"/>
          <w:szCs w:val="24"/>
        </w:rPr>
        <w:t xml:space="preserve">:  </w:t>
      </w:r>
      <w:r w:rsidR="008A35E9">
        <w:rPr>
          <w:rFonts w:eastAsia="Times New Roman" w:cstheme="minorHAnsi"/>
          <w:color w:val="0A0A0A"/>
          <w:spacing w:val="5"/>
          <w:sz w:val="24"/>
          <w:szCs w:val="24"/>
        </w:rPr>
        <w:t xml:space="preserve">Food made from technology </w:t>
      </w:r>
      <w:r w:rsidRPr="000018F9">
        <w:rPr>
          <w:rFonts w:eastAsia="Times New Roman" w:cstheme="minorHAnsi"/>
          <w:color w:val="0A0A0A"/>
          <w:spacing w:val="5"/>
          <w:sz w:val="24"/>
          <w:szCs w:val="24"/>
        </w:rPr>
        <w:t>— such as cell-cultured meat and highly realistic plant-based meat analogues — is no longer the stuff of science fiction. A few futuristic products are already in stores and restaurants, and more will soon be on the way as companies work to develop and scale up state-of-the-art foods to meet the public's growing</w:t>
      </w:r>
      <w:r w:rsidR="00D77958" w:rsidRPr="000018F9">
        <w:rPr>
          <w:rFonts w:eastAsia="Times New Roman" w:cstheme="minorHAnsi"/>
          <w:color w:val="0A0A0A"/>
          <w:spacing w:val="5"/>
          <w:sz w:val="24"/>
          <w:szCs w:val="24"/>
        </w:rPr>
        <w:t xml:space="preserve"> appetite for these innovation</w:t>
      </w:r>
      <w:r w:rsidR="00DD1FEF" w:rsidRPr="000018F9">
        <w:rPr>
          <w:rFonts w:eastAsia="Times New Roman" w:cstheme="minorHAnsi"/>
          <w:color w:val="0A0A0A"/>
          <w:spacing w:val="5"/>
          <w:sz w:val="24"/>
          <w:szCs w:val="24"/>
        </w:rPr>
        <w:t>s</w:t>
      </w:r>
      <w:r w:rsidR="00DD1FEF" w:rsidRPr="000018F9">
        <w:rPr>
          <w:rFonts w:eastAsia="Times New Roman" w:cstheme="minorHAnsi"/>
          <w:b/>
          <w:bCs/>
          <w:color w:val="0A0A0A"/>
          <w:spacing w:val="8"/>
          <w:sz w:val="24"/>
          <w:szCs w:val="24"/>
        </w:rPr>
        <w:t xml:space="preserve">.  </w:t>
      </w:r>
      <w:r w:rsidRPr="000018F9">
        <w:rPr>
          <w:rFonts w:eastAsia="Times New Roman" w:cstheme="minorHAnsi"/>
          <w:color w:val="0A0A0A"/>
          <w:spacing w:val="5"/>
          <w:sz w:val="24"/>
          <w:szCs w:val="24"/>
        </w:rPr>
        <w:t xml:space="preserve">Sales of plant-based </w:t>
      </w:r>
      <w:r w:rsidRPr="00FC2B3E">
        <w:rPr>
          <w:rFonts w:eastAsia="Times New Roman" w:cstheme="minorHAnsi"/>
          <w:color w:val="0A0A0A"/>
          <w:spacing w:val="5"/>
          <w:sz w:val="24"/>
          <w:szCs w:val="24"/>
        </w:rPr>
        <w:t>foods </w:t>
      </w:r>
      <w:hyperlink r:id="rId17" w:tgtFrame="_blank" w:history="1">
        <w:r w:rsidRPr="00FC2B3E">
          <w:rPr>
            <w:rFonts w:eastAsia="Times New Roman" w:cstheme="minorHAnsi"/>
            <w:color w:val="101316"/>
            <w:spacing w:val="5"/>
            <w:sz w:val="24"/>
            <w:szCs w:val="24"/>
          </w:rPr>
          <w:t>grew 8.1%</w:t>
        </w:r>
      </w:hyperlink>
      <w:r w:rsidRPr="00FC2B3E">
        <w:rPr>
          <w:rFonts w:eastAsia="Times New Roman" w:cstheme="minorHAnsi"/>
          <w:color w:val="0A0A0A"/>
          <w:spacing w:val="5"/>
          <w:sz w:val="24"/>
          <w:szCs w:val="24"/>
        </w:rPr>
        <w:t> during the past year, according to the Plant Based Foods Association and The Good Food Institute. </w:t>
      </w:r>
      <w:hyperlink r:id="rId18" w:tgtFrame="_blank" w:history="1">
        <w:r w:rsidRPr="00FC2B3E">
          <w:rPr>
            <w:rFonts w:eastAsia="Times New Roman" w:cstheme="minorHAnsi"/>
            <w:color w:val="101316"/>
            <w:spacing w:val="5"/>
            <w:sz w:val="24"/>
            <w:szCs w:val="24"/>
          </w:rPr>
          <w:t>Nielsen estimated</w:t>
        </w:r>
      </w:hyperlink>
      <w:r w:rsidRPr="00FC2B3E">
        <w:rPr>
          <w:rFonts w:eastAsia="Times New Roman" w:cstheme="minorHAnsi"/>
          <w:color w:val="0A0A0A"/>
          <w:spacing w:val="5"/>
          <w:sz w:val="24"/>
          <w:szCs w:val="24"/>
        </w:rPr>
        <w:t> that plant-based meats accounted for 2.</w:t>
      </w:r>
      <w:r w:rsidRPr="000018F9">
        <w:rPr>
          <w:rFonts w:eastAsia="Times New Roman" w:cstheme="minorHAnsi"/>
          <w:color w:val="0A0A0A"/>
          <w:spacing w:val="5"/>
          <w:sz w:val="24"/>
          <w:szCs w:val="24"/>
        </w:rPr>
        <w:t>1% of sales in refrigerated and froz</w:t>
      </w:r>
      <w:r w:rsidR="00D77958" w:rsidRPr="000018F9">
        <w:rPr>
          <w:rFonts w:eastAsia="Times New Roman" w:cstheme="minorHAnsi"/>
          <w:color w:val="0A0A0A"/>
          <w:spacing w:val="5"/>
          <w:sz w:val="24"/>
          <w:szCs w:val="24"/>
        </w:rPr>
        <w:t>en meat products sold at retail</w:t>
      </w:r>
    </w:p>
    <w:p w14:paraId="423D69CF" w14:textId="5AB1499C" w:rsidR="00DD1FEF" w:rsidRPr="000018F9" w:rsidRDefault="007D66CB" w:rsidP="007D66CB">
      <w:pPr>
        <w:shd w:val="clear" w:color="auto" w:fill="FFFFFF"/>
        <w:spacing w:before="100" w:beforeAutospacing="1" w:after="100" w:afterAutospacing="1" w:line="240" w:lineRule="auto"/>
        <w:outlineLvl w:val="2"/>
        <w:rPr>
          <w:rFonts w:eastAsia="Times New Roman" w:cstheme="minorHAnsi"/>
          <w:b/>
          <w:bCs/>
          <w:color w:val="0A0A0A"/>
          <w:spacing w:val="8"/>
          <w:sz w:val="24"/>
          <w:szCs w:val="24"/>
        </w:rPr>
      </w:pPr>
      <w:r w:rsidRPr="000018F9">
        <w:rPr>
          <w:rFonts w:eastAsia="Times New Roman" w:cstheme="minorHAnsi"/>
          <w:b/>
          <w:bCs/>
          <w:color w:val="0A0A0A"/>
          <w:spacing w:val="8"/>
          <w:sz w:val="24"/>
          <w:szCs w:val="24"/>
        </w:rPr>
        <w:t>5. Sustainability</w:t>
      </w:r>
      <w:r w:rsidR="00DD1FEF" w:rsidRPr="000018F9">
        <w:rPr>
          <w:rFonts w:eastAsia="Times New Roman" w:cstheme="minorHAnsi"/>
          <w:b/>
          <w:bCs/>
          <w:color w:val="0A0A0A"/>
          <w:spacing w:val="8"/>
          <w:sz w:val="24"/>
          <w:szCs w:val="24"/>
        </w:rPr>
        <w:t xml:space="preserve">:  </w:t>
      </w:r>
      <w:r w:rsidRPr="000018F9">
        <w:rPr>
          <w:rFonts w:eastAsia="Times New Roman" w:cstheme="minorHAnsi"/>
          <w:color w:val="0A0A0A"/>
          <w:spacing w:val="5"/>
          <w:sz w:val="24"/>
          <w:szCs w:val="24"/>
        </w:rPr>
        <w:t xml:space="preserve">This trend has moved beyond merely producing food in an environmentally conscious ways and selling it in recyclable packaging. Consumers are taking a more active role in the battle against food waste, a mindset that is leading many shoppers to try </w:t>
      </w:r>
      <w:r w:rsidR="008A35E9" w:rsidRPr="000018F9">
        <w:rPr>
          <w:rFonts w:eastAsia="Times New Roman" w:cstheme="minorHAnsi"/>
          <w:color w:val="0A0A0A"/>
          <w:spacing w:val="5"/>
          <w:sz w:val="24"/>
          <w:szCs w:val="24"/>
        </w:rPr>
        <w:t>to</w:t>
      </w:r>
      <w:r w:rsidRPr="000018F9">
        <w:rPr>
          <w:rFonts w:eastAsia="Times New Roman" w:cstheme="minorHAnsi"/>
          <w:color w:val="0A0A0A"/>
          <w:spacing w:val="5"/>
          <w:sz w:val="24"/>
          <w:szCs w:val="24"/>
        </w:rPr>
        <w:t xml:space="preserve"> use all parts of a plant or animal, rather than </w:t>
      </w:r>
      <w:r w:rsidR="007A095F" w:rsidRPr="000018F9">
        <w:rPr>
          <w:rFonts w:eastAsia="Times New Roman" w:cstheme="minorHAnsi"/>
          <w:color w:val="0A0A0A"/>
          <w:spacing w:val="5"/>
          <w:sz w:val="24"/>
          <w:szCs w:val="24"/>
        </w:rPr>
        <w:t>cherry picking</w:t>
      </w:r>
      <w:r w:rsidRPr="000018F9">
        <w:rPr>
          <w:rFonts w:eastAsia="Times New Roman" w:cstheme="minorHAnsi"/>
          <w:color w:val="0A0A0A"/>
          <w:spacing w:val="5"/>
          <w:sz w:val="24"/>
          <w:szCs w:val="24"/>
        </w:rPr>
        <w:t xml:space="preserve"> some and </w:t>
      </w:r>
      <w:r w:rsidRPr="000018F9">
        <w:rPr>
          <w:rFonts w:eastAsia="Times New Roman" w:cstheme="minorHAnsi"/>
          <w:color w:val="0A0A0A"/>
          <w:spacing w:val="5"/>
          <w:sz w:val="24"/>
          <w:szCs w:val="24"/>
        </w:rPr>
        <w:lastRenderedPageBreak/>
        <w:t>throwing the rest away.</w:t>
      </w:r>
      <w:r w:rsidR="00DD1FEF" w:rsidRPr="000018F9">
        <w:rPr>
          <w:rFonts w:eastAsia="Times New Roman" w:cstheme="minorHAnsi"/>
          <w:color w:val="0A0A0A"/>
          <w:spacing w:val="5"/>
          <w:sz w:val="24"/>
          <w:szCs w:val="24"/>
        </w:rPr>
        <w:t xml:space="preserve">  </w:t>
      </w:r>
      <w:r w:rsidRPr="000018F9">
        <w:rPr>
          <w:rFonts w:eastAsia="Times New Roman" w:cstheme="minorHAnsi"/>
          <w:color w:val="0A0A0A"/>
          <w:spacing w:val="5"/>
          <w:sz w:val="24"/>
          <w:szCs w:val="24"/>
        </w:rPr>
        <w:t>Also called "root-to-stem" and "nose-to-tail" eating, this expanded type of sustainability is likely to appear equally in meat and produce departments. A solution is to use the typically tossed-out parts — broccoli stems, watermelon rinds or cantaloupe seeds — in restaurants, prepared foods and at-home recipes</w:t>
      </w:r>
      <w:r w:rsidRPr="000018F9">
        <w:rPr>
          <w:rFonts w:eastAsia="Times New Roman" w:cstheme="minorHAnsi"/>
          <w:b/>
          <w:bCs/>
          <w:color w:val="0A0A0A"/>
          <w:spacing w:val="5"/>
          <w:sz w:val="24"/>
          <w:szCs w:val="24"/>
        </w:rPr>
        <w:t> </w:t>
      </w:r>
      <w:r w:rsidRPr="000018F9">
        <w:rPr>
          <w:rFonts w:eastAsia="Times New Roman" w:cstheme="minorHAnsi"/>
          <w:color w:val="0A0A0A"/>
          <w:spacing w:val="5"/>
          <w:sz w:val="24"/>
          <w:szCs w:val="24"/>
        </w:rPr>
        <w:t>to reduce waste and create an interesting eating experience. </w:t>
      </w:r>
    </w:p>
    <w:p w14:paraId="0B6AFE50" w14:textId="25F63052" w:rsidR="004A37FB" w:rsidRPr="000018F9" w:rsidRDefault="007D66CB" w:rsidP="000018F9">
      <w:pPr>
        <w:shd w:val="clear" w:color="auto" w:fill="FFFFFF"/>
        <w:spacing w:before="100" w:beforeAutospacing="1" w:after="100" w:afterAutospacing="1" w:line="240" w:lineRule="auto"/>
        <w:outlineLvl w:val="2"/>
        <w:rPr>
          <w:rFonts w:eastAsia="Times New Roman" w:cstheme="minorHAnsi"/>
          <w:b/>
          <w:bCs/>
          <w:color w:val="0A0A0A"/>
          <w:spacing w:val="8"/>
          <w:sz w:val="24"/>
          <w:szCs w:val="24"/>
        </w:rPr>
      </w:pPr>
      <w:r w:rsidRPr="000018F9">
        <w:rPr>
          <w:rFonts w:eastAsia="Times New Roman" w:cstheme="minorHAnsi"/>
          <w:b/>
          <w:bCs/>
          <w:color w:val="0A0A0A"/>
          <w:spacing w:val="8"/>
          <w:sz w:val="24"/>
          <w:szCs w:val="24"/>
        </w:rPr>
        <w:t>6. Indulgence foods</w:t>
      </w:r>
      <w:r w:rsidR="00DD1FEF" w:rsidRPr="000018F9">
        <w:rPr>
          <w:rFonts w:eastAsia="Times New Roman" w:cstheme="minorHAnsi"/>
          <w:b/>
          <w:bCs/>
          <w:color w:val="0A0A0A"/>
          <w:spacing w:val="8"/>
          <w:sz w:val="24"/>
          <w:szCs w:val="24"/>
        </w:rPr>
        <w:t xml:space="preserve">:  </w:t>
      </w:r>
      <w:r w:rsidRPr="000018F9">
        <w:rPr>
          <w:rFonts w:eastAsia="Times New Roman" w:cstheme="minorHAnsi"/>
          <w:color w:val="0A0A0A"/>
          <w:spacing w:val="5"/>
          <w:sz w:val="24"/>
          <w:szCs w:val="24"/>
        </w:rPr>
        <w:t>Comfort foods containing butter, lard and other fats and oils are back in style. Today's consumers seem more interested in reducing the amount of sugar and sodium they consume than about the amount of fat in their diet. As many large CPG manufacturers limit sugar and sodium levels to meet consumer demand, saturated fats are being added back in to some foods to compensate.</w:t>
      </w:r>
      <w:r w:rsidR="00DD1FEF" w:rsidRPr="000018F9">
        <w:rPr>
          <w:rFonts w:eastAsia="Times New Roman" w:cstheme="minorHAnsi"/>
          <w:color w:val="0A0A0A"/>
          <w:spacing w:val="5"/>
          <w:sz w:val="24"/>
          <w:szCs w:val="24"/>
        </w:rPr>
        <w:t xml:space="preserve">  </w:t>
      </w:r>
      <w:r w:rsidRPr="000018F9">
        <w:rPr>
          <w:rFonts w:eastAsia="Times New Roman" w:cstheme="minorHAnsi"/>
          <w:color w:val="0A0A0A"/>
          <w:spacing w:val="5"/>
          <w:sz w:val="24"/>
          <w:szCs w:val="24"/>
        </w:rPr>
        <w:t>Healthier versions of popular comfort foods are making their way on to the marketplace</w:t>
      </w:r>
      <w:r w:rsidR="00DD1FEF" w:rsidRPr="000018F9">
        <w:rPr>
          <w:rFonts w:eastAsia="Times New Roman" w:cstheme="minorHAnsi"/>
          <w:color w:val="0A0A0A"/>
          <w:spacing w:val="5"/>
          <w:sz w:val="24"/>
          <w:szCs w:val="24"/>
        </w:rPr>
        <w:t xml:space="preserve">.  </w:t>
      </w:r>
      <w:r w:rsidRPr="000018F9">
        <w:rPr>
          <w:rFonts w:eastAsia="Times New Roman" w:cstheme="minorHAnsi"/>
          <w:color w:val="0A0A0A"/>
          <w:spacing w:val="5"/>
          <w:sz w:val="24"/>
          <w:szCs w:val="24"/>
        </w:rPr>
        <w:t>Some comfort food is </w:t>
      </w:r>
      <w:hyperlink r:id="rId19" w:tgtFrame="_blank" w:history="1">
        <w:r w:rsidRPr="000018F9">
          <w:rPr>
            <w:rFonts w:eastAsia="Times New Roman" w:cstheme="minorHAnsi"/>
            <w:color w:val="101316"/>
            <w:spacing w:val="5"/>
            <w:sz w:val="24"/>
            <w:szCs w:val="24"/>
            <w:u w:val="single"/>
          </w:rPr>
          <w:t>even sporting added vegetables</w:t>
        </w:r>
      </w:hyperlink>
      <w:r w:rsidRPr="000018F9">
        <w:rPr>
          <w:rFonts w:eastAsia="Times New Roman" w:cstheme="minorHAnsi"/>
          <w:color w:val="0A0A0A"/>
          <w:spacing w:val="5"/>
          <w:sz w:val="24"/>
          <w:szCs w:val="24"/>
        </w:rPr>
        <w:t>.</w:t>
      </w:r>
      <w:r w:rsidR="00DD1FEF" w:rsidRPr="000018F9">
        <w:rPr>
          <w:rFonts w:eastAsia="Times New Roman" w:cstheme="minorHAnsi"/>
          <w:color w:val="0A0A0A"/>
          <w:spacing w:val="5"/>
          <w:sz w:val="24"/>
          <w:szCs w:val="24"/>
        </w:rPr>
        <w:t xml:space="preserve">  </w:t>
      </w:r>
      <w:r w:rsidRPr="000018F9">
        <w:rPr>
          <w:rFonts w:eastAsia="Times New Roman" w:cstheme="minorHAnsi"/>
          <w:color w:val="0A0A0A"/>
          <w:spacing w:val="5"/>
          <w:sz w:val="24"/>
          <w:szCs w:val="24"/>
        </w:rPr>
        <w:t xml:space="preserve">Indulgence foods will always fit somewhere within the American diet, since nearly everyone has a tendency to eat food </w:t>
      </w:r>
      <w:r w:rsidR="007A095F" w:rsidRPr="000018F9">
        <w:rPr>
          <w:rFonts w:eastAsia="Times New Roman" w:cstheme="minorHAnsi"/>
          <w:color w:val="0A0A0A"/>
          <w:spacing w:val="5"/>
          <w:sz w:val="24"/>
          <w:szCs w:val="24"/>
        </w:rPr>
        <w:t>occasionally</w:t>
      </w:r>
      <w:r w:rsidRPr="000018F9">
        <w:rPr>
          <w:rFonts w:eastAsia="Times New Roman" w:cstheme="minorHAnsi"/>
          <w:color w:val="0A0A0A"/>
          <w:spacing w:val="5"/>
          <w:sz w:val="24"/>
          <w:szCs w:val="24"/>
        </w:rPr>
        <w:t xml:space="preserve"> that </w:t>
      </w:r>
      <w:r w:rsidR="007A095F" w:rsidRPr="000018F9">
        <w:rPr>
          <w:rFonts w:eastAsia="Times New Roman" w:cstheme="minorHAnsi"/>
          <w:color w:val="0A0A0A"/>
          <w:spacing w:val="5"/>
          <w:sz w:val="24"/>
          <w:szCs w:val="24"/>
        </w:rPr>
        <w:t>is not</w:t>
      </w:r>
      <w:r w:rsidRPr="000018F9">
        <w:rPr>
          <w:rFonts w:eastAsia="Times New Roman" w:cstheme="minorHAnsi"/>
          <w:color w:val="0A0A0A"/>
          <w:spacing w:val="5"/>
          <w:sz w:val="24"/>
          <w:szCs w:val="24"/>
        </w:rPr>
        <w:t xml:space="preserve"> especially nutritious. </w:t>
      </w:r>
    </w:p>
    <w:p w14:paraId="564D260E" w14:textId="77777777" w:rsidR="001C6AA4" w:rsidRPr="001C6AA4" w:rsidRDefault="001C6AA4" w:rsidP="001C6AA4">
      <w:pPr>
        <w:pBdr>
          <w:bottom w:val="single" w:sz="6" w:space="0" w:color="990000"/>
        </w:pBdr>
        <w:spacing w:after="0" w:line="293" w:lineRule="atLeast"/>
        <w:ind w:left="150" w:right="150"/>
        <w:outlineLvl w:val="2"/>
        <w:rPr>
          <w:rFonts w:ascii="Georgia" w:eastAsia="Times New Roman" w:hAnsi="Georgia" w:cs="Times New Roman"/>
          <w:b/>
          <w:bCs/>
          <w:color w:val="990000"/>
          <w:sz w:val="35"/>
          <w:szCs w:val="35"/>
        </w:rPr>
      </w:pPr>
      <w:r w:rsidRPr="001C6AA4">
        <w:rPr>
          <w:rFonts w:ascii="Georgia" w:eastAsia="Times New Roman" w:hAnsi="Georgia" w:cs="Times New Roman"/>
          <w:b/>
          <w:bCs/>
          <w:noProof/>
          <w:color w:val="990000"/>
          <w:sz w:val="35"/>
          <w:szCs w:val="35"/>
        </w:rPr>
        <w:drawing>
          <wp:inline distT="0" distB="0" distL="0" distR="0" wp14:anchorId="2963CDB3" wp14:editId="74D71A8D">
            <wp:extent cx="314325" cy="314325"/>
            <wp:effectExtent l="0" t="0" r="9525" b="9525"/>
            <wp:docPr id="15" name="Picture 15" descr=" Bureau of Labo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Bureau of Labor Statistic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1C6AA4">
        <w:rPr>
          <w:rFonts w:ascii="Georgia" w:eastAsia="Times New Roman" w:hAnsi="Georgia" w:cs="Times New Roman"/>
          <w:b/>
          <w:bCs/>
          <w:color w:val="990000"/>
          <w:sz w:val="35"/>
          <w:szCs w:val="35"/>
        </w:rPr>
        <w:t> U.S. Bureau of Labor Statistics</w:t>
      </w:r>
    </w:p>
    <w:p w14:paraId="74671617" w14:textId="714E866B" w:rsidR="001C6AA4" w:rsidRPr="000018F9" w:rsidRDefault="001C6AA4" w:rsidP="000018F9">
      <w:pPr>
        <w:shd w:val="clear" w:color="auto" w:fill="FFFFFF"/>
        <w:spacing w:before="225" w:after="225" w:line="293" w:lineRule="atLeast"/>
        <w:ind w:left="225"/>
        <w:outlineLvl w:val="0"/>
        <w:rPr>
          <w:rFonts w:ascii="Georgia" w:eastAsia="Times New Roman" w:hAnsi="Georgia" w:cs="Times New Roman"/>
          <w:b/>
          <w:bCs/>
          <w:color w:val="000000"/>
          <w:kern w:val="36"/>
          <w:sz w:val="33"/>
          <w:szCs w:val="33"/>
        </w:rPr>
      </w:pPr>
      <w:r w:rsidRPr="001C6AA4">
        <w:rPr>
          <w:rFonts w:ascii="Georgia" w:eastAsia="Times New Roman" w:hAnsi="Georgia" w:cs="Times New Roman"/>
          <w:b/>
          <w:bCs/>
          <w:color w:val="000000"/>
          <w:kern w:val="36"/>
          <w:sz w:val="33"/>
          <w:szCs w:val="33"/>
        </w:rPr>
        <w:t>Chefs and Head Cooks</w:t>
      </w:r>
    </w:p>
    <w:p w14:paraId="31C761B9" w14:textId="77777777" w:rsidR="001C6AA4" w:rsidRPr="001C6AA4" w:rsidRDefault="001C6AA4" w:rsidP="001C6AA4">
      <w:pPr>
        <w:shd w:val="clear" w:color="auto" w:fill="F9F9F9"/>
        <w:spacing w:after="75" w:line="293" w:lineRule="atLeast"/>
        <w:rPr>
          <w:rFonts w:ascii="Arial" w:eastAsia="Times New Roman" w:hAnsi="Arial" w:cs="Arial"/>
          <w:color w:val="000000"/>
          <w:sz w:val="19"/>
          <w:szCs w:val="19"/>
        </w:rPr>
      </w:pPr>
      <w:r w:rsidRPr="001C6AA4">
        <w:rPr>
          <w:rFonts w:ascii="Arial" w:eastAsia="Times New Roman" w:hAnsi="Arial" w:cs="Arial"/>
          <w:color w:val="000000"/>
          <w:sz w:val="19"/>
          <w:szCs w:val="19"/>
        </w:rPr>
        <w:t>Chefs direct kitchen staff in restaurants.</w:t>
      </w:r>
    </w:p>
    <w:tbl>
      <w:tblPr>
        <w:tblW w:w="10560"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5945"/>
        <w:gridCol w:w="4615"/>
      </w:tblGrid>
      <w:tr w:rsidR="001C6AA4" w:rsidRPr="001C6AA4" w14:paraId="24C379AC" w14:textId="77777777" w:rsidTr="001C6AA4">
        <w:trPr>
          <w:tblHeader/>
        </w:trPr>
        <w:tc>
          <w:tcPr>
            <w:tcW w:w="0" w:type="auto"/>
            <w:gridSpan w:val="2"/>
            <w:tcBorders>
              <w:top w:val="single" w:sz="6" w:space="0" w:color="AAAAAA"/>
              <w:left w:val="single" w:sz="6" w:space="0" w:color="AAAAAA"/>
              <w:bottom w:val="single" w:sz="6" w:space="0" w:color="AAAAAA"/>
              <w:right w:val="single" w:sz="6" w:space="0" w:color="AAAAAA"/>
            </w:tcBorders>
            <w:shd w:val="clear" w:color="auto" w:fill="EBEBDA"/>
            <w:tcMar>
              <w:top w:w="60" w:type="dxa"/>
              <w:left w:w="60" w:type="dxa"/>
              <w:bottom w:w="60" w:type="dxa"/>
              <w:right w:w="60" w:type="dxa"/>
            </w:tcMar>
            <w:vAlign w:val="bottom"/>
            <w:hideMark/>
          </w:tcPr>
          <w:p w14:paraId="48FCC94D" w14:textId="77777777" w:rsidR="001C6AA4" w:rsidRPr="001C6AA4" w:rsidRDefault="001C6AA4" w:rsidP="001C6AA4">
            <w:pPr>
              <w:spacing w:after="0" w:line="293" w:lineRule="atLeast"/>
              <w:jc w:val="center"/>
              <w:rPr>
                <w:rFonts w:ascii="Times New Roman" w:eastAsia="Times New Roman" w:hAnsi="Times New Roman" w:cs="Times New Roman"/>
                <w:b/>
                <w:bCs/>
                <w:sz w:val="18"/>
                <w:szCs w:val="18"/>
              </w:rPr>
            </w:pPr>
            <w:r w:rsidRPr="001C6AA4">
              <w:rPr>
                <w:rFonts w:ascii="Times New Roman" w:eastAsia="Times New Roman" w:hAnsi="Times New Roman" w:cs="Times New Roman"/>
                <w:b/>
                <w:bCs/>
                <w:sz w:val="18"/>
                <w:szCs w:val="18"/>
              </w:rPr>
              <w:t>Quick Facts: Chefs and Head Cooks</w:t>
            </w:r>
          </w:p>
        </w:tc>
      </w:tr>
      <w:tr w:rsidR="001C6AA4" w:rsidRPr="001C6AA4" w14:paraId="4163456F" w14:textId="77777777" w:rsidTr="001C6AA4">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60" w:type="dxa"/>
              <w:bottom w:w="60" w:type="dxa"/>
              <w:right w:w="60" w:type="dxa"/>
            </w:tcMar>
            <w:vAlign w:val="center"/>
            <w:hideMark/>
          </w:tcPr>
          <w:p w14:paraId="7A1F8822" w14:textId="77777777" w:rsidR="001C6AA4" w:rsidRPr="001C6AA4" w:rsidRDefault="001C6AA4" w:rsidP="001C6AA4">
            <w:pPr>
              <w:spacing w:after="0" w:line="293" w:lineRule="atLeast"/>
              <w:rPr>
                <w:rFonts w:ascii="Times New Roman" w:eastAsia="Times New Roman" w:hAnsi="Times New Roman" w:cs="Times New Roman"/>
                <w:b/>
                <w:bCs/>
                <w:sz w:val="18"/>
                <w:szCs w:val="18"/>
              </w:rPr>
            </w:pPr>
            <w:r w:rsidRPr="001C6AA4">
              <w:rPr>
                <w:rFonts w:ascii="Times New Roman" w:eastAsia="Times New Roman" w:hAnsi="Times New Roman" w:cs="Times New Roman"/>
                <w:b/>
                <w:bCs/>
                <w:sz w:val="18"/>
                <w:szCs w:val="18"/>
              </w:rPr>
              <w:t>2017 Median Pay</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vAlign w:val="center"/>
            <w:hideMark/>
          </w:tcPr>
          <w:p w14:paraId="26B67996" w14:textId="77777777" w:rsidR="001C6AA4" w:rsidRPr="001C6AA4" w:rsidRDefault="001C6AA4" w:rsidP="001C6AA4">
            <w:pPr>
              <w:spacing w:after="0" w:line="293" w:lineRule="atLeast"/>
              <w:rPr>
                <w:rFonts w:ascii="Times New Roman" w:eastAsia="Times New Roman" w:hAnsi="Times New Roman" w:cs="Times New Roman"/>
                <w:sz w:val="18"/>
                <w:szCs w:val="18"/>
              </w:rPr>
            </w:pPr>
            <w:r w:rsidRPr="001C6AA4">
              <w:rPr>
                <w:rFonts w:ascii="Times New Roman" w:eastAsia="Times New Roman" w:hAnsi="Times New Roman" w:cs="Times New Roman"/>
                <w:sz w:val="18"/>
                <w:szCs w:val="18"/>
              </w:rPr>
              <w:t>$45,950 per year </w:t>
            </w:r>
            <w:r w:rsidRPr="001C6AA4">
              <w:rPr>
                <w:rFonts w:ascii="Times New Roman" w:eastAsia="Times New Roman" w:hAnsi="Times New Roman" w:cs="Times New Roman"/>
                <w:sz w:val="18"/>
                <w:szCs w:val="18"/>
              </w:rPr>
              <w:br/>
              <w:t>$22.09 per hour</w:t>
            </w:r>
          </w:p>
        </w:tc>
      </w:tr>
      <w:tr w:rsidR="001C6AA4" w:rsidRPr="001C6AA4" w14:paraId="6FF6C7B7" w14:textId="77777777" w:rsidTr="001C6AA4">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60" w:type="dxa"/>
              <w:bottom w:w="60" w:type="dxa"/>
              <w:right w:w="60" w:type="dxa"/>
            </w:tcMar>
            <w:vAlign w:val="center"/>
            <w:hideMark/>
          </w:tcPr>
          <w:p w14:paraId="186B9A47" w14:textId="77777777" w:rsidR="001C6AA4" w:rsidRPr="001C6AA4" w:rsidRDefault="001C6AA4" w:rsidP="001C6AA4">
            <w:pPr>
              <w:spacing w:after="0" w:line="293" w:lineRule="atLeast"/>
              <w:rPr>
                <w:rFonts w:ascii="Times New Roman" w:eastAsia="Times New Roman" w:hAnsi="Times New Roman" w:cs="Times New Roman"/>
                <w:b/>
                <w:bCs/>
                <w:sz w:val="18"/>
                <w:szCs w:val="18"/>
              </w:rPr>
            </w:pPr>
            <w:r w:rsidRPr="001C6AA4">
              <w:rPr>
                <w:rFonts w:ascii="Times New Roman" w:eastAsia="Times New Roman" w:hAnsi="Times New Roman" w:cs="Times New Roman"/>
                <w:b/>
                <w:bCs/>
                <w:sz w:val="18"/>
                <w:szCs w:val="18"/>
              </w:rPr>
              <w:t>Typical Entry-Level Education</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vAlign w:val="center"/>
            <w:hideMark/>
          </w:tcPr>
          <w:p w14:paraId="730A5F4B" w14:textId="77777777" w:rsidR="001C6AA4" w:rsidRPr="001C6AA4" w:rsidRDefault="001C6AA4" w:rsidP="001C6AA4">
            <w:pPr>
              <w:spacing w:after="0" w:line="293" w:lineRule="atLeast"/>
              <w:rPr>
                <w:rFonts w:ascii="Times New Roman" w:eastAsia="Times New Roman" w:hAnsi="Times New Roman" w:cs="Times New Roman"/>
                <w:sz w:val="18"/>
                <w:szCs w:val="18"/>
              </w:rPr>
            </w:pPr>
            <w:r w:rsidRPr="001C6AA4">
              <w:rPr>
                <w:rFonts w:ascii="Times New Roman" w:eastAsia="Times New Roman" w:hAnsi="Times New Roman" w:cs="Times New Roman"/>
                <w:sz w:val="18"/>
                <w:szCs w:val="18"/>
              </w:rPr>
              <w:t>High school diploma or equivalent</w:t>
            </w:r>
          </w:p>
        </w:tc>
      </w:tr>
      <w:tr w:rsidR="001C6AA4" w:rsidRPr="001C6AA4" w14:paraId="0F0F1963" w14:textId="77777777" w:rsidTr="001C6AA4">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60" w:type="dxa"/>
              <w:bottom w:w="60" w:type="dxa"/>
              <w:right w:w="60" w:type="dxa"/>
            </w:tcMar>
            <w:vAlign w:val="center"/>
            <w:hideMark/>
          </w:tcPr>
          <w:p w14:paraId="6958A0E7" w14:textId="77777777" w:rsidR="001C6AA4" w:rsidRPr="001C6AA4" w:rsidRDefault="001C6AA4" w:rsidP="001C6AA4">
            <w:pPr>
              <w:spacing w:after="0" w:line="293" w:lineRule="atLeast"/>
              <w:rPr>
                <w:rFonts w:ascii="Times New Roman" w:eastAsia="Times New Roman" w:hAnsi="Times New Roman" w:cs="Times New Roman"/>
                <w:b/>
                <w:bCs/>
                <w:sz w:val="18"/>
                <w:szCs w:val="18"/>
              </w:rPr>
            </w:pPr>
            <w:r w:rsidRPr="001C6AA4">
              <w:rPr>
                <w:rFonts w:ascii="Times New Roman" w:eastAsia="Times New Roman" w:hAnsi="Times New Roman" w:cs="Times New Roman"/>
                <w:b/>
                <w:bCs/>
                <w:sz w:val="18"/>
                <w:szCs w:val="18"/>
              </w:rPr>
              <w:t>Work Experience in a Related Occupation</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vAlign w:val="center"/>
            <w:hideMark/>
          </w:tcPr>
          <w:p w14:paraId="0821ADA4" w14:textId="77777777" w:rsidR="001C6AA4" w:rsidRPr="001C6AA4" w:rsidRDefault="001C6AA4" w:rsidP="001C6AA4">
            <w:pPr>
              <w:spacing w:after="0" w:line="293" w:lineRule="atLeast"/>
              <w:rPr>
                <w:rFonts w:ascii="Times New Roman" w:eastAsia="Times New Roman" w:hAnsi="Times New Roman" w:cs="Times New Roman"/>
                <w:sz w:val="18"/>
                <w:szCs w:val="18"/>
              </w:rPr>
            </w:pPr>
            <w:r w:rsidRPr="001C6AA4">
              <w:rPr>
                <w:rFonts w:ascii="Times New Roman" w:eastAsia="Times New Roman" w:hAnsi="Times New Roman" w:cs="Times New Roman"/>
                <w:sz w:val="18"/>
                <w:szCs w:val="18"/>
              </w:rPr>
              <w:t>5 years or more</w:t>
            </w:r>
          </w:p>
        </w:tc>
      </w:tr>
      <w:tr w:rsidR="001C6AA4" w:rsidRPr="001C6AA4" w14:paraId="6085E9D3" w14:textId="77777777" w:rsidTr="001C6AA4">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60" w:type="dxa"/>
              <w:bottom w:w="60" w:type="dxa"/>
              <w:right w:w="60" w:type="dxa"/>
            </w:tcMar>
            <w:vAlign w:val="center"/>
            <w:hideMark/>
          </w:tcPr>
          <w:p w14:paraId="514DB644" w14:textId="77777777" w:rsidR="001C6AA4" w:rsidRPr="001C6AA4" w:rsidRDefault="001C6AA4" w:rsidP="001C6AA4">
            <w:pPr>
              <w:spacing w:after="0" w:line="293" w:lineRule="atLeast"/>
              <w:rPr>
                <w:rFonts w:ascii="Times New Roman" w:eastAsia="Times New Roman" w:hAnsi="Times New Roman" w:cs="Times New Roman"/>
                <w:b/>
                <w:bCs/>
                <w:sz w:val="18"/>
                <w:szCs w:val="18"/>
              </w:rPr>
            </w:pPr>
            <w:r w:rsidRPr="001C6AA4">
              <w:rPr>
                <w:rFonts w:ascii="Times New Roman" w:eastAsia="Times New Roman" w:hAnsi="Times New Roman" w:cs="Times New Roman"/>
                <w:b/>
                <w:bCs/>
                <w:sz w:val="18"/>
                <w:szCs w:val="18"/>
              </w:rPr>
              <w:t>On-the-job Training</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vAlign w:val="center"/>
            <w:hideMark/>
          </w:tcPr>
          <w:p w14:paraId="2D563D99" w14:textId="77777777" w:rsidR="001C6AA4" w:rsidRPr="001C6AA4" w:rsidRDefault="001C6AA4" w:rsidP="001C6AA4">
            <w:pPr>
              <w:spacing w:after="0" w:line="293" w:lineRule="atLeast"/>
              <w:rPr>
                <w:rFonts w:ascii="Times New Roman" w:eastAsia="Times New Roman" w:hAnsi="Times New Roman" w:cs="Times New Roman"/>
                <w:sz w:val="18"/>
                <w:szCs w:val="18"/>
              </w:rPr>
            </w:pPr>
            <w:r w:rsidRPr="001C6AA4">
              <w:rPr>
                <w:rFonts w:ascii="Times New Roman" w:eastAsia="Times New Roman" w:hAnsi="Times New Roman" w:cs="Times New Roman"/>
                <w:sz w:val="18"/>
                <w:szCs w:val="18"/>
              </w:rPr>
              <w:t>None</w:t>
            </w:r>
          </w:p>
        </w:tc>
      </w:tr>
      <w:tr w:rsidR="001C6AA4" w:rsidRPr="001C6AA4" w14:paraId="7367BBDD" w14:textId="77777777" w:rsidTr="001C6AA4">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60" w:type="dxa"/>
              <w:bottom w:w="60" w:type="dxa"/>
              <w:right w:w="60" w:type="dxa"/>
            </w:tcMar>
            <w:vAlign w:val="center"/>
            <w:hideMark/>
          </w:tcPr>
          <w:p w14:paraId="0C683C4A" w14:textId="77777777" w:rsidR="001C6AA4" w:rsidRPr="001C6AA4" w:rsidRDefault="001C6AA4" w:rsidP="001C6AA4">
            <w:pPr>
              <w:spacing w:after="0" w:line="293" w:lineRule="atLeast"/>
              <w:rPr>
                <w:rFonts w:ascii="Times New Roman" w:eastAsia="Times New Roman" w:hAnsi="Times New Roman" w:cs="Times New Roman"/>
                <w:b/>
                <w:bCs/>
                <w:sz w:val="18"/>
                <w:szCs w:val="18"/>
              </w:rPr>
            </w:pPr>
            <w:r w:rsidRPr="001C6AA4">
              <w:rPr>
                <w:rFonts w:ascii="Times New Roman" w:eastAsia="Times New Roman" w:hAnsi="Times New Roman" w:cs="Times New Roman"/>
                <w:b/>
                <w:bCs/>
                <w:sz w:val="18"/>
                <w:szCs w:val="18"/>
              </w:rPr>
              <w:t>Number of Jobs, 2016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vAlign w:val="center"/>
            <w:hideMark/>
          </w:tcPr>
          <w:p w14:paraId="15DDA74C" w14:textId="77777777" w:rsidR="001C6AA4" w:rsidRPr="001C6AA4" w:rsidRDefault="001C6AA4" w:rsidP="001C6AA4">
            <w:pPr>
              <w:spacing w:after="0" w:line="293" w:lineRule="atLeast"/>
              <w:rPr>
                <w:rFonts w:ascii="Times New Roman" w:eastAsia="Times New Roman" w:hAnsi="Times New Roman" w:cs="Times New Roman"/>
                <w:sz w:val="18"/>
                <w:szCs w:val="18"/>
              </w:rPr>
            </w:pPr>
            <w:r w:rsidRPr="001C6AA4">
              <w:rPr>
                <w:rFonts w:ascii="Times New Roman" w:eastAsia="Times New Roman" w:hAnsi="Times New Roman" w:cs="Times New Roman"/>
                <w:sz w:val="18"/>
                <w:szCs w:val="18"/>
              </w:rPr>
              <w:t>146,500</w:t>
            </w:r>
          </w:p>
        </w:tc>
      </w:tr>
      <w:tr w:rsidR="001C6AA4" w:rsidRPr="001C6AA4" w14:paraId="153C1526" w14:textId="77777777" w:rsidTr="001C6AA4">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60" w:type="dxa"/>
              <w:bottom w:w="60" w:type="dxa"/>
              <w:right w:w="60" w:type="dxa"/>
            </w:tcMar>
            <w:vAlign w:val="center"/>
            <w:hideMark/>
          </w:tcPr>
          <w:p w14:paraId="6D9F0265" w14:textId="77777777" w:rsidR="001C6AA4" w:rsidRPr="001C6AA4" w:rsidRDefault="001C6AA4" w:rsidP="001C6AA4">
            <w:pPr>
              <w:spacing w:after="0" w:line="293" w:lineRule="atLeast"/>
              <w:rPr>
                <w:rFonts w:ascii="Times New Roman" w:eastAsia="Times New Roman" w:hAnsi="Times New Roman" w:cs="Times New Roman"/>
                <w:b/>
                <w:bCs/>
                <w:sz w:val="18"/>
                <w:szCs w:val="18"/>
              </w:rPr>
            </w:pPr>
            <w:r w:rsidRPr="001C6AA4">
              <w:rPr>
                <w:rFonts w:ascii="Times New Roman" w:eastAsia="Times New Roman" w:hAnsi="Times New Roman" w:cs="Times New Roman"/>
                <w:b/>
                <w:bCs/>
                <w:sz w:val="18"/>
                <w:szCs w:val="18"/>
              </w:rPr>
              <w:t>Job Outlook, 2016-26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vAlign w:val="center"/>
            <w:hideMark/>
          </w:tcPr>
          <w:p w14:paraId="082BD94D" w14:textId="77777777" w:rsidR="001C6AA4" w:rsidRPr="001C6AA4" w:rsidRDefault="001C6AA4" w:rsidP="001C6AA4">
            <w:pPr>
              <w:spacing w:after="0" w:line="293" w:lineRule="atLeast"/>
              <w:rPr>
                <w:rFonts w:ascii="Times New Roman" w:eastAsia="Times New Roman" w:hAnsi="Times New Roman" w:cs="Times New Roman"/>
                <w:sz w:val="18"/>
                <w:szCs w:val="18"/>
              </w:rPr>
            </w:pPr>
            <w:r w:rsidRPr="001C6AA4">
              <w:rPr>
                <w:rFonts w:ascii="Times New Roman" w:eastAsia="Times New Roman" w:hAnsi="Times New Roman" w:cs="Times New Roman"/>
                <w:sz w:val="18"/>
                <w:szCs w:val="18"/>
              </w:rPr>
              <w:t>10% (Faster than average)</w:t>
            </w:r>
          </w:p>
        </w:tc>
      </w:tr>
      <w:tr w:rsidR="001C6AA4" w:rsidRPr="001C6AA4" w14:paraId="3E47B725" w14:textId="77777777" w:rsidTr="001C6AA4">
        <w:tc>
          <w:tcPr>
            <w:tcW w:w="0" w:type="auto"/>
            <w:tcBorders>
              <w:top w:val="single" w:sz="6" w:space="0" w:color="AAAAAA"/>
              <w:left w:val="single" w:sz="6" w:space="0" w:color="AAAAAA"/>
              <w:bottom w:val="single" w:sz="6" w:space="0" w:color="AAAAAA"/>
              <w:right w:val="single" w:sz="6" w:space="0" w:color="AAAAAA"/>
            </w:tcBorders>
            <w:shd w:val="clear" w:color="auto" w:fill="EEEEEE"/>
            <w:tcMar>
              <w:top w:w="60" w:type="dxa"/>
              <w:left w:w="60" w:type="dxa"/>
              <w:bottom w:w="60" w:type="dxa"/>
              <w:right w:w="60" w:type="dxa"/>
            </w:tcMar>
            <w:vAlign w:val="center"/>
            <w:hideMark/>
          </w:tcPr>
          <w:p w14:paraId="3D0412CB" w14:textId="77777777" w:rsidR="001C6AA4" w:rsidRPr="001C6AA4" w:rsidRDefault="001C6AA4" w:rsidP="001C6AA4">
            <w:pPr>
              <w:spacing w:after="0" w:line="293" w:lineRule="atLeast"/>
              <w:rPr>
                <w:rFonts w:ascii="Times New Roman" w:eastAsia="Times New Roman" w:hAnsi="Times New Roman" w:cs="Times New Roman"/>
                <w:b/>
                <w:bCs/>
                <w:sz w:val="18"/>
                <w:szCs w:val="18"/>
              </w:rPr>
            </w:pPr>
            <w:r w:rsidRPr="001C6AA4">
              <w:rPr>
                <w:rFonts w:ascii="Times New Roman" w:eastAsia="Times New Roman" w:hAnsi="Times New Roman" w:cs="Times New Roman"/>
                <w:b/>
                <w:bCs/>
                <w:sz w:val="18"/>
                <w:szCs w:val="18"/>
              </w:rPr>
              <w:t>Employment Change, 2016-26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60" w:type="dxa"/>
              <w:left w:w="60" w:type="dxa"/>
              <w:bottom w:w="60" w:type="dxa"/>
              <w:right w:w="60" w:type="dxa"/>
            </w:tcMar>
            <w:vAlign w:val="center"/>
            <w:hideMark/>
          </w:tcPr>
          <w:p w14:paraId="6051D43B" w14:textId="77777777" w:rsidR="001C6AA4" w:rsidRPr="001C6AA4" w:rsidRDefault="001C6AA4" w:rsidP="001C6AA4">
            <w:pPr>
              <w:spacing w:after="0" w:line="293" w:lineRule="atLeast"/>
              <w:rPr>
                <w:rFonts w:ascii="Times New Roman" w:eastAsia="Times New Roman" w:hAnsi="Times New Roman" w:cs="Times New Roman"/>
                <w:sz w:val="18"/>
                <w:szCs w:val="18"/>
              </w:rPr>
            </w:pPr>
            <w:r w:rsidRPr="001C6AA4">
              <w:rPr>
                <w:rFonts w:ascii="Times New Roman" w:eastAsia="Times New Roman" w:hAnsi="Times New Roman" w:cs="Times New Roman"/>
                <w:sz w:val="18"/>
                <w:szCs w:val="18"/>
              </w:rPr>
              <w:t>14,100</w:t>
            </w:r>
          </w:p>
        </w:tc>
      </w:tr>
    </w:tbl>
    <w:p w14:paraId="6049ECDE" w14:textId="77777777" w:rsidR="001C6AA4" w:rsidRPr="001C6AA4" w:rsidRDefault="00676DE5" w:rsidP="001C6AA4">
      <w:pPr>
        <w:shd w:val="clear" w:color="auto" w:fill="FFFFFF"/>
        <w:spacing w:after="0" w:line="293" w:lineRule="atLeast"/>
        <w:outlineLvl w:val="3"/>
        <w:rPr>
          <w:rFonts w:ascii="Georgia" w:eastAsia="Times New Roman" w:hAnsi="Georgia" w:cs="Times New Roman"/>
          <w:b/>
          <w:bCs/>
          <w:color w:val="000000"/>
          <w:sz w:val="24"/>
          <w:szCs w:val="24"/>
        </w:rPr>
      </w:pPr>
      <w:hyperlink r:id="rId21" w:anchor="tab-2" w:history="1">
        <w:r w:rsidR="001C6AA4" w:rsidRPr="001C6AA4">
          <w:rPr>
            <w:rFonts w:ascii="Georgia" w:eastAsia="Times New Roman" w:hAnsi="Georgia" w:cs="Times New Roman"/>
            <w:b/>
            <w:bCs/>
            <w:color w:val="0000FF"/>
            <w:sz w:val="24"/>
            <w:szCs w:val="24"/>
            <w:u w:val="single"/>
          </w:rPr>
          <w:t>What Chefs and Head Cooks Do</w:t>
        </w:r>
      </w:hyperlink>
    </w:p>
    <w:p w14:paraId="0F10E61B" w14:textId="77777777" w:rsidR="001C6AA4" w:rsidRPr="001C6AA4" w:rsidRDefault="001C6AA4" w:rsidP="001C6AA4">
      <w:pPr>
        <w:shd w:val="clear" w:color="auto" w:fill="FFFFFF"/>
        <w:spacing w:after="0" w:line="293" w:lineRule="atLeast"/>
        <w:rPr>
          <w:rFonts w:ascii="Georgia" w:eastAsia="Times New Roman" w:hAnsi="Georgia" w:cs="Times New Roman"/>
          <w:color w:val="000000"/>
          <w:sz w:val="19"/>
          <w:szCs w:val="19"/>
        </w:rPr>
      </w:pPr>
      <w:r w:rsidRPr="001C6AA4">
        <w:rPr>
          <w:rFonts w:ascii="Georgia" w:eastAsia="Times New Roman" w:hAnsi="Georgia" w:cs="Times New Roman"/>
          <w:color w:val="000000"/>
          <w:sz w:val="19"/>
          <w:szCs w:val="19"/>
        </w:rPr>
        <w:t>Chefs and head cooks oversee the daily food preparation at restaurants and other places where food is served. They direct kitchen staff and handle any food-related concerns.</w:t>
      </w:r>
    </w:p>
    <w:p w14:paraId="16584B0A" w14:textId="77777777" w:rsidR="001C6AA4" w:rsidRPr="001C6AA4" w:rsidRDefault="00676DE5" w:rsidP="001C6AA4">
      <w:pPr>
        <w:shd w:val="clear" w:color="auto" w:fill="FFFFFF"/>
        <w:spacing w:after="0" w:line="293" w:lineRule="atLeast"/>
        <w:outlineLvl w:val="3"/>
        <w:rPr>
          <w:rFonts w:ascii="Georgia" w:eastAsia="Times New Roman" w:hAnsi="Georgia" w:cs="Times New Roman"/>
          <w:b/>
          <w:bCs/>
          <w:color w:val="000000"/>
          <w:sz w:val="24"/>
          <w:szCs w:val="24"/>
        </w:rPr>
      </w:pPr>
      <w:hyperlink r:id="rId22" w:anchor="tab-3" w:history="1">
        <w:r w:rsidR="001C6AA4" w:rsidRPr="001C6AA4">
          <w:rPr>
            <w:rFonts w:ascii="Georgia" w:eastAsia="Times New Roman" w:hAnsi="Georgia" w:cs="Times New Roman"/>
            <w:b/>
            <w:bCs/>
            <w:color w:val="0000FF"/>
            <w:sz w:val="24"/>
            <w:szCs w:val="24"/>
            <w:u w:val="single"/>
          </w:rPr>
          <w:t>Work Environment</w:t>
        </w:r>
      </w:hyperlink>
    </w:p>
    <w:p w14:paraId="54437F12" w14:textId="77777777" w:rsidR="001C6AA4" w:rsidRPr="001C6AA4" w:rsidRDefault="001C6AA4" w:rsidP="001C6AA4">
      <w:pPr>
        <w:shd w:val="clear" w:color="auto" w:fill="FFFFFF"/>
        <w:spacing w:after="0" w:line="293" w:lineRule="atLeast"/>
        <w:rPr>
          <w:rFonts w:ascii="Georgia" w:eastAsia="Times New Roman" w:hAnsi="Georgia" w:cs="Times New Roman"/>
          <w:color w:val="000000"/>
          <w:sz w:val="19"/>
          <w:szCs w:val="19"/>
        </w:rPr>
      </w:pPr>
      <w:r w:rsidRPr="001C6AA4">
        <w:rPr>
          <w:rFonts w:ascii="Georgia" w:eastAsia="Times New Roman" w:hAnsi="Georgia" w:cs="Times New Roman"/>
          <w:color w:val="000000"/>
          <w:sz w:val="19"/>
          <w:szCs w:val="19"/>
        </w:rPr>
        <w:t>Chefs and head cooks work in restaurants, private households, and other establishments where food is served. They often work early mornings, late evenings, weekends, and holidays. The work can be hectic and fast-paced. Most chefs and head cooks work full time.</w:t>
      </w:r>
    </w:p>
    <w:p w14:paraId="3C6EB779" w14:textId="77777777" w:rsidR="001C6AA4" w:rsidRPr="001C6AA4" w:rsidRDefault="00676DE5" w:rsidP="001C6AA4">
      <w:pPr>
        <w:shd w:val="clear" w:color="auto" w:fill="FFFFFF"/>
        <w:spacing w:after="0" w:line="293" w:lineRule="atLeast"/>
        <w:outlineLvl w:val="3"/>
        <w:rPr>
          <w:rFonts w:ascii="Georgia" w:eastAsia="Times New Roman" w:hAnsi="Georgia" w:cs="Times New Roman"/>
          <w:b/>
          <w:bCs/>
          <w:color w:val="000000"/>
          <w:sz w:val="24"/>
          <w:szCs w:val="24"/>
        </w:rPr>
      </w:pPr>
      <w:hyperlink r:id="rId23" w:anchor="tab-4" w:history="1">
        <w:r w:rsidR="001C6AA4" w:rsidRPr="001C6AA4">
          <w:rPr>
            <w:rFonts w:ascii="Georgia" w:eastAsia="Times New Roman" w:hAnsi="Georgia" w:cs="Times New Roman"/>
            <w:b/>
            <w:bCs/>
            <w:color w:val="0000FF"/>
            <w:sz w:val="24"/>
            <w:szCs w:val="24"/>
            <w:u w:val="single"/>
          </w:rPr>
          <w:t>How to Become a Chef or Head Cook</w:t>
        </w:r>
      </w:hyperlink>
    </w:p>
    <w:p w14:paraId="7E815FF0" w14:textId="77777777" w:rsidR="001C6AA4" w:rsidRPr="001C6AA4" w:rsidRDefault="001C6AA4" w:rsidP="001C6AA4">
      <w:pPr>
        <w:shd w:val="clear" w:color="auto" w:fill="FFFFFF"/>
        <w:spacing w:after="0" w:line="293" w:lineRule="atLeast"/>
        <w:rPr>
          <w:rFonts w:ascii="Georgia" w:eastAsia="Times New Roman" w:hAnsi="Georgia" w:cs="Times New Roman"/>
          <w:color w:val="000000"/>
          <w:sz w:val="19"/>
          <w:szCs w:val="19"/>
        </w:rPr>
      </w:pPr>
      <w:r w:rsidRPr="001C6AA4">
        <w:rPr>
          <w:rFonts w:ascii="Georgia" w:eastAsia="Times New Roman" w:hAnsi="Georgia" w:cs="Times New Roman"/>
          <w:color w:val="000000"/>
          <w:sz w:val="19"/>
          <w:szCs w:val="19"/>
        </w:rPr>
        <w:t>Most chefs and head cooks learn their skills through work experience. Others receive training at a community college, technical school, culinary arts school, or 4-year college. Some learn through apprenticeship programs.</w:t>
      </w:r>
    </w:p>
    <w:p w14:paraId="444A893A" w14:textId="77777777" w:rsidR="001C6AA4" w:rsidRPr="001C6AA4" w:rsidRDefault="00676DE5" w:rsidP="001C6AA4">
      <w:pPr>
        <w:shd w:val="clear" w:color="auto" w:fill="FFFFFF"/>
        <w:spacing w:after="0" w:line="293" w:lineRule="atLeast"/>
        <w:outlineLvl w:val="3"/>
        <w:rPr>
          <w:rFonts w:ascii="Georgia" w:eastAsia="Times New Roman" w:hAnsi="Georgia" w:cs="Times New Roman"/>
          <w:b/>
          <w:bCs/>
          <w:color w:val="000000"/>
          <w:sz w:val="24"/>
          <w:szCs w:val="24"/>
        </w:rPr>
      </w:pPr>
      <w:hyperlink r:id="rId24" w:anchor="tab-5" w:history="1">
        <w:r w:rsidR="001C6AA4" w:rsidRPr="001C6AA4">
          <w:rPr>
            <w:rFonts w:ascii="Georgia" w:eastAsia="Times New Roman" w:hAnsi="Georgia" w:cs="Times New Roman"/>
            <w:b/>
            <w:bCs/>
            <w:color w:val="0000FF"/>
            <w:sz w:val="24"/>
            <w:szCs w:val="24"/>
            <w:u w:val="single"/>
          </w:rPr>
          <w:t>Pay</w:t>
        </w:r>
      </w:hyperlink>
    </w:p>
    <w:p w14:paraId="7A7F4677" w14:textId="77777777" w:rsidR="001C6AA4" w:rsidRPr="001C6AA4" w:rsidRDefault="001C6AA4" w:rsidP="001C6AA4">
      <w:pPr>
        <w:shd w:val="clear" w:color="auto" w:fill="FFFFFF"/>
        <w:spacing w:after="0" w:line="293" w:lineRule="atLeast"/>
        <w:rPr>
          <w:rFonts w:ascii="Georgia" w:eastAsia="Times New Roman" w:hAnsi="Georgia" w:cs="Times New Roman"/>
          <w:color w:val="000000"/>
          <w:sz w:val="19"/>
          <w:szCs w:val="19"/>
        </w:rPr>
      </w:pPr>
      <w:r w:rsidRPr="001C6AA4">
        <w:rPr>
          <w:rFonts w:ascii="Georgia" w:eastAsia="Times New Roman" w:hAnsi="Georgia" w:cs="Times New Roman"/>
          <w:color w:val="000000"/>
          <w:sz w:val="19"/>
          <w:szCs w:val="19"/>
        </w:rPr>
        <w:t>The median annual wage for chefs and head cooks was $45,950 in May 2017.</w:t>
      </w:r>
    </w:p>
    <w:p w14:paraId="7FBF3F9C" w14:textId="77777777" w:rsidR="001C6AA4" w:rsidRPr="001C6AA4" w:rsidRDefault="00676DE5" w:rsidP="001C6AA4">
      <w:pPr>
        <w:shd w:val="clear" w:color="auto" w:fill="FFFFFF"/>
        <w:spacing w:after="0" w:line="293" w:lineRule="atLeast"/>
        <w:outlineLvl w:val="3"/>
        <w:rPr>
          <w:rFonts w:ascii="Georgia" w:eastAsia="Times New Roman" w:hAnsi="Georgia" w:cs="Times New Roman"/>
          <w:b/>
          <w:bCs/>
          <w:color w:val="000000"/>
          <w:sz w:val="24"/>
          <w:szCs w:val="24"/>
        </w:rPr>
      </w:pPr>
      <w:hyperlink r:id="rId25" w:anchor="tab-6" w:history="1">
        <w:r w:rsidR="001C6AA4" w:rsidRPr="00DD1FEF">
          <w:rPr>
            <w:rFonts w:ascii="Georgia" w:eastAsia="Times New Roman" w:hAnsi="Georgia" w:cs="Times New Roman"/>
            <w:b/>
            <w:bCs/>
            <w:color w:val="0000FF"/>
            <w:sz w:val="24"/>
            <w:szCs w:val="24"/>
            <w:u w:val="single"/>
          </w:rPr>
          <w:t>Job Outlook</w:t>
        </w:r>
      </w:hyperlink>
    </w:p>
    <w:p w14:paraId="66F83197" w14:textId="2D5FF8F5" w:rsidR="001C6AA4" w:rsidRDefault="001C6AA4" w:rsidP="001C6AA4">
      <w:pPr>
        <w:shd w:val="clear" w:color="auto" w:fill="FFFFFF"/>
        <w:spacing w:after="0" w:line="293" w:lineRule="atLeast"/>
        <w:rPr>
          <w:rFonts w:ascii="Georgia" w:eastAsia="Times New Roman" w:hAnsi="Georgia" w:cs="Times New Roman"/>
          <w:color w:val="000000"/>
          <w:sz w:val="19"/>
          <w:szCs w:val="19"/>
        </w:rPr>
      </w:pPr>
      <w:r w:rsidRPr="001C6AA4">
        <w:rPr>
          <w:rFonts w:ascii="Georgia" w:eastAsia="Times New Roman" w:hAnsi="Georgia" w:cs="Times New Roman"/>
          <w:color w:val="000000"/>
          <w:sz w:val="19"/>
          <w:szCs w:val="19"/>
        </w:rPr>
        <w:t>Employment of chefs and head cooks is projected to grow 10 percent from 2016 to 2026, faster than the average for all occupations. Most job opportunities for chefs and head cooks are expected to be in food services, including restaurants. Job opportunities will result from the need to replace workers who leave the occupation.</w:t>
      </w:r>
    </w:p>
    <w:p w14:paraId="55DE979C" w14:textId="408B9C71" w:rsidR="00DD1FEF" w:rsidRDefault="00DD1FEF" w:rsidP="001C6AA4">
      <w:pPr>
        <w:shd w:val="clear" w:color="auto" w:fill="FFFFFF"/>
        <w:spacing w:after="0" w:line="293" w:lineRule="atLeast"/>
        <w:rPr>
          <w:rFonts w:ascii="Georgia" w:eastAsia="Times New Roman" w:hAnsi="Georgia" w:cs="Times New Roman"/>
          <w:color w:val="000000"/>
          <w:sz w:val="19"/>
          <w:szCs w:val="19"/>
        </w:rPr>
      </w:pPr>
    </w:p>
    <w:p w14:paraId="2C6C0DDB" w14:textId="77777777" w:rsidR="001C6AA4" w:rsidRPr="004A37FB" w:rsidRDefault="001C6AA4" w:rsidP="004A37FB">
      <w:pPr>
        <w:widowControl w:val="0"/>
        <w:autoSpaceDE w:val="0"/>
        <w:autoSpaceDN w:val="0"/>
        <w:adjustRightInd w:val="0"/>
        <w:spacing w:after="0" w:line="240" w:lineRule="auto"/>
        <w:rPr>
          <w:rFonts w:cs="Times New Roman"/>
          <w:color w:val="000000"/>
          <w:sz w:val="24"/>
          <w:szCs w:val="24"/>
        </w:rPr>
      </w:pPr>
    </w:p>
    <w:p w14:paraId="4B6E4128" w14:textId="0B6DFB1F" w:rsidR="00A004FB" w:rsidRPr="008D280D" w:rsidRDefault="00A004FB" w:rsidP="007963D9">
      <w:pPr>
        <w:pStyle w:val="ListParagraph"/>
        <w:widowControl w:val="0"/>
        <w:numPr>
          <w:ilvl w:val="0"/>
          <w:numId w:val="21"/>
        </w:numPr>
        <w:autoSpaceDE w:val="0"/>
        <w:autoSpaceDN w:val="0"/>
        <w:adjustRightInd w:val="0"/>
        <w:spacing w:after="0" w:line="240" w:lineRule="auto"/>
        <w:rPr>
          <w:rFonts w:cs="Times New Roman"/>
          <w:b/>
          <w:color w:val="000000"/>
          <w:sz w:val="24"/>
          <w:szCs w:val="24"/>
        </w:rPr>
      </w:pPr>
      <w:r w:rsidRPr="008D280D">
        <w:rPr>
          <w:rFonts w:cs="Times New Roman"/>
          <w:b/>
          <w:color w:val="000000"/>
          <w:sz w:val="24"/>
          <w:szCs w:val="24"/>
        </w:rPr>
        <w:t xml:space="preserve">Explain the role and function of online and hybrid learning in your programs. </w:t>
      </w:r>
    </w:p>
    <w:p w14:paraId="308D80F1" w14:textId="77777777" w:rsidR="008D280D" w:rsidRDefault="008D280D" w:rsidP="008D280D">
      <w:pPr>
        <w:pStyle w:val="ListParagraph"/>
        <w:spacing w:after="0" w:line="240" w:lineRule="auto"/>
        <w:ind w:left="1080"/>
      </w:pPr>
    </w:p>
    <w:p w14:paraId="5352FAEA" w14:textId="63FA70BB" w:rsidR="008D280D" w:rsidRDefault="008D280D" w:rsidP="008D280D">
      <w:pPr>
        <w:pStyle w:val="ListParagraph"/>
        <w:spacing w:after="0" w:line="240" w:lineRule="auto"/>
        <w:ind w:left="1080"/>
      </w:pPr>
      <w:r>
        <w:t xml:space="preserve"> The Nutrition and Wellness AAS online degree was discontinued </w:t>
      </w:r>
      <w:r w:rsidR="00FC2B3E">
        <w:t>spring</w:t>
      </w:r>
      <w:r>
        <w:t xml:space="preserve"> 2017 after </w:t>
      </w:r>
      <w:r w:rsidR="00C14B8B">
        <w:t>twelve</w:t>
      </w:r>
      <w:r>
        <w:t xml:space="preserve"> years</w:t>
      </w:r>
      <w:r w:rsidR="00FC2B3E">
        <w:t>,</w:t>
      </w:r>
      <w:r>
        <w:t xml:space="preserve"> due to low enrollment, as well as the elimination of the Nutrition AAS degree on campus.  We felt we </w:t>
      </w:r>
      <w:r w:rsidR="00FC2B3E">
        <w:t>were not</w:t>
      </w:r>
      <w:r>
        <w:t xml:space="preserve"> reaching the target audience we intended.  </w:t>
      </w:r>
      <w:r w:rsidR="00FC2B3E">
        <w:t>In addition,</w:t>
      </w:r>
      <w:r>
        <w:t xml:space="preserve"> lack of computer or computer skills was often an issue with students and they </w:t>
      </w:r>
      <w:r w:rsidR="00FC2B3E">
        <w:t>were not</w:t>
      </w:r>
      <w:r>
        <w:t xml:space="preserve"> prepared to take online courses.</w:t>
      </w:r>
      <w:r w:rsidR="00FC2B3E">
        <w:t xml:space="preserve">  We were</w:t>
      </w:r>
      <w:r w:rsidR="00776FC1">
        <w:t xml:space="preserve"> lucky to have a wonderful instructor for the online program.</w:t>
      </w:r>
    </w:p>
    <w:p w14:paraId="306AC756" w14:textId="77777777" w:rsidR="008D280D" w:rsidRPr="008D280D" w:rsidRDefault="008D280D" w:rsidP="008D280D">
      <w:pPr>
        <w:pStyle w:val="ListParagraph"/>
        <w:widowControl w:val="0"/>
        <w:autoSpaceDE w:val="0"/>
        <w:autoSpaceDN w:val="0"/>
        <w:adjustRightInd w:val="0"/>
        <w:spacing w:after="0" w:line="240" w:lineRule="auto"/>
        <w:ind w:left="1080"/>
        <w:rPr>
          <w:rFonts w:cs="Times New Roman"/>
          <w:color w:val="000000"/>
          <w:sz w:val="24"/>
          <w:szCs w:val="24"/>
        </w:rPr>
      </w:pPr>
    </w:p>
    <w:p w14:paraId="5FC6822E" w14:textId="555FCEC0" w:rsidR="00A004FB" w:rsidRPr="008D280D" w:rsidRDefault="004A37FB" w:rsidP="007963D9">
      <w:pPr>
        <w:pStyle w:val="ListParagraph"/>
        <w:widowControl w:val="0"/>
        <w:numPr>
          <w:ilvl w:val="0"/>
          <w:numId w:val="21"/>
        </w:numPr>
        <w:autoSpaceDE w:val="0"/>
        <w:autoSpaceDN w:val="0"/>
        <w:adjustRightInd w:val="0"/>
        <w:spacing w:after="0" w:line="240" w:lineRule="auto"/>
        <w:rPr>
          <w:rFonts w:cs="Times New Roman"/>
          <w:b/>
          <w:color w:val="000000"/>
          <w:sz w:val="24"/>
          <w:szCs w:val="24"/>
        </w:rPr>
      </w:pPr>
      <w:r w:rsidRPr="008D280D">
        <w:rPr>
          <w:rFonts w:cs="Times New Roman"/>
          <w:b/>
          <w:color w:val="000000"/>
          <w:sz w:val="24"/>
          <w:szCs w:val="24"/>
        </w:rPr>
        <w:t xml:space="preserve"> </w:t>
      </w:r>
      <w:r w:rsidR="00A004FB" w:rsidRPr="008D280D">
        <w:rPr>
          <w:rFonts w:cs="Times New Roman"/>
          <w:b/>
          <w:color w:val="000000"/>
          <w:sz w:val="24"/>
          <w:szCs w:val="24"/>
        </w:rPr>
        <w:t xml:space="preserve">Articulate </w:t>
      </w:r>
      <w:r w:rsidR="00975054" w:rsidRPr="008D280D">
        <w:rPr>
          <w:rFonts w:cs="Times New Roman"/>
          <w:b/>
          <w:color w:val="000000"/>
          <w:sz w:val="24"/>
          <w:szCs w:val="24"/>
        </w:rPr>
        <w:t>the status of the program core curriculum and if it has been updated and approved by the UTTC Curriculum Committee within the past 3 years. If it has, provide an overview of updates completed. If it hasn’t, what particular areas have you identified as needing to be updated?</w:t>
      </w:r>
      <w:r w:rsidR="00A004FB" w:rsidRPr="008D280D">
        <w:rPr>
          <w:rFonts w:cs="Times New Roman"/>
          <w:b/>
          <w:color w:val="000000"/>
          <w:sz w:val="24"/>
          <w:szCs w:val="24"/>
        </w:rPr>
        <w:t xml:space="preserve"> </w:t>
      </w:r>
    </w:p>
    <w:p w14:paraId="3035347B" w14:textId="77777777" w:rsidR="008D280D" w:rsidRDefault="008D280D" w:rsidP="008D280D">
      <w:pPr>
        <w:pStyle w:val="ListParagraph"/>
        <w:widowControl w:val="0"/>
        <w:autoSpaceDE w:val="0"/>
        <w:autoSpaceDN w:val="0"/>
        <w:adjustRightInd w:val="0"/>
        <w:spacing w:after="0" w:line="240" w:lineRule="auto"/>
        <w:ind w:left="1080"/>
        <w:rPr>
          <w:rFonts w:cs="Times New Roman"/>
          <w:color w:val="000000"/>
          <w:sz w:val="24"/>
          <w:szCs w:val="24"/>
        </w:rPr>
      </w:pPr>
    </w:p>
    <w:p w14:paraId="042B275B" w14:textId="0345694E" w:rsidR="008D280D" w:rsidRPr="004A37FB" w:rsidRDefault="008D280D" w:rsidP="008D280D">
      <w:pPr>
        <w:pStyle w:val="ListParagraph"/>
        <w:widowControl w:val="0"/>
        <w:autoSpaceDE w:val="0"/>
        <w:autoSpaceDN w:val="0"/>
        <w:adjustRightInd w:val="0"/>
        <w:spacing w:after="0" w:line="240" w:lineRule="auto"/>
        <w:ind w:left="1080"/>
        <w:rPr>
          <w:rFonts w:cs="Times New Roman"/>
          <w:color w:val="000000"/>
          <w:sz w:val="24"/>
          <w:szCs w:val="24"/>
        </w:rPr>
      </w:pPr>
      <w:r>
        <w:rPr>
          <w:rFonts w:cs="Times New Roman"/>
          <w:color w:val="000000"/>
          <w:sz w:val="24"/>
          <w:szCs w:val="24"/>
        </w:rPr>
        <w:t xml:space="preserve">The Nutrition and Foodservice Department had an AAS in Culinary Arts/Foodservice and Nutrition and Wellness.  </w:t>
      </w:r>
      <w:r w:rsidR="00CB1380">
        <w:rPr>
          <w:rFonts w:cs="Times New Roman"/>
          <w:color w:val="000000"/>
          <w:sz w:val="24"/>
          <w:szCs w:val="24"/>
        </w:rPr>
        <w:t>The fall of 2016</w:t>
      </w:r>
      <w:r>
        <w:rPr>
          <w:rFonts w:cs="Times New Roman"/>
          <w:color w:val="000000"/>
          <w:sz w:val="24"/>
          <w:szCs w:val="24"/>
        </w:rPr>
        <w:t xml:space="preserve"> the Nutrition and Wellness degree changed to a Community Health degree, both degrees were updated and approved by the UTTC Curriculum Committee in </w:t>
      </w:r>
      <w:r w:rsidR="00CB1380">
        <w:rPr>
          <w:rFonts w:cs="Times New Roman"/>
          <w:color w:val="000000"/>
          <w:sz w:val="24"/>
          <w:szCs w:val="24"/>
        </w:rPr>
        <w:t>April 2016</w:t>
      </w:r>
      <w:r>
        <w:rPr>
          <w:rFonts w:cs="Times New Roman"/>
          <w:color w:val="000000"/>
          <w:sz w:val="24"/>
          <w:szCs w:val="24"/>
        </w:rPr>
        <w:t>.  After being offered one year the college d</w:t>
      </w:r>
      <w:r w:rsidR="00776FC1">
        <w:rPr>
          <w:rFonts w:cs="Times New Roman"/>
          <w:color w:val="000000"/>
          <w:sz w:val="24"/>
          <w:szCs w:val="24"/>
        </w:rPr>
        <w:t>ecided</w:t>
      </w:r>
      <w:r>
        <w:rPr>
          <w:rFonts w:cs="Times New Roman"/>
          <w:color w:val="000000"/>
          <w:sz w:val="24"/>
          <w:szCs w:val="24"/>
        </w:rPr>
        <w:t xml:space="preserve"> that only</w:t>
      </w:r>
      <w:r w:rsidR="00776FC1">
        <w:rPr>
          <w:rFonts w:cs="Times New Roman"/>
          <w:color w:val="000000"/>
          <w:sz w:val="24"/>
          <w:szCs w:val="24"/>
        </w:rPr>
        <w:t xml:space="preserve"> a</w:t>
      </w:r>
      <w:r>
        <w:rPr>
          <w:rFonts w:cs="Times New Roman"/>
          <w:color w:val="000000"/>
          <w:sz w:val="24"/>
          <w:szCs w:val="24"/>
        </w:rPr>
        <w:t xml:space="preserve"> Culinary Arts</w:t>
      </w:r>
      <w:r w:rsidR="00776FC1">
        <w:rPr>
          <w:rFonts w:cs="Times New Roman"/>
          <w:color w:val="000000"/>
          <w:sz w:val="24"/>
          <w:szCs w:val="24"/>
        </w:rPr>
        <w:t xml:space="preserve"> degree</w:t>
      </w:r>
      <w:r>
        <w:rPr>
          <w:rFonts w:cs="Times New Roman"/>
          <w:color w:val="000000"/>
          <w:sz w:val="24"/>
          <w:szCs w:val="24"/>
        </w:rPr>
        <w:t xml:space="preserve"> be offered, so the degree plan was changed to Culinary Arts and Nutrition and approved May 2017.</w:t>
      </w:r>
      <w:r w:rsidR="00401CB6">
        <w:rPr>
          <w:rFonts w:cs="Times New Roman"/>
          <w:color w:val="000000"/>
          <w:sz w:val="24"/>
          <w:szCs w:val="24"/>
        </w:rPr>
        <w:t xml:space="preserve">  The new degree includes </w:t>
      </w:r>
      <w:r w:rsidR="00F46AFD">
        <w:rPr>
          <w:rFonts w:cs="Times New Roman"/>
          <w:color w:val="000000"/>
          <w:sz w:val="24"/>
          <w:szCs w:val="24"/>
        </w:rPr>
        <w:t>electives so students can focus</w:t>
      </w:r>
      <w:r w:rsidR="00401CB6">
        <w:rPr>
          <w:rFonts w:cs="Times New Roman"/>
          <w:color w:val="000000"/>
          <w:sz w:val="24"/>
          <w:szCs w:val="24"/>
        </w:rPr>
        <w:t xml:space="preserve"> on their interest area.  The credits for </w:t>
      </w:r>
      <w:r w:rsidR="008A35E9">
        <w:rPr>
          <w:rFonts w:cs="Times New Roman"/>
          <w:color w:val="000000"/>
          <w:sz w:val="24"/>
          <w:szCs w:val="24"/>
        </w:rPr>
        <w:t>classes, which included food preparation labs,</w:t>
      </w:r>
      <w:r w:rsidR="00401CB6">
        <w:rPr>
          <w:rFonts w:cs="Times New Roman"/>
          <w:color w:val="000000"/>
          <w:sz w:val="24"/>
          <w:szCs w:val="24"/>
        </w:rPr>
        <w:t xml:space="preserve"> were increased to r</w:t>
      </w:r>
      <w:r w:rsidR="005A46B7">
        <w:rPr>
          <w:rFonts w:cs="Times New Roman"/>
          <w:color w:val="000000"/>
          <w:sz w:val="24"/>
          <w:szCs w:val="24"/>
        </w:rPr>
        <w:t>eflect the hour’s</w:t>
      </w:r>
      <w:r w:rsidR="00401CB6">
        <w:rPr>
          <w:rFonts w:cs="Times New Roman"/>
          <w:color w:val="000000"/>
          <w:sz w:val="24"/>
          <w:szCs w:val="24"/>
        </w:rPr>
        <w:t xml:space="preserve"> students were required to </w:t>
      </w:r>
      <w:r w:rsidR="005A46B7">
        <w:rPr>
          <w:rFonts w:cs="Times New Roman"/>
          <w:color w:val="000000"/>
          <w:sz w:val="24"/>
          <w:szCs w:val="24"/>
        </w:rPr>
        <w:t>attend</w:t>
      </w:r>
      <w:r w:rsidR="00401CB6">
        <w:rPr>
          <w:rFonts w:cs="Times New Roman"/>
          <w:color w:val="000000"/>
          <w:sz w:val="24"/>
          <w:szCs w:val="24"/>
        </w:rPr>
        <w:t xml:space="preserve">.  A new course was developed to include special topics and give students a lab class </w:t>
      </w:r>
      <w:r w:rsidR="00776FC1">
        <w:rPr>
          <w:rFonts w:cs="Times New Roman"/>
          <w:color w:val="000000"/>
          <w:sz w:val="24"/>
          <w:szCs w:val="24"/>
        </w:rPr>
        <w:t xml:space="preserve">during </w:t>
      </w:r>
      <w:r w:rsidR="00401CB6">
        <w:rPr>
          <w:rFonts w:cs="Times New Roman"/>
          <w:color w:val="000000"/>
          <w:sz w:val="24"/>
          <w:szCs w:val="24"/>
        </w:rPr>
        <w:t xml:space="preserve">their last semester at UTTC.  Currently there are </w:t>
      </w:r>
      <w:r w:rsidR="00776FC1">
        <w:rPr>
          <w:rFonts w:cs="Times New Roman"/>
          <w:color w:val="000000"/>
          <w:sz w:val="24"/>
          <w:szCs w:val="24"/>
        </w:rPr>
        <w:t>2</w:t>
      </w:r>
      <w:r w:rsidR="00401CB6">
        <w:rPr>
          <w:rFonts w:cs="Times New Roman"/>
          <w:color w:val="000000"/>
          <w:sz w:val="24"/>
          <w:szCs w:val="24"/>
        </w:rPr>
        <w:t xml:space="preserve"> instructors for the department, each teaching 30 credits per year.  One instructor has been employed at UTTC for 16 years and the other is in </w:t>
      </w:r>
      <w:r w:rsidR="00776FC1">
        <w:rPr>
          <w:rFonts w:cs="Times New Roman"/>
          <w:color w:val="000000"/>
          <w:sz w:val="24"/>
          <w:szCs w:val="24"/>
        </w:rPr>
        <w:t xml:space="preserve">her </w:t>
      </w:r>
      <w:r w:rsidR="00401CB6">
        <w:rPr>
          <w:rFonts w:cs="Times New Roman"/>
          <w:color w:val="000000"/>
          <w:sz w:val="24"/>
          <w:szCs w:val="24"/>
        </w:rPr>
        <w:t xml:space="preserve">first year at UTTC.  </w:t>
      </w:r>
      <w:r w:rsidR="008A35E9">
        <w:rPr>
          <w:rFonts w:cs="Times New Roman"/>
          <w:color w:val="000000"/>
          <w:sz w:val="24"/>
          <w:szCs w:val="24"/>
        </w:rPr>
        <w:t>Next time the</w:t>
      </w:r>
      <w:r w:rsidR="00401CB6">
        <w:rPr>
          <w:rFonts w:cs="Times New Roman"/>
          <w:color w:val="000000"/>
          <w:sz w:val="24"/>
          <w:szCs w:val="24"/>
        </w:rPr>
        <w:t xml:space="preserve"> degree is updated</w:t>
      </w:r>
      <w:r w:rsidR="005A46B7">
        <w:rPr>
          <w:rFonts w:cs="Times New Roman"/>
          <w:color w:val="000000"/>
          <w:sz w:val="24"/>
          <w:szCs w:val="24"/>
        </w:rPr>
        <w:t xml:space="preserve">, </w:t>
      </w:r>
      <w:r w:rsidR="00401CB6">
        <w:rPr>
          <w:rFonts w:cs="Times New Roman"/>
          <w:color w:val="000000"/>
          <w:sz w:val="24"/>
          <w:szCs w:val="24"/>
        </w:rPr>
        <w:t>we will evaluate all the current courses, and make changes to keep aligned with in</w:t>
      </w:r>
      <w:r w:rsidR="005A46B7">
        <w:rPr>
          <w:rFonts w:cs="Times New Roman"/>
          <w:color w:val="000000"/>
          <w:sz w:val="24"/>
          <w:szCs w:val="24"/>
        </w:rPr>
        <w:t>dustry standards, and add a new course or</w:t>
      </w:r>
      <w:r w:rsidR="00401CB6">
        <w:rPr>
          <w:rFonts w:cs="Times New Roman"/>
          <w:color w:val="000000"/>
          <w:sz w:val="24"/>
          <w:szCs w:val="24"/>
        </w:rPr>
        <w:t xml:space="preserve"> two.  Students need more time </w:t>
      </w:r>
      <w:r w:rsidR="00F46AFD">
        <w:rPr>
          <w:rFonts w:cs="Times New Roman"/>
          <w:color w:val="000000"/>
          <w:sz w:val="24"/>
          <w:szCs w:val="24"/>
        </w:rPr>
        <w:t>working with</w:t>
      </w:r>
      <w:r w:rsidR="00401CB6">
        <w:rPr>
          <w:rFonts w:cs="Times New Roman"/>
          <w:color w:val="000000"/>
          <w:sz w:val="24"/>
          <w:szCs w:val="24"/>
        </w:rPr>
        <w:t xml:space="preserve"> food </w:t>
      </w:r>
      <w:r w:rsidR="00F46AFD">
        <w:rPr>
          <w:rFonts w:cs="Times New Roman"/>
          <w:color w:val="000000"/>
          <w:sz w:val="24"/>
          <w:szCs w:val="24"/>
        </w:rPr>
        <w:t xml:space="preserve">in the lab setting which could be </w:t>
      </w:r>
      <w:r w:rsidR="00401CB6">
        <w:rPr>
          <w:rFonts w:cs="Times New Roman"/>
          <w:color w:val="000000"/>
          <w:sz w:val="24"/>
          <w:szCs w:val="24"/>
        </w:rPr>
        <w:t xml:space="preserve">incorporated into existing courses. </w:t>
      </w:r>
      <w:r w:rsidR="008A35E9">
        <w:rPr>
          <w:rFonts w:cs="Times New Roman"/>
          <w:color w:val="000000"/>
          <w:sz w:val="24"/>
          <w:szCs w:val="24"/>
        </w:rPr>
        <w:t>In addition, the elective classes need to be spread out between fall and spring semester to give more options when registering students.</w:t>
      </w:r>
    </w:p>
    <w:p w14:paraId="7DCA1A17" w14:textId="37465D10" w:rsidR="00E22E08" w:rsidRDefault="00E22E08" w:rsidP="00046BC3">
      <w:pPr>
        <w:spacing w:after="0" w:line="240" w:lineRule="auto"/>
        <w:rPr>
          <w:rFonts w:cs="Times New Roman"/>
          <w:sz w:val="24"/>
          <w:szCs w:val="24"/>
        </w:rPr>
      </w:pPr>
    </w:p>
    <w:p w14:paraId="216D0EDF" w14:textId="5E81CF66" w:rsidR="00F133AA" w:rsidRDefault="00F133AA" w:rsidP="00046BC3">
      <w:pPr>
        <w:spacing w:after="0" w:line="240" w:lineRule="auto"/>
        <w:rPr>
          <w:rFonts w:cs="Times New Roman"/>
          <w:sz w:val="24"/>
          <w:szCs w:val="24"/>
        </w:rPr>
      </w:pPr>
    </w:p>
    <w:p w14:paraId="34FE531F" w14:textId="65545EE1" w:rsidR="00F133AA" w:rsidRDefault="00F133AA" w:rsidP="00046BC3">
      <w:pPr>
        <w:spacing w:after="0" w:line="240" w:lineRule="auto"/>
        <w:rPr>
          <w:rFonts w:cs="Times New Roman"/>
          <w:sz w:val="24"/>
          <w:szCs w:val="24"/>
        </w:rPr>
      </w:pPr>
    </w:p>
    <w:p w14:paraId="70C8CA9B" w14:textId="27C4D55F" w:rsidR="00F133AA" w:rsidRDefault="00F133AA" w:rsidP="00046BC3">
      <w:pPr>
        <w:spacing w:after="0" w:line="240" w:lineRule="auto"/>
        <w:rPr>
          <w:rFonts w:cs="Times New Roman"/>
          <w:sz w:val="24"/>
          <w:szCs w:val="24"/>
        </w:rPr>
      </w:pPr>
    </w:p>
    <w:p w14:paraId="453A6837" w14:textId="77777777" w:rsidR="00F133AA" w:rsidRPr="00046BC3" w:rsidRDefault="00F133AA" w:rsidP="00046BC3">
      <w:pPr>
        <w:spacing w:after="0" w:line="240" w:lineRule="auto"/>
        <w:rPr>
          <w:rFonts w:cs="Times New Roman"/>
          <w:sz w:val="24"/>
          <w:szCs w:val="24"/>
        </w:rPr>
      </w:pPr>
    </w:p>
    <w:tbl>
      <w:tblPr>
        <w:tblStyle w:val="TableGrid"/>
        <w:tblW w:w="0" w:type="auto"/>
        <w:tblInd w:w="108" w:type="dxa"/>
        <w:tblLook w:val="04A0" w:firstRow="1" w:lastRow="0" w:firstColumn="1" w:lastColumn="0" w:noHBand="0" w:noVBand="1"/>
      </w:tblPr>
      <w:tblGrid>
        <w:gridCol w:w="4660"/>
        <w:gridCol w:w="4582"/>
      </w:tblGrid>
      <w:tr w:rsidR="002D3315" w:rsidRPr="00EF3BD7" w14:paraId="462C4AB0" w14:textId="77777777" w:rsidTr="002D3315">
        <w:tc>
          <w:tcPr>
            <w:tcW w:w="9468" w:type="dxa"/>
            <w:gridSpan w:val="2"/>
          </w:tcPr>
          <w:p w14:paraId="2B0A6773" w14:textId="744BA1BF" w:rsidR="002D3315" w:rsidRPr="00EF3BD7" w:rsidRDefault="002D3315" w:rsidP="002D3315">
            <w:pPr>
              <w:pStyle w:val="Default"/>
              <w:jc w:val="center"/>
              <w:rPr>
                <w:rFonts w:asciiTheme="minorHAnsi" w:hAnsiTheme="minorHAnsi"/>
              </w:rPr>
            </w:pPr>
            <w:r w:rsidRPr="00EF3BD7">
              <w:rPr>
                <w:rFonts w:asciiTheme="minorHAnsi" w:hAnsiTheme="minorHAnsi"/>
              </w:rPr>
              <w:lastRenderedPageBreak/>
              <w:t>Supporting Data</w:t>
            </w:r>
          </w:p>
          <w:p w14:paraId="274CBE46" w14:textId="77777777" w:rsidR="002D3315" w:rsidRPr="00EF3BD7" w:rsidRDefault="002D3315" w:rsidP="00E22E08">
            <w:pPr>
              <w:pStyle w:val="ListParagraph"/>
              <w:ind w:left="0"/>
              <w:rPr>
                <w:rFonts w:cs="Times New Roman"/>
                <w:sz w:val="24"/>
                <w:szCs w:val="24"/>
              </w:rPr>
            </w:pPr>
          </w:p>
        </w:tc>
      </w:tr>
      <w:tr w:rsidR="002D3315" w:rsidRPr="00EF3BD7" w14:paraId="47DA43A9" w14:textId="77777777" w:rsidTr="002D3315">
        <w:tc>
          <w:tcPr>
            <w:tcW w:w="4770" w:type="dxa"/>
          </w:tcPr>
          <w:p w14:paraId="2C3A11D0" w14:textId="4E10C468" w:rsidR="002D3315" w:rsidRPr="00EF3BD7" w:rsidRDefault="002D3315" w:rsidP="002D3315">
            <w:pPr>
              <w:pStyle w:val="Default"/>
              <w:rPr>
                <w:rFonts w:asciiTheme="minorHAnsi" w:hAnsiTheme="minorHAnsi"/>
              </w:rPr>
            </w:pPr>
            <w:r w:rsidRPr="00EF3BD7">
              <w:rPr>
                <w:rFonts w:asciiTheme="minorHAnsi" w:hAnsiTheme="minorHAnsi"/>
                <w:i/>
                <w:iCs/>
              </w:rPr>
              <w:t xml:space="preserve">Common data elements (required): </w:t>
            </w:r>
          </w:p>
        </w:tc>
        <w:tc>
          <w:tcPr>
            <w:tcW w:w="4698" w:type="dxa"/>
          </w:tcPr>
          <w:p w14:paraId="4ACA242A" w14:textId="4EFBDA01" w:rsidR="002D3315" w:rsidRPr="00EF3BD7" w:rsidRDefault="00575180" w:rsidP="002D3315">
            <w:pPr>
              <w:pStyle w:val="Default"/>
              <w:rPr>
                <w:rFonts w:asciiTheme="minorHAnsi" w:hAnsiTheme="minorHAnsi"/>
              </w:rPr>
            </w:pPr>
            <w:r w:rsidRPr="00EF3BD7">
              <w:rPr>
                <w:rFonts w:asciiTheme="minorHAnsi" w:hAnsiTheme="minorHAnsi"/>
                <w:i/>
                <w:iCs/>
              </w:rPr>
              <w:t>Common data elements (for future APR):</w:t>
            </w:r>
          </w:p>
        </w:tc>
      </w:tr>
      <w:tr w:rsidR="002D3315" w:rsidRPr="00EF3BD7" w14:paraId="46AF0DAE" w14:textId="77777777" w:rsidTr="002D3315">
        <w:tc>
          <w:tcPr>
            <w:tcW w:w="4770" w:type="dxa"/>
          </w:tcPr>
          <w:p w14:paraId="34F14D36" w14:textId="7B2F323D" w:rsidR="002D3315" w:rsidRPr="00EF3BD7" w:rsidRDefault="002D3315" w:rsidP="007963D9">
            <w:pPr>
              <w:pStyle w:val="ListParagraph"/>
              <w:numPr>
                <w:ilvl w:val="0"/>
                <w:numId w:val="5"/>
              </w:numPr>
              <w:rPr>
                <w:rFonts w:cs="Times New Roman"/>
                <w:sz w:val="24"/>
                <w:szCs w:val="24"/>
              </w:rPr>
            </w:pPr>
            <w:r w:rsidRPr="00EF3BD7">
              <w:rPr>
                <w:rFonts w:cs="Times New Roman"/>
                <w:sz w:val="24"/>
                <w:szCs w:val="24"/>
              </w:rPr>
              <w:t>Faculty teaching load</w:t>
            </w:r>
          </w:p>
          <w:p w14:paraId="32E8AA11" w14:textId="77777777" w:rsidR="002D3315" w:rsidRPr="00EF3BD7" w:rsidRDefault="002D3315" w:rsidP="007963D9">
            <w:pPr>
              <w:pStyle w:val="ListParagraph"/>
              <w:numPr>
                <w:ilvl w:val="0"/>
                <w:numId w:val="5"/>
              </w:numPr>
              <w:rPr>
                <w:rFonts w:cs="Times New Roman"/>
                <w:sz w:val="24"/>
                <w:szCs w:val="24"/>
              </w:rPr>
            </w:pPr>
            <w:r w:rsidRPr="00EF3BD7">
              <w:rPr>
                <w:rFonts w:cs="Times New Roman"/>
                <w:sz w:val="24"/>
                <w:szCs w:val="24"/>
              </w:rPr>
              <w:t>Faculty characteristics</w:t>
            </w:r>
          </w:p>
          <w:p w14:paraId="22D12193" w14:textId="77777777" w:rsidR="002D3315" w:rsidRPr="00EF3BD7" w:rsidRDefault="002D3315" w:rsidP="007963D9">
            <w:pPr>
              <w:pStyle w:val="ListParagraph"/>
              <w:numPr>
                <w:ilvl w:val="0"/>
                <w:numId w:val="5"/>
              </w:numPr>
              <w:rPr>
                <w:rFonts w:cs="Times New Roman"/>
                <w:sz w:val="24"/>
                <w:szCs w:val="24"/>
              </w:rPr>
            </w:pPr>
            <w:r w:rsidRPr="00EF3BD7">
              <w:rPr>
                <w:rFonts w:cs="Times New Roman"/>
                <w:sz w:val="24"/>
                <w:szCs w:val="24"/>
              </w:rPr>
              <w:t>Faculty service</w:t>
            </w:r>
          </w:p>
          <w:p w14:paraId="79EC596A" w14:textId="5CA73C61" w:rsidR="002D3315" w:rsidRPr="00EF3BD7" w:rsidRDefault="002D3315" w:rsidP="007963D9">
            <w:pPr>
              <w:pStyle w:val="ListParagraph"/>
              <w:numPr>
                <w:ilvl w:val="0"/>
                <w:numId w:val="5"/>
              </w:numPr>
              <w:rPr>
                <w:rFonts w:cs="Times New Roman"/>
                <w:sz w:val="24"/>
                <w:szCs w:val="24"/>
              </w:rPr>
            </w:pPr>
            <w:r w:rsidRPr="00EF3BD7">
              <w:rPr>
                <w:rFonts w:cs="Times New Roman"/>
                <w:sz w:val="24"/>
                <w:szCs w:val="24"/>
              </w:rPr>
              <w:t>Number and percentage of diverse faculty</w:t>
            </w:r>
          </w:p>
          <w:p w14:paraId="1B629385" w14:textId="77777777" w:rsidR="002D3315" w:rsidRPr="00EF3BD7" w:rsidRDefault="002D3315" w:rsidP="00E22E08">
            <w:pPr>
              <w:pStyle w:val="ListParagraph"/>
              <w:ind w:left="0"/>
              <w:rPr>
                <w:rFonts w:cs="Times New Roman"/>
                <w:sz w:val="24"/>
                <w:szCs w:val="24"/>
              </w:rPr>
            </w:pPr>
          </w:p>
        </w:tc>
        <w:tc>
          <w:tcPr>
            <w:tcW w:w="4698" w:type="dxa"/>
          </w:tcPr>
          <w:p w14:paraId="2F86F82F" w14:textId="77777777" w:rsidR="002D3315" w:rsidRPr="00EF3BD7" w:rsidRDefault="002D3315" w:rsidP="007963D9">
            <w:pPr>
              <w:pStyle w:val="Default"/>
              <w:numPr>
                <w:ilvl w:val="0"/>
                <w:numId w:val="5"/>
              </w:numPr>
              <w:rPr>
                <w:rFonts w:asciiTheme="minorHAnsi" w:hAnsiTheme="minorHAnsi"/>
              </w:rPr>
            </w:pPr>
            <w:r w:rsidRPr="00EF3BD7">
              <w:rPr>
                <w:rFonts w:asciiTheme="minorHAnsi" w:hAnsiTheme="minorHAnsi"/>
              </w:rPr>
              <w:t>Faculty by full-time/part-time status</w:t>
            </w:r>
          </w:p>
          <w:p w14:paraId="0BB2BAEE" w14:textId="77777777" w:rsidR="002D3315" w:rsidRPr="00EF3BD7" w:rsidRDefault="002D3315" w:rsidP="007963D9">
            <w:pPr>
              <w:pStyle w:val="Default"/>
              <w:numPr>
                <w:ilvl w:val="0"/>
                <w:numId w:val="5"/>
              </w:numPr>
              <w:rPr>
                <w:rFonts w:asciiTheme="minorHAnsi" w:hAnsiTheme="minorHAnsi"/>
              </w:rPr>
            </w:pPr>
            <w:r w:rsidRPr="00EF3BD7">
              <w:rPr>
                <w:rFonts w:asciiTheme="minorHAnsi" w:hAnsiTheme="minorHAnsi"/>
              </w:rPr>
              <w:t xml:space="preserve">Number of faculty with terminal degrees   </w:t>
            </w:r>
          </w:p>
          <w:p w14:paraId="1FD28429" w14:textId="77777777" w:rsidR="002D3315" w:rsidRPr="00EF3BD7" w:rsidRDefault="002D3315" w:rsidP="007963D9">
            <w:pPr>
              <w:pStyle w:val="Default"/>
              <w:numPr>
                <w:ilvl w:val="0"/>
                <w:numId w:val="5"/>
              </w:numPr>
              <w:rPr>
                <w:rFonts w:asciiTheme="minorHAnsi" w:hAnsiTheme="minorHAnsi"/>
              </w:rPr>
            </w:pPr>
            <w:r w:rsidRPr="00EF3BD7">
              <w:rPr>
                <w:rFonts w:asciiTheme="minorHAnsi" w:hAnsiTheme="minorHAnsi"/>
              </w:rPr>
              <w:t xml:space="preserve">Online and hybrid programs and courses offered </w:t>
            </w:r>
          </w:p>
          <w:p w14:paraId="0DE766A6" w14:textId="6A24E4B8" w:rsidR="002D3315" w:rsidRPr="00EF3BD7" w:rsidRDefault="002D3315" w:rsidP="007963D9">
            <w:pPr>
              <w:pStyle w:val="Default"/>
              <w:numPr>
                <w:ilvl w:val="0"/>
                <w:numId w:val="5"/>
              </w:numPr>
              <w:rPr>
                <w:rFonts w:asciiTheme="minorHAnsi" w:hAnsiTheme="minorHAnsi"/>
              </w:rPr>
            </w:pPr>
            <w:r w:rsidRPr="00EF3BD7">
              <w:rPr>
                <w:rFonts w:asciiTheme="minorHAnsi" w:hAnsiTheme="minorHAnsi"/>
              </w:rPr>
              <w:t xml:space="preserve">Number of Community Based Learning (CBL), Capstone, or other community-based courses offered </w:t>
            </w:r>
          </w:p>
          <w:p w14:paraId="2FC22916" w14:textId="77777777" w:rsidR="002D3315" w:rsidRPr="00EF3BD7" w:rsidRDefault="002D3315" w:rsidP="002D3315">
            <w:pPr>
              <w:pStyle w:val="ListParagraph"/>
              <w:rPr>
                <w:rFonts w:cs="Times New Roman"/>
                <w:sz w:val="24"/>
                <w:szCs w:val="24"/>
              </w:rPr>
            </w:pPr>
          </w:p>
        </w:tc>
      </w:tr>
    </w:tbl>
    <w:p w14:paraId="6408176D" w14:textId="67EBF2CC" w:rsidR="002D3315" w:rsidRPr="00EF3BD7" w:rsidRDefault="002D3315" w:rsidP="00E22E08">
      <w:pPr>
        <w:pStyle w:val="ListParagraph"/>
        <w:spacing w:after="0" w:line="240" w:lineRule="auto"/>
        <w:ind w:left="1800"/>
        <w:rPr>
          <w:rFonts w:cs="Times New Roman"/>
          <w:sz w:val="24"/>
          <w:szCs w:val="24"/>
        </w:rPr>
      </w:pPr>
    </w:p>
    <w:p w14:paraId="2217D0DD" w14:textId="5C549F88" w:rsidR="000D385C" w:rsidRPr="005C6325" w:rsidRDefault="000D385C" w:rsidP="005C6325">
      <w:pPr>
        <w:pStyle w:val="ListParagraph"/>
        <w:numPr>
          <w:ilvl w:val="1"/>
          <w:numId w:val="1"/>
        </w:numPr>
        <w:spacing w:after="0" w:line="240" w:lineRule="auto"/>
        <w:rPr>
          <w:rFonts w:cs="Times New Roman"/>
          <w:b/>
          <w:sz w:val="24"/>
          <w:szCs w:val="24"/>
          <w:u w:val="single"/>
        </w:rPr>
      </w:pPr>
      <w:r w:rsidRPr="005C6325">
        <w:rPr>
          <w:rFonts w:cs="Times New Roman"/>
          <w:b/>
          <w:sz w:val="24"/>
          <w:szCs w:val="24"/>
          <w:u w:val="single"/>
        </w:rPr>
        <w:t>Program reputation</w:t>
      </w:r>
    </w:p>
    <w:p w14:paraId="52845716" w14:textId="1F61A5D2" w:rsidR="000D385C" w:rsidRDefault="000D385C" w:rsidP="005C6325">
      <w:pPr>
        <w:pStyle w:val="ListParagraph"/>
        <w:numPr>
          <w:ilvl w:val="2"/>
          <w:numId w:val="1"/>
        </w:numPr>
        <w:spacing w:after="0" w:line="240" w:lineRule="auto"/>
        <w:ind w:left="1800"/>
        <w:rPr>
          <w:rFonts w:cs="Times New Roman"/>
          <w:b/>
          <w:sz w:val="24"/>
          <w:szCs w:val="24"/>
        </w:rPr>
      </w:pPr>
      <w:r w:rsidRPr="00AB2FFA">
        <w:rPr>
          <w:rFonts w:cs="Times New Roman"/>
          <w:b/>
          <w:sz w:val="24"/>
          <w:szCs w:val="24"/>
        </w:rPr>
        <w:t>Include a brief description of any i</w:t>
      </w:r>
      <w:r w:rsidR="00504850" w:rsidRPr="00AB2FFA">
        <w:rPr>
          <w:rFonts w:cs="Times New Roman"/>
          <w:b/>
          <w:sz w:val="24"/>
          <w:szCs w:val="24"/>
        </w:rPr>
        <w:t>ndicators of program reputation such as demand (e.g. waiting lists or over enrollment) for admission into program, employer data/feedback, etc.</w:t>
      </w:r>
    </w:p>
    <w:p w14:paraId="00232234" w14:textId="77777777" w:rsidR="00AB2FFA" w:rsidRPr="00AB2FFA" w:rsidRDefault="00AB2FFA" w:rsidP="00AB2FFA">
      <w:pPr>
        <w:pStyle w:val="ListParagraph"/>
        <w:spacing w:after="0" w:line="240" w:lineRule="auto"/>
        <w:ind w:left="1800"/>
        <w:rPr>
          <w:rFonts w:cs="Times New Roman"/>
          <w:b/>
          <w:sz w:val="24"/>
          <w:szCs w:val="24"/>
        </w:rPr>
      </w:pPr>
    </w:p>
    <w:p w14:paraId="7D16C26D" w14:textId="4B27D1AD" w:rsidR="00A20289" w:rsidRDefault="005C6325" w:rsidP="00E22E08">
      <w:pPr>
        <w:pStyle w:val="ListParagraph"/>
        <w:spacing w:after="0" w:line="240" w:lineRule="auto"/>
        <w:ind w:left="1800"/>
        <w:rPr>
          <w:rFonts w:cs="Times New Roman"/>
          <w:sz w:val="24"/>
          <w:szCs w:val="24"/>
        </w:rPr>
      </w:pPr>
      <w:r>
        <w:rPr>
          <w:rFonts w:cs="Times New Roman"/>
          <w:sz w:val="24"/>
          <w:szCs w:val="24"/>
        </w:rPr>
        <w:t>There is currently no waiting list for enrollment for Culinary Arts and Nutrition</w:t>
      </w:r>
      <w:r w:rsidR="00A20289">
        <w:rPr>
          <w:rFonts w:cs="Times New Roman"/>
          <w:sz w:val="24"/>
          <w:szCs w:val="24"/>
        </w:rPr>
        <w:t xml:space="preserve"> at UTTC.  We are one of only a handful of tribal colleges that offer a culinary arts degree in the United States and the only program in this part of North Dakota.  According to our Advisory Board, there is a need for trained culinary workers that have the training to cook food safely in addition to soft skills.  Students who have graduated from the program have been able to become employed if they are willing to work.  Several foodservice businesses have been contacting the school about employing graduates or current students wanting employment.  Through USDA </w:t>
      </w:r>
      <w:r w:rsidR="000F7C4A">
        <w:rPr>
          <w:rFonts w:cs="Times New Roman"/>
          <w:sz w:val="24"/>
          <w:szCs w:val="24"/>
        </w:rPr>
        <w:t xml:space="preserve">Tribal Colleges Education Equity Grant, </w:t>
      </w:r>
      <w:r w:rsidR="00A20289">
        <w:rPr>
          <w:rFonts w:cs="Times New Roman"/>
          <w:sz w:val="24"/>
          <w:szCs w:val="24"/>
        </w:rPr>
        <w:t>UTTC Nutrition and Foodservice Department has a good reputation for training Native American students</w:t>
      </w:r>
      <w:r w:rsidR="00E11328">
        <w:rPr>
          <w:rFonts w:cs="Times New Roman"/>
          <w:sz w:val="24"/>
          <w:szCs w:val="24"/>
        </w:rPr>
        <w:t xml:space="preserve"> in culinary arts and nutrition</w:t>
      </w:r>
      <w:r w:rsidR="00A20289">
        <w:rPr>
          <w:rFonts w:cs="Times New Roman"/>
          <w:sz w:val="24"/>
          <w:szCs w:val="24"/>
        </w:rPr>
        <w:t>.</w:t>
      </w:r>
    </w:p>
    <w:p w14:paraId="24230C55" w14:textId="77777777" w:rsidR="00A20289" w:rsidRDefault="00A20289" w:rsidP="00E22E08">
      <w:pPr>
        <w:pStyle w:val="ListParagraph"/>
        <w:spacing w:after="0" w:line="240" w:lineRule="auto"/>
        <w:ind w:left="1800"/>
        <w:rPr>
          <w:rFonts w:cs="Times New Roman"/>
          <w:sz w:val="24"/>
          <w:szCs w:val="24"/>
        </w:rPr>
      </w:pPr>
    </w:p>
    <w:p w14:paraId="3A0DCE18" w14:textId="77777777" w:rsidR="000D385C" w:rsidRPr="005C6325" w:rsidRDefault="000D385C" w:rsidP="005C6325">
      <w:pPr>
        <w:pStyle w:val="ListParagraph"/>
        <w:numPr>
          <w:ilvl w:val="1"/>
          <w:numId w:val="1"/>
        </w:numPr>
        <w:spacing w:after="0" w:line="240" w:lineRule="auto"/>
        <w:ind w:left="1080"/>
        <w:rPr>
          <w:rFonts w:cs="Times New Roman"/>
          <w:b/>
          <w:sz w:val="24"/>
          <w:szCs w:val="24"/>
          <w:u w:val="single"/>
        </w:rPr>
      </w:pPr>
      <w:r w:rsidRPr="005C6325">
        <w:rPr>
          <w:rFonts w:cs="Times New Roman"/>
          <w:b/>
          <w:sz w:val="24"/>
          <w:szCs w:val="24"/>
          <w:u w:val="single"/>
        </w:rPr>
        <w:t>Curriculum of major or specialization</w:t>
      </w:r>
    </w:p>
    <w:p w14:paraId="3EA84629" w14:textId="2F989054" w:rsidR="000D385C" w:rsidRPr="005C6325" w:rsidRDefault="000D385C" w:rsidP="005C6325">
      <w:pPr>
        <w:pStyle w:val="ListParagraph"/>
        <w:numPr>
          <w:ilvl w:val="2"/>
          <w:numId w:val="1"/>
        </w:numPr>
        <w:spacing w:after="0" w:line="240" w:lineRule="auto"/>
        <w:ind w:left="1800"/>
        <w:rPr>
          <w:rFonts w:cs="Times New Roman"/>
          <w:b/>
          <w:sz w:val="24"/>
          <w:szCs w:val="24"/>
        </w:rPr>
      </w:pPr>
      <w:r w:rsidRPr="005C6325">
        <w:rPr>
          <w:rFonts w:cs="Times New Roman"/>
          <w:b/>
          <w:sz w:val="24"/>
          <w:szCs w:val="24"/>
        </w:rPr>
        <w:t xml:space="preserve">Include a list of </w:t>
      </w:r>
      <w:r w:rsidR="000E5E27" w:rsidRPr="005C6325">
        <w:rPr>
          <w:rFonts w:cs="Times New Roman"/>
          <w:b/>
          <w:sz w:val="24"/>
          <w:szCs w:val="24"/>
        </w:rPr>
        <w:t xml:space="preserve">core courses by prefix, number, and </w:t>
      </w:r>
      <w:r w:rsidRPr="005C6325">
        <w:rPr>
          <w:rFonts w:cs="Times New Roman"/>
          <w:b/>
          <w:sz w:val="24"/>
          <w:szCs w:val="24"/>
        </w:rPr>
        <w:t xml:space="preserve">title (do not include general education course unless required as part of the </w:t>
      </w:r>
      <w:r w:rsidR="000E5E27" w:rsidRPr="005C6325">
        <w:rPr>
          <w:rFonts w:cs="Times New Roman"/>
          <w:b/>
          <w:sz w:val="24"/>
          <w:szCs w:val="24"/>
        </w:rPr>
        <w:t>core</w:t>
      </w:r>
      <w:r w:rsidRPr="005C6325">
        <w:rPr>
          <w:rFonts w:cs="Times New Roman"/>
          <w:b/>
          <w:sz w:val="24"/>
          <w:szCs w:val="24"/>
        </w:rPr>
        <w:t xml:space="preserve"> requirements.)</w:t>
      </w:r>
    </w:p>
    <w:p w14:paraId="05B9C441" w14:textId="77777777" w:rsidR="001A3601" w:rsidRDefault="001A3601" w:rsidP="00E22E08">
      <w:pPr>
        <w:pStyle w:val="ListParagraph"/>
        <w:spacing w:after="0" w:line="240" w:lineRule="auto"/>
        <w:ind w:left="1800"/>
        <w:rPr>
          <w:rFonts w:cs="Times New Roman"/>
          <w:sz w:val="24"/>
          <w:szCs w:val="24"/>
        </w:rPr>
      </w:pPr>
    </w:p>
    <w:p w14:paraId="2F272BFF" w14:textId="5F95826F" w:rsidR="00E22E08" w:rsidRDefault="001A3601" w:rsidP="00E22E08">
      <w:pPr>
        <w:pStyle w:val="ListParagraph"/>
        <w:spacing w:after="0" w:line="240" w:lineRule="auto"/>
        <w:ind w:left="1800"/>
        <w:rPr>
          <w:rFonts w:cs="Times New Roman"/>
          <w:sz w:val="24"/>
          <w:szCs w:val="24"/>
        </w:rPr>
      </w:pPr>
      <w:r>
        <w:rPr>
          <w:rFonts w:cs="Times New Roman"/>
          <w:sz w:val="24"/>
          <w:szCs w:val="24"/>
        </w:rPr>
        <w:t>NUT 100 Introduction to Nutrition and Foodservice</w:t>
      </w:r>
    </w:p>
    <w:p w14:paraId="0C0F5ED4" w14:textId="4BE56F9D" w:rsidR="001A3601" w:rsidRDefault="001A3601" w:rsidP="00E22E08">
      <w:pPr>
        <w:pStyle w:val="ListParagraph"/>
        <w:spacing w:after="0" w:line="240" w:lineRule="auto"/>
        <w:ind w:left="1800"/>
        <w:rPr>
          <w:rFonts w:cs="Times New Roman"/>
          <w:sz w:val="24"/>
          <w:szCs w:val="24"/>
        </w:rPr>
      </w:pPr>
      <w:r>
        <w:rPr>
          <w:rFonts w:cs="Times New Roman"/>
          <w:sz w:val="24"/>
          <w:szCs w:val="24"/>
        </w:rPr>
        <w:t>NUT 101 Culinary Calculations</w:t>
      </w:r>
    </w:p>
    <w:p w14:paraId="3BF7A9D6" w14:textId="2DDB77B4" w:rsidR="001A3601" w:rsidRDefault="001A3601" w:rsidP="00E22E08">
      <w:pPr>
        <w:pStyle w:val="ListParagraph"/>
        <w:spacing w:after="0" w:line="240" w:lineRule="auto"/>
        <w:ind w:left="1800"/>
        <w:rPr>
          <w:rFonts w:cs="Times New Roman"/>
          <w:sz w:val="24"/>
          <w:szCs w:val="24"/>
        </w:rPr>
      </w:pPr>
      <w:r>
        <w:rPr>
          <w:rFonts w:cs="Times New Roman"/>
          <w:sz w:val="24"/>
          <w:szCs w:val="24"/>
        </w:rPr>
        <w:t>NUT 105 Managing Food Protection</w:t>
      </w:r>
    </w:p>
    <w:p w14:paraId="578C0310" w14:textId="3B941248" w:rsidR="001A3601" w:rsidRDefault="001A3601" w:rsidP="00E22E08">
      <w:pPr>
        <w:pStyle w:val="ListParagraph"/>
        <w:spacing w:after="0" w:line="240" w:lineRule="auto"/>
        <w:ind w:left="1800"/>
        <w:rPr>
          <w:rFonts w:cs="Times New Roman"/>
          <w:sz w:val="24"/>
          <w:szCs w:val="24"/>
        </w:rPr>
      </w:pPr>
      <w:r>
        <w:rPr>
          <w:rFonts w:cs="Times New Roman"/>
          <w:sz w:val="24"/>
          <w:szCs w:val="24"/>
        </w:rPr>
        <w:t>NUT 111 Lifeskills</w:t>
      </w:r>
    </w:p>
    <w:p w14:paraId="3A8E3770" w14:textId="1D8FEB49" w:rsidR="001A3601" w:rsidRDefault="001A3601" w:rsidP="00E22E08">
      <w:pPr>
        <w:pStyle w:val="ListParagraph"/>
        <w:spacing w:after="0" w:line="240" w:lineRule="auto"/>
        <w:ind w:left="1800"/>
        <w:rPr>
          <w:rFonts w:cs="Times New Roman"/>
          <w:sz w:val="24"/>
          <w:szCs w:val="24"/>
        </w:rPr>
      </w:pPr>
      <w:r>
        <w:rPr>
          <w:rFonts w:cs="Times New Roman"/>
          <w:sz w:val="24"/>
          <w:szCs w:val="24"/>
        </w:rPr>
        <w:t>NUT 200 Food Science and Cooking Skills</w:t>
      </w:r>
    </w:p>
    <w:p w14:paraId="6EC4C8E8" w14:textId="1D72D845" w:rsidR="001A3601" w:rsidRDefault="001A3601" w:rsidP="00E22E08">
      <w:pPr>
        <w:pStyle w:val="ListParagraph"/>
        <w:spacing w:after="0" w:line="240" w:lineRule="auto"/>
        <w:ind w:left="1800"/>
        <w:rPr>
          <w:rFonts w:cs="Times New Roman"/>
          <w:sz w:val="24"/>
          <w:szCs w:val="24"/>
        </w:rPr>
      </w:pPr>
      <w:r>
        <w:rPr>
          <w:rFonts w:cs="Times New Roman"/>
          <w:sz w:val="24"/>
          <w:szCs w:val="24"/>
        </w:rPr>
        <w:t>NUT 210 Quantity Foods</w:t>
      </w:r>
    </w:p>
    <w:p w14:paraId="59DF7ECB" w14:textId="31E9B120" w:rsidR="001A3601" w:rsidRDefault="001A3601" w:rsidP="00E22E08">
      <w:pPr>
        <w:pStyle w:val="ListParagraph"/>
        <w:spacing w:after="0" w:line="240" w:lineRule="auto"/>
        <w:ind w:left="1800"/>
        <w:rPr>
          <w:rFonts w:cs="Times New Roman"/>
          <w:sz w:val="24"/>
          <w:szCs w:val="24"/>
        </w:rPr>
      </w:pPr>
      <w:r>
        <w:rPr>
          <w:rFonts w:cs="Times New Roman"/>
          <w:sz w:val="24"/>
          <w:szCs w:val="24"/>
        </w:rPr>
        <w:t>NUT 220 Culinary Fundamentals</w:t>
      </w:r>
    </w:p>
    <w:p w14:paraId="6D3CE7AC" w14:textId="115AD7B3" w:rsidR="001A3601" w:rsidRDefault="001A3601" w:rsidP="00E22E08">
      <w:pPr>
        <w:pStyle w:val="ListParagraph"/>
        <w:spacing w:after="0" w:line="240" w:lineRule="auto"/>
        <w:ind w:left="1800"/>
        <w:rPr>
          <w:rFonts w:cs="Times New Roman"/>
          <w:sz w:val="24"/>
          <w:szCs w:val="24"/>
        </w:rPr>
      </w:pPr>
      <w:r>
        <w:rPr>
          <w:rFonts w:cs="Times New Roman"/>
          <w:sz w:val="24"/>
          <w:szCs w:val="24"/>
        </w:rPr>
        <w:t>NUT 221 Culinary Baking</w:t>
      </w:r>
    </w:p>
    <w:p w14:paraId="63441722" w14:textId="6E5049A8" w:rsidR="001A3601" w:rsidRDefault="001A3601" w:rsidP="00E22E08">
      <w:pPr>
        <w:pStyle w:val="ListParagraph"/>
        <w:spacing w:after="0" w:line="240" w:lineRule="auto"/>
        <w:ind w:left="1800"/>
        <w:rPr>
          <w:rFonts w:cs="Times New Roman"/>
          <w:sz w:val="24"/>
          <w:szCs w:val="24"/>
        </w:rPr>
      </w:pPr>
      <w:r>
        <w:rPr>
          <w:rFonts w:cs="Times New Roman"/>
          <w:sz w:val="24"/>
          <w:szCs w:val="24"/>
        </w:rPr>
        <w:t>NUT 240 Fundamentals of Nutrition</w:t>
      </w:r>
    </w:p>
    <w:p w14:paraId="1926B6CF" w14:textId="685CC778" w:rsidR="001A3601" w:rsidRDefault="001A3601" w:rsidP="00E22E08">
      <w:pPr>
        <w:pStyle w:val="ListParagraph"/>
        <w:spacing w:after="0" w:line="240" w:lineRule="auto"/>
        <w:ind w:left="1800"/>
        <w:rPr>
          <w:rFonts w:cs="Times New Roman"/>
          <w:sz w:val="24"/>
          <w:szCs w:val="24"/>
        </w:rPr>
      </w:pPr>
      <w:r>
        <w:rPr>
          <w:rFonts w:cs="Times New Roman"/>
          <w:sz w:val="24"/>
          <w:szCs w:val="24"/>
        </w:rPr>
        <w:lastRenderedPageBreak/>
        <w:t>NUT 245 Menu Planning</w:t>
      </w:r>
    </w:p>
    <w:p w14:paraId="4A5D3004" w14:textId="3C2747F9" w:rsidR="001A3601" w:rsidRDefault="001A3601" w:rsidP="00E22E08">
      <w:pPr>
        <w:pStyle w:val="ListParagraph"/>
        <w:spacing w:after="0" w:line="240" w:lineRule="auto"/>
        <w:ind w:left="1800"/>
        <w:rPr>
          <w:rFonts w:cs="Times New Roman"/>
          <w:sz w:val="24"/>
          <w:szCs w:val="24"/>
        </w:rPr>
      </w:pPr>
      <w:r>
        <w:rPr>
          <w:rFonts w:cs="Times New Roman"/>
          <w:sz w:val="24"/>
          <w:szCs w:val="24"/>
        </w:rPr>
        <w:t>NUT 251 Managing Foodservice Operations</w:t>
      </w:r>
    </w:p>
    <w:p w14:paraId="4A00FC30" w14:textId="25496A83" w:rsidR="001A3601" w:rsidRDefault="001A3601" w:rsidP="00E22E08">
      <w:pPr>
        <w:pStyle w:val="ListParagraph"/>
        <w:spacing w:after="0" w:line="240" w:lineRule="auto"/>
        <w:ind w:left="1800"/>
        <w:rPr>
          <w:rFonts w:cs="Times New Roman"/>
          <w:sz w:val="24"/>
          <w:szCs w:val="24"/>
        </w:rPr>
      </w:pPr>
      <w:r>
        <w:rPr>
          <w:rFonts w:cs="Times New Roman"/>
          <w:sz w:val="24"/>
          <w:szCs w:val="24"/>
        </w:rPr>
        <w:t>NUT 260 Community Nutrition</w:t>
      </w:r>
    </w:p>
    <w:p w14:paraId="0C87F378" w14:textId="621DCABE" w:rsidR="001A3601" w:rsidRDefault="001A3601" w:rsidP="00E22E08">
      <w:pPr>
        <w:pStyle w:val="ListParagraph"/>
        <w:spacing w:after="0" w:line="240" w:lineRule="auto"/>
        <w:ind w:left="1800"/>
        <w:rPr>
          <w:rFonts w:cs="Times New Roman"/>
          <w:sz w:val="24"/>
          <w:szCs w:val="24"/>
        </w:rPr>
      </w:pPr>
      <w:r>
        <w:rPr>
          <w:rFonts w:cs="Times New Roman"/>
          <w:sz w:val="24"/>
          <w:szCs w:val="24"/>
        </w:rPr>
        <w:t>NUT 295 Culinary Exploration</w:t>
      </w:r>
    </w:p>
    <w:p w14:paraId="2BF7C99F" w14:textId="3B901D79" w:rsidR="001A3601" w:rsidRDefault="001A3601" w:rsidP="00E22E08">
      <w:pPr>
        <w:pStyle w:val="ListParagraph"/>
        <w:spacing w:after="0" w:line="240" w:lineRule="auto"/>
        <w:ind w:left="1800"/>
        <w:rPr>
          <w:rFonts w:cs="Times New Roman"/>
          <w:sz w:val="24"/>
          <w:szCs w:val="24"/>
        </w:rPr>
      </w:pPr>
      <w:r>
        <w:rPr>
          <w:rFonts w:cs="Times New Roman"/>
          <w:sz w:val="24"/>
          <w:szCs w:val="24"/>
        </w:rPr>
        <w:t>NUT 297 Foodservice Internship</w:t>
      </w:r>
    </w:p>
    <w:p w14:paraId="22C78DB7" w14:textId="50112EE0" w:rsidR="001A3601" w:rsidRDefault="001A3601" w:rsidP="00E22E08">
      <w:pPr>
        <w:pStyle w:val="ListParagraph"/>
        <w:spacing w:after="0" w:line="240" w:lineRule="auto"/>
        <w:ind w:left="1800"/>
        <w:rPr>
          <w:rFonts w:cs="Times New Roman"/>
          <w:sz w:val="24"/>
          <w:szCs w:val="24"/>
        </w:rPr>
      </w:pPr>
      <w:r>
        <w:rPr>
          <w:rFonts w:cs="Times New Roman"/>
          <w:sz w:val="24"/>
          <w:szCs w:val="24"/>
        </w:rPr>
        <w:t>HUM 110 Mother Earth, Food Sovereignty and Health</w:t>
      </w:r>
    </w:p>
    <w:p w14:paraId="27BC6E1A" w14:textId="5DA924C6" w:rsidR="001A3601" w:rsidRDefault="001A3601" w:rsidP="00E22E08">
      <w:pPr>
        <w:pStyle w:val="ListParagraph"/>
        <w:spacing w:after="0" w:line="240" w:lineRule="auto"/>
        <w:ind w:left="1800"/>
        <w:rPr>
          <w:rFonts w:cs="Times New Roman"/>
          <w:sz w:val="24"/>
          <w:szCs w:val="24"/>
        </w:rPr>
      </w:pPr>
    </w:p>
    <w:p w14:paraId="3CF4B81D" w14:textId="77777777" w:rsidR="00AB2FFA" w:rsidRPr="001A3601" w:rsidRDefault="00AB2FFA" w:rsidP="00E22E08">
      <w:pPr>
        <w:pStyle w:val="ListParagraph"/>
        <w:spacing w:after="0" w:line="240" w:lineRule="auto"/>
        <w:ind w:left="1800"/>
        <w:rPr>
          <w:rFonts w:cs="Times New Roman"/>
          <w:sz w:val="24"/>
          <w:szCs w:val="24"/>
        </w:rPr>
      </w:pPr>
    </w:p>
    <w:p w14:paraId="58986BC2" w14:textId="2BA6AE02" w:rsidR="000D385C" w:rsidRPr="005C6325" w:rsidRDefault="000D385C" w:rsidP="005C6325">
      <w:pPr>
        <w:pStyle w:val="ListParagraph"/>
        <w:numPr>
          <w:ilvl w:val="1"/>
          <w:numId w:val="1"/>
        </w:numPr>
        <w:spacing w:after="0" w:line="240" w:lineRule="auto"/>
        <w:ind w:left="1080"/>
        <w:rPr>
          <w:rFonts w:cs="Times New Roman"/>
          <w:b/>
          <w:sz w:val="24"/>
          <w:szCs w:val="24"/>
          <w:u w:val="single"/>
        </w:rPr>
      </w:pPr>
      <w:r w:rsidRPr="005C6325">
        <w:rPr>
          <w:rFonts w:cs="Times New Roman"/>
          <w:b/>
          <w:sz w:val="24"/>
          <w:szCs w:val="24"/>
          <w:u w:val="single"/>
        </w:rPr>
        <w:t>Di</w:t>
      </w:r>
      <w:r w:rsidR="000E5E27" w:rsidRPr="005C6325">
        <w:rPr>
          <w:rFonts w:cs="Times New Roman"/>
          <w:b/>
          <w:sz w:val="24"/>
          <w:szCs w:val="24"/>
          <w:u w:val="single"/>
        </w:rPr>
        <w:t>stance delivery of program</w:t>
      </w:r>
    </w:p>
    <w:p w14:paraId="6A6ADBA6" w14:textId="7FC36B04" w:rsidR="000D385C" w:rsidRPr="005C6325" w:rsidRDefault="00007FF7" w:rsidP="005C6325">
      <w:pPr>
        <w:pStyle w:val="ListParagraph"/>
        <w:numPr>
          <w:ilvl w:val="2"/>
          <w:numId w:val="1"/>
        </w:numPr>
        <w:spacing w:after="0" w:line="240" w:lineRule="auto"/>
        <w:ind w:left="1800"/>
        <w:rPr>
          <w:rFonts w:cs="Times New Roman"/>
          <w:b/>
          <w:sz w:val="24"/>
          <w:szCs w:val="24"/>
        </w:rPr>
      </w:pPr>
      <w:r w:rsidRPr="005C6325">
        <w:rPr>
          <w:rFonts w:cs="Times New Roman"/>
          <w:b/>
          <w:sz w:val="24"/>
          <w:szCs w:val="24"/>
        </w:rPr>
        <w:t>Note if the program is offered online</w:t>
      </w:r>
      <w:r w:rsidR="008B0279" w:rsidRPr="005C6325">
        <w:rPr>
          <w:rFonts w:cs="Times New Roman"/>
          <w:b/>
          <w:sz w:val="24"/>
          <w:szCs w:val="24"/>
        </w:rPr>
        <w:t xml:space="preserve"> and a brief overview of the online degree status, enrollment trends, and plans for the program.</w:t>
      </w:r>
      <w:r w:rsidRPr="005C6325">
        <w:rPr>
          <w:rFonts w:cs="Times New Roman"/>
          <w:b/>
          <w:sz w:val="24"/>
          <w:szCs w:val="24"/>
        </w:rPr>
        <w:t xml:space="preserve"> </w:t>
      </w:r>
    </w:p>
    <w:p w14:paraId="50B3AF3F" w14:textId="77777777" w:rsidR="00894C1B" w:rsidRDefault="00894C1B" w:rsidP="00E22E08">
      <w:pPr>
        <w:pStyle w:val="ListParagraph"/>
        <w:spacing w:after="0" w:line="240" w:lineRule="auto"/>
        <w:ind w:left="1800"/>
        <w:rPr>
          <w:rFonts w:cs="Times New Roman"/>
          <w:sz w:val="24"/>
          <w:szCs w:val="24"/>
        </w:rPr>
      </w:pPr>
    </w:p>
    <w:p w14:paraId="17690309" w14:textId="3EE71F6E" w:rsidR="00E22E08" w:rsidRDefault="00894C1B" w:rsidP="00E22E08">
      <w:pPr>
        <w:pStyle w:val="ListParagraph"/>
        <w:spacing w:after="0" w:line="240" w:lineRule="auto"/>
        <w:ind w:left="1800"/>
        <w:rPr>
          <w:rFonts w:cs="Times New Roman"/>
          <w:sz w:val="24"/>
          <w:szCs w:val="24"/>
        </w:rPr>
      </w:pPr>
      <w:r>
        <w:rPr>
          <w:rFonts w:cs="Times New Roman"/>
          <w:sz w:val="24"/>
          <w:szCs w:val="24"/>
        </w:rPr>
        <w:t xml:space="preserve">The Nutrition </w:t>
      </w:r>
      <w:r w:rsidR="00D45528">
        <w:rPr>
          <w:rFonts w:cs="Times New Roman"/>
          <w:sz w:val="24"/>
          <w:szCs w:val="24"/>
        </w:rPr>
        <w:t xml:space="preserve">and Wellness </w:t>
      </w:r>
      <w:r>
        <w:rPr>
          <w:rFonts w:cs="Times New Roman"/>
          <w:sz w:val="24"/>
          <w:szCs w:val="24"/>
        </w:rPr>
        <w:t>degree is no longer offered online</w:t>
      </w:r>
      <w:r w:rsidR="00F44C53">
        <w:rPr>
          <w:rFonts w:cs="Times New Roman"/>
          <w:sz w:val="24"/>
          <w:szCs w:val="24"/>
        </w:rPr>
        <w:t xml:space="preserve">, it was taught out </w:t>
      </w:r>
      <w:r w:rsidR="007A095F">
        <w:rPr>
          <w:rFonts w:cs="Times New Roman"/>
          <w:sz w:val="24"/>
          <w:szCs w:val="24"/>
        </w:rPr>
        <w:t>spring</w:t>
      </w:r>
      <w:r w:rsidR="00F44C53">
        <w:rPr>
          <w:rFonts w:cs="Times New Roman"/>
          <w:sz w:val="24"/>
          <w:szCs w:val="24"/>
        </w:rPr>
        <w:t xml:space="preserve"> 2017.</w:t>
      </w:r>
    </w:p>
    <w:p w14:paraId="6EE6C0ED" w14:textId="77777777" w:rsidR="00894C1B" w:rsidRPr="00894C1B" w:rsidRDefault="00894C1B" w:rsidP="00E22E08">
      <w:pPr>
        <w:pStyle w:val="ListParagraph"/>
        <w:spacing w:after="0" w:line="240" w:lineRule="auto"/>
        <w:ind w:left="1800"/>
        <w:rPr>
          <w:rFonts w:cs="Times New Roman"/>
          <w:sz w:val="24"/>
          <w:szCs w:val="24"/>
        </w:rPr>
      </w:pPr>
    </w:p>
    <w:p w14:paraId="207957E8" w14:textId="3AF17463" w:rsidR="00007FF7" w:rsidRPr="005C6325" w:rsidRDefault="000E5E27" w:rsidP="005C6325">
      <w:pPr>
        <w:pStyle w:val="ListParagraph"/>
        <w:numPr>
          <w:ilvl w:val="1"/>
          <w:numId w:val="1"/>
        </w:numPr>
        <w:spacing w:after="0" w:line="240" w:lineRule="auto"/>
        <w:ind w:left="1080"/>
        <w:rPr>
          <w:rFonts w:cs="Times New Roman"/>
          <w:b/>
          <w:sz w:val="24"/>
          <w:szCs w:val="24"/>
          <w:u w:val="single"/>
        </w:rPr>
      </w:pPr>
      <w:r w:rsidRPr="005C6325">
        <w:rPr>
          <w:rFonts w:cs="Times New Roman"/>
          <w:b/>
          <w:sz w:val="24"/>
          <w:szCs w:val="24"/>
          <w:u w:val="single"/>
        </w:rPr>
        <w:t>Quality of Assessment Plan/D</w:t>
      </w:r>
      <w:r w:rsidR="00007FF7" w:rsidRPr="005C6325">
        <w:rPr>
          <w:rFonts w:cs="Times New Roman"/>
          <w:b/>
          <w:sz w:val="24"/>
          <w:szCs w:val="24"/>
          <w:u w:val="single"/>
        </w:rPr>
        <w:t>ata</w:t>
      </w:r>
    </w:p>
    <w:p w14:paraId="6A2E28A2" w14:textId="3CF82E61" w:rsidR="00007FF7" w:rsidRPr="00071EAE" w:rsidRDefault="00007FF7" w:rsidP="005C6325">
      <w:pPr>
        <w:pStyle w:val="ListParagraph"/>
        <w:numPr>
          <w:ilvl w:val="2"/>
          <w:numId w:val="1"/>
        </w:numPr>
        <w:spacing w:after="0" w:line="240" w:lineRule="auto"/>
        <w:ind w:left="1800"/>
        <w:rPr>
          <w:rFonts w:cs="Times New Roman"/>
          <w:b/>
          <w:sz w:val="24"/>
          <w:szCs w:val="24"/>
        </w:rPr>
      </w:pPr>
      <w:r w:rsidRPr="00071EAE">
        <w:rPr>
          <w:rFonts w:cs="Times New Roman"/>
          <w:b/>
          <w:sz w:val="24"/>
          <w:szCs w:val="24"/>
        </w:rPr>
        <w:t xml:space="preserve">Include a brief description of the program </w:t>
      </w:r>
      <w:r w:rsidR="00386C55" w:rsidRPr="00071EAE">
        <w:rPr>
          <w:rFonts w:cs="Times New Roman"/>
          <w:b/>
          <w:sz w:val="24"/>
          <w:szCs w:val="24"/>
        </w:rPr>
        <w:t>assessment plan and how the data are</w:t>
      </w:r>
      <w:r w:rsidRPr="00071EAE">
        <w:rPr>
          <w:rFonts w:cs="Times New Roman"/>
          <w:b/>
          <w:sz w:val="24"/>
          <w:szCs w:val="24"/>
        </w:rPr>
        <w:t xml:space="preserve"> used to inform decisions related to program quality and student learning. </w:t>
      </w:r>
    </w:p>
    <w:p w14:paraId="18182465" w14:textId="7E0A8101" w:rsidR="000D1DED" w:rsidRPr="00E8332C" w:rsidRDefault="000D1DED" w:rsidP="000D1DED">
      <w:pPr>
        <w:pStyle w:val="ListParagraph"/>
        <w:spacing w:after="0" w:line="240" w:lineRule="auto"/>
        <w:ind w:left="1800"/>
        <w:rPr>
          <w:rFonts w:cs="Times New Roman"/>
          <w:sz w:val="24"/>
          <w:szCs w:val="24"/>
        </w:rPr>
      </w:pPr>
    </w:p>
    <w:p w14:paraId="78F8FDDB" w14:textId="77777777" w:rsidR="00002611" w:rsidRPr="00E8332C" w:rsidRDefault="000D1DED" w:rsidP="00E8332C">
      <w:pPr>
        <w:pStyle w:val="ListParagraph"/>
        <w:spacing w:after="0" w:line="240" w:lineRule="auto"/>
        <w:ind w:left="1800"/>
        <w:jc w:val="both"/>
        <w:rPr>
          <w:rFonts w:cs="Times New Roman"/>
          <w:sz w:val="24"/>
          <w:szCs w:val="24"/>
        </w:rPr>
      </w:pPr>
      <w:r w:rsidRPr="00E8332C">
        <w:rPr>
          <w:rFonts w:cs="Times New Roman"/>
          <w:sz w:val="24"/>
          <w:szCs w:val="24"/>
        </w:rPr>
        <w:t xml:space="preserve">The program assessment plan is utilized to assist faculty and the department chair in making informed decisions about what areas of instruction, assignments, and coursework are working effectively for students in their courses, and what areas need to be changed or modified to meet the needs of our learners.  Students fill out midterm and final exam evaluations and each faculty member assesses what is going well and what changes need to be made to each specific course. </w:t>
      </w:r>
    </w:p>
    <w:p w14:paraId="06247A1C" w14:textId="77777777" w:rsidR="00002611" w:rsidRPr="00E8332C" w:rsidRDefault="00002611" w:rsidP="00E8332C">
      <w:pPr>
        <w:pStyle w:val="ListParagraph"/>
        <w:spacing w:after="0" w:line="240" w:lineRule="auto"/>
        <w:ind w:left="1800"/>
        <w:jc w:val="both"/>
        <w:rPr>
          <w:rFonts w:cs="Times New Roman"/>
          <w:sz w:val="24"/>
          <w:szCs w:val="24"/>
        </w:rPr>
      </w:pPr>
    </w:p>
    <w:p w14:paraId="19895D5B" w14:textId="70DF55FE" w:rsidR="000D1DED" w:rsidRPr="00E8332C" w:rsidRDefault="000D1DED" w:rsidP="00E8332C">
      <w:pPr>
        <w:pStyle w:val="ListParagraph"/>
        <w:spacing w:after="0" w:line="240" w:lineRule="auto"/>
        <w:ind w:left="1800"/>
        <w:jc w:val="both"/>
        <w:rPr>
          <w:rFonts w:cs="Times New Roman"/>
          <w:sz w:val="24"/>
          <w:szCs w:val="24"/>
        </w:rPr>
      </w:pPr>
      <w:r w:rsidRPr="00E8332C">
        <w:rPr>
          <w:rFonts w:cs="Times New Roman"/>
          <w:sz w:val="24"/>
          <w:szCs w:val="24"/>
        </w:rPr>
        <w:t>Faculty is also assessing the degree using program</w:t>
      </w:r>
      <w:r w:rsidR="00002611" w:rsidRPr="00E8332C">
        <w:rPr>
          <w:rFonts w:cs="Times New Roman"/>
          <w:sz w:val="24"/>
          <w:szCs w:val="24"/>
        </w:rPr>
        <w:t xml:space="preserve"> learning out</w:t>
      </w:r>
      <w:r w:rsidRPr="00E8332C">
        <w:rPr>
          <w:rFonts w:cs="Times New Roman"/>
          <w:sz w:val="24"/>
          <w:szCs w:val="24"/>
        </w:rPr>
        <w:t>comes</w:t>
      </w:r>
      <w:r w:rsidR="00002611" w:rsidRPr="00E8332C">
        <w:rPr>
          <w:rFonts w:cs="Times New Roman"/>
          <w:sz w:val="24"/>
          <w:szCs w:val="24"/>
        </w:rPr>
        <w:t xml:space="preserve"> for the department</w:t>
      </w:r>
      <w:r w:rsidR="00E8332C" w:rsidRPr="00E8332C">
        <w:rPr>
          <w:rFonts w:cs="Times New Roman"/>
          <w:sz w:val="24"/>
          <w:szCs w:val="24"/>
        </w:rPr>
        <w:t xml:space="preserve"> using the Academic Affairs Assessment of Student Learning Plan for Academics.</w:t>
      </w:r>
    </w:p>
    <w:p w14:paraId="2ED51899" w14:textId="0883BC0C" w:rsidR="00E22E08" w:rsidRDefault="00E22E08" w:rsidP="00E22E08">
      <w:pPr>
        <w:pStyle w:val="ListParagraph"/>
        <w:spacing w:after="0" w:line="240" w:lineRule="auto"/>
        <w:ind w:left="1800"/>
        <w:rPr>
          <w:rFonts w:cs="Times New Roman"/>
          <w:b/>
          <w:sz w:val="24"/>
          <w:szCs w:val="24"/>
        </w:rPr>
      </w:pPr>
    </w:p>
    <w:p w14:paraId="5E3AACD2" w14:textId="77777777" w:rsidR="00E8332C" w:rsidRPr="00E8332C" w:rsidRDefault="00E8332C" w:rsidP="00E8332C">
      <w:pPr>
        <w:spacing w:after="0" w:line="240" w:lineRule="auto"/>
        <w:rPr>
          <w:b/>
          <w:sz w:val="24"/>
          <w:szCs w:val="24"/>
        </w:rPr>
      </w:pPr>
      <w:r w:rsidRPr="00E8332C">
        <w:rPr>
          <w:b/>
          <w:sz w:val="24"/>
          <w:szCs w:val="24"/>
        </w:rPr>
        <w:t>Department/Program Nutrition and Foodservice: Culinary Arts and Nutrition</w:t>
      </w:r>
    </w:p>
    <w:p w14:paraId="27384012" w14:textId="77777777" w:rsidR="00E8332C" w:rsidRPr="00E8332C" w:rsidRDefault="00E8332C" w:rsidP="00E8332C">
      <w:pPr>
        <w:spacing w:after="0" w:line="240" w:lineRule="auto"/>
        <w:rPr>
          <w:sz w:val="24"/>
          <w:szCs w:val="24"/>
        </w:rPr>
      </w:pPr>
    </w:p>
    <w:p w14:paraId="4D70AE84" w14:textId="5BFA4FFD" w:rsidR="00E8332C" w:rsidRPr="003853E1" w:rsidRDefault="00E8332C" w:rsidP="00E8332C">
      <w:pPr>
        <w:spacing w:after="0" w:line="240" w:lineRule="auto"/>
        <w:rPr>
          <w:b/>
          <w:sz w:val="24"/>
          <w:szCs w:val="24"/>
        </w:rPr>
      </w:pPr>
      <w:r w:rsidRPr="003853E1">
        <w:rPr>
          <w:b/>
          <w:sz w:val="24"/>
          <w:szCs w:val="24"/>
        </w:rPr>
        <w:t xml:space="preserve">Program Learning Outcomes </w:t>
      </w:r>
    </w:p>
    <w:p w14:paraId="71BE5425" w14:textId="77777777" w:rsidR="00E8332C" w:rsidRDefault="00E8332C" w:rsidP="00E8332C">
      <w:pPr>
        <w:spacing w:after="0" w:line="240" w:lineRule="auto"/>
        <w:rPr>
          <w:sz w:val="24"/>
          <w:szCs w:val="24"/>
        </w:rPr>
      </w:pPr>
      <w:r w:rsidRPr="00E8332C">
        <w:rPr>
          <w:sz w:val="24"/>
          <w:szCs w:val="24"/>
        </w:rPr>
        <w:t xml:space="preserve">1. Identify the relationship between cooking skills and nutritional choices. </w:t>
      </w:r>
    </w:p>
    <w:p w14:paraId="004AE36B" w14:textId="77777777" w:rsidR="00E8332C" w:rsidRDefault="00E8332C" w:rsidP="00E8332C">
      <w:pPr>
        <w:spacing w:after="0" w:line="240" w:lineRule="auto"/>
        <w:rPr>
          <w:sz w:val="24"/>
          <w:szCs w:val="24"/>
        </w:rPr>
      </w:pPr>
      <w:r w:rsidRPr="00E8332C">
        <w:rPr>
          <w:sz w:val="24"/>
          <w:szCs w:val="24"/>
        </w:rPr>
        <w:t xml:space="preserve">2. Apply cooking techniques and culinary skills </w:t>
      </w:r>
    </w:p>
    <w:p w14:paraId="75C60DFB" w14:textId="77777777" w:rsidR="00E8332C" w:rsidRDefault="00E8332C" w:rsidP="00E8332C">
      <w:pPr>
        <w:spacing w:after="0" w:line="240" w:lineRule="auto"/>
        <w:rPr>
          <w:sz w:val="24"/>
          <w:szCs w:val="24"/>
        </w:rPr>
      </w:pPr>
      <w:r w:rsidRPr="00E8332C">
        <w:rPr>
          <w:sz w:val="24"/>
          <w:szCs w:val="24"/>
        </w:rPr>
        <w:t xml:space="preserve">3. Apply food safety and sanitation principles. </w:t>
      </w:r>
    </w:p>
    <w:p w14:paraId="616CE625" w14:textId="77777777" w:rsidR="00E8332C" w:rsidRDefault="00E8332C" w:rsidP="00E8332C">
      <w:pPr>
        <w:spacing w:after="0" w:line="240" w:lineRule="auto"/>
        <w:rPr>
          <w:sz w:val="24"/>
          <w:szCs w:val="24"/>
        </w:rPr>
      </w:pPr>
      <w:r w:rsidRPr="00E8332C">
        <w:rPr>
          <w:sz w:val="24"/>
          <w:szCs w:val="24"/>
        </w:rPr>
        <w:t xml:space="preserve">4. Use procedures to manage a foodservice business. </w:t>
      </w:r>
    </w:p>
    <w:p w14:paraId="4B086F87" w14:textId="77777777" w:rsidR="00E8332C" w:rsidRDefault="00E8332C" w:rsidP="00E8332C">
      <w:pPr>
        <w:spacing w:after="0" w:line="240" w:lineRule="auto"/>
        <w:rPr>
          <w:sz w:val="24"/>
          <w:szCs w:val="24"/>
        </w:rPr>
      </w:pPr>
    </w:p>
    <w:p w14:paraId="745A39D7" w14:textId="77777777" w:rsidR="00E8332C" w:rsidRDefault="00E8332C" w:rsidP="00E8332C">
      <w:pPr>
        <w:spacing w:after="0" w:line="240" w:lineRule="auto"/>
        <w:rPr>
          <w:sz w:val="24"/>
          <w:szCs w:val="24"/>
        </w:rPr>
      </w:pPr>
    </w:p>
    <w:p w14:paraId="4291487E" w14:textId="77777777" w:rsidR="00E8332C" w:rsidRDefault="00E8332C" w:rsidP="00E8332C">
      <w:pPr>
        <w:spacing w:after="0" w:line="240" w:lineRule="auto"/>
        <w:rPr>
          <w:sz w:val="24"/>
          <w:szCs w:val="24"/>
        </w:rPr>
      </w:pPr>
    </w:p>
    <w:p w14:paraId="0548C2B2" w14:textId="77777777" w:rsidR="00F133AA" w:rsidRDefault="00F133AA" w:rsidP="00E8332C">
      <w:pPr>
        <w:spacing w:after="0" w:line="240" w:lineRule="auto"/>
        <w:rPr>
          <w:b/>
          <w:sz w:val="24"/>
          <w:szCs w:val="24"/>
        </w:rPr>
      </w:pPr>
    </w:p>
    <w:p w14:paraId="4A3BBAA8" w14:textId="77777777" w:rsidR="00F133AA" w:rsidRDefault="00F133AA" w:rsidP="00E8332C">
      <w:pPr>
        <w:spacing w:after="0" w:line="240" w:lineRule="auto"/>
        <w:rPr>
          <w:b/>
          <w:sz w:val="24"/>
          <w:szCs w:val="24"/>
        </w:rPr>
      </w:pPr>
    </w:p>
    <w:p w14:paraId="03028CDC" w14:textId="77777777" w:rsidR="00F133AA" w:rsidRDefault="00F133AA" w:rsidP="00E8332C">
      <w:pPr>
        <w:spacing w:after="0" w:line="240" w:lineRule="auto"/>
        <w:rPr>
          <w:b/>
          <w:sz w:val="24"/>
          <w:szCs w:val="24"/>
        </w:rPr>
      </w:pPr>
    </w:p>
    <w:p w14:paraId="16C5AE17" w14:textId="58384D83" w:rsidR="00E8332C" w:rsidRPr="003853E1" w:rsidRDefault="00E8332C" w:rsidP="00E8332C">
      <w:pPr>
        <w:spacing w:after="0" w:line="240" w:lineRule="auto"/>
        <w:rPr>
          <w:b/>
          <w:sz w:val="24"/>
          <w:szCs w:val="24"/>
        </w:rPr>
      </w:pPr>
      <w:r w:rsidRPr="003853E1">
        <w:rPr>
          <w:b/>
          <w:sz w:val="24"/>
          <w:szCs w:val="24"/>
        </w:rPr>
        <w:lastRenderedPageBreak/>
        <w:t xml:space="preserve">Assessment Plan </w:t>
      </w:r>
    </w:p>
    <w:p w14:paraId="147894CD" w14:textId="5B596873" w:rsidR="0008491E" w:rsidRPr="0008491E" w:rsidRDefault="00E8332C" w:rsidP="0008491E">
      <w:pPr>
        <w:pStyle w:val="ListParagraph"/>
        <w:numPr>
          <w:ilvl w:val="0"/>
          <w:numId w:val="46"/>
        </w:numPr>
        <w:spacing w:after="0" w:line="240" w:lineRule="auto"/>
        <w:rPr>
          <w:sz w:val="24"/>
          <w:szCs w:val="24"/>
        </w:rPr>
      </w:pPr>
      <w:r w:rsidRPr="0008491E">
        <w:rPr>
          <w:sz w:val="24"/>
          <w:szCs w:val="24"/>
        </w:rPr>
        <w:t xml:space="preserve">Outline which learning outcomes and where you expect to conduct measures over the next </w:t>
      </w:r>
      <w:r w:rsidR="0008491E" w:rsidRPr="0008491E">
        <w:rPr>
          <w:sz w:val="24"/>
          <w:szCs w:val="24"/>
        </w:rPr>
        <w:t>two</w:t>
      </w:r>
      <w:r w:rsidRPr="0008491E">
        <w:rPr>
          <w:sz w:val="24"/>
          <w:szCs w:val="24"/>
        </w:rPr>
        <w:t xml:space="preserve"> academic years (falls and springs) Include rationale, e.g., trending data, planned/ongoing follow-up from previous assessments or program review cycle, etc.) </w:t>
      </w:r>
    </w:p>
    <w:p w14:paraId="76218C9A" w14:textId="77777777" w:rsidR="0008491E" w:rsidRDefault="0008491E" w:rsidP="0008491E">
      <w:pPr>
        <w:pStyle w:val="ListParagraph"/>
        <w:spacing w:after="0" w:line="240" w:lineRule="auto"/>
        <w:rPr>
          <w:sz w:val="24"/>
          <w:szCs w:val="24"/>
        </w:rPr>
      </w:pPr>
    </w:p>
    <w:p w14:paraId="07484161" w14:textId="77777777" w:rsidR="0008491E" w:rsidRPr="0008491E" w:rsidRDefault="00E8332C" w:rsidP="0008491E">
      <w:pPr>
        <w:pStyle w:val="ListParagraph"/>
        <w:spacing w:after="0" w:line="240" w:lineRule="auto"/>
        <w:rPr>
          <w:b/>
          <w:sz w:val="24"/>
          <w:szCs w:val="24"/>
        </w:rPr>
      </w:pPr>
      <w:r w:rsidRPr="0008491E">
        <w:rPr>
          <w:b/>
          <w:sz w:val="24"/>
          <w:szCs w:val="24"/>
        </w:rPr>
        <w:t>Fall 2016</w:t>
      </w:r>
    </w:p>
    <w:p w14:paraId="09FDCCCC" w14:textId="14D3045B" w:rsidR="0008491E" w:rsidRDefault="00E8332C" w:rsidP="0008491E">
      <w:pPr>
        <w:pStyle w:val="ListParagraph"/>
        <w:spacing w:after="0" w:line="240" w:lineRule="auto"/>
        <w:rPr>
          <w:sz w:val="24"/>
          <w:szCs w:val="24"/>
        </w:rPr>
      </w:pPr>
      <w:r w:rsidRPr="0008491E">
        <w:rPr>
          <w:sz w:val="24"/>
          <w:szCs w:val="24"/>
        </w:rPr>
        <w:t xml:space="preserve">Program Outcome # 2 – Introduction to Nutrition and Foodservice Employee Success Program Outcomes # 2 &amp; #3 –Managing Food Protection, Food Science and Cooking Skills </w:t>
      </w:r>
    </w:p>
    <w:p w14:paraId="43EF4FAB" w14:textId="77777777" w:rsidR="0008491E" w:rsidRPr="0008491E" w:rsidRDefault="00E8332C" w:rsidP="0008491E">
      <w:pPr>
        <w:pStyle w:val="ListParagraph"/>
        <w:spacing w:after="0" w:line="240" w:lineRule="auto"/>
        <w:rPr>
          <w:b/>
          <w:sz w:val="24"/>
          <w:szCs w:val="24"/>
        </w:rPr>
      </w:pPr>
      <w:r w:rsidRPr="0008491E">
        <w:rPr>
          <w:b/>
          <w:sz w:val="24"/>
          <w:szCs w:val="24"/>
        </w:rPr>
        <w:t>Spring 2017</w:t>
      </w:r>
    </w:p>
    <w:p w14:paraId="64BAF071" w14:textId="77777777" w:rsidR="0008491E" w:rsidRDefault="00E8332C" w:rsidP="0008491E">
      <w:pPr>
        <w:pStyle w:val="ListParagraph"/>
        <w:spacing w:after="0" w:line="240" w:lineRule="auto"/>
        <w:rPr>
          <w:sz w:val="24"/>
          <w:szCs w:val="24"/>
        </w:rPr>
      </w:pPr>
      <w:r w:rsidRPr="0008491E">
        <w:rPr>
          <w:sz w:val="24"/>
          <w:szCs w:val="24"/>
        </w:rPr>
        <w:t xml:space="preserve">Program Outcomes #2 &amp; #3 – Culinary Fundamentals and Culinary Baking </w:t>
      </w:r>
    </w:p>
    <w:p w14:paraId="524B8083" w14:textId="77777777" w:rsidR="0008491E" w:rsidRPr="0008491E" w:rsidRDefault="00E8332C" w:rsidP="0008491E">
      <w:pPr>
        <w:pStyle w:val="ListParagraph"/>
        <w:spacing w:after="0" w:line="240" w:lineRule="auto"/>
        <w:rPr>
          <w:b/>
          <w:sz w:val="24"/>
          <w:szCs w:val="24"/>
        </w:rPr>
      </w:pPr>
      <w:r w:rsidRPr="0008491E">
        <w:rPr>
          <w:b/>
          <w:sz w:val="24"/>
          <w:szCs w:val="24"/>
        </w:rPr>
        <w:t xml:space="preserve">Fall 2017 </w:t>
      </w:r>
    </w:p>
    <w:p w14:paraId="5928100E" w14:textId="77777777" w:rsidR="0008491E" w:rsidRDefault="00E8332C" w:rsidP="0008491E">
      <w:pPr>
        <w:pStyle w:val="ListParagraph"/>
        <w:spacing w:after="0" w:line="240" w:lineRule="auto"/>
        <w:rPr>
          <w:sz w:val="24"/>
          <w:szCs w:val="24"/>
        </w:rPr>
      </w:pPr>
      <w:r w:rsidRPr="0008491E">
        <w:rPr>
          <w:sz w:val="24"/>
          <w:szCs w:val="24"/>
        </w:rPr>
        <w:t xml:space="preserve">Program Outcomes #1, #2, #3, &amp; #4 – Quantity Foods </w:t>
      </w:r>
    </w:p>
    <w:p w14:paraId="353FCB61" w14:textId="77777777" w:rsidR="0008491E" w:rsidRPr="0008491E" w:rsidRDefault="00E8332C" w:rsidP="0008491E">
      <w:pPr>
        <w:pStyle w:val="ListParagraph"/>
        <w:spacing w:after="0" w:line="240" w:lineRule="auto"/>
        <w:rPr>
          <w:b/>
          <w:sz w:val="24"/>
          <w:szCs w:val="24"/>
        </w:rPr>
      </w:pPr>
      <w:r w:rsidRPr="0008491E">
        <w:rPr>
          <w:b/>
          <w:sz w:val="24"/>
          <w:szCs w:val="24"/>
        </w:rPr>
        <w:t xml:space="preserve">Spring 2018 </w:t>
      </w:r>
    </w:p>
    <w:p w14:paraId="04D2E786" w14:textId="76235A44" w:rsidR="0008491E" w:rsidRDefault="00E8332C" w:rsidP="0008491E">
      <w:pPr>
        <w:pStyle w:val="ListParagraph"/>
        <w:spacing w:after="0" w:line="240" w:lineRule="auto"/>
        <w:rPr>
          <w:sz w:val="24"/>
          <w:szCs w:val="24"/>
        </w:rPr>
      </w:pPr>
      <w:r w:rsidRPr="0008491E">
        <w:rPr>
          <w:sz w:val="24"/>
          <w:szCs w:val="24"/>
        </w:rPr>
        <w:t xml:space="preserve">Program Outcomes #2, #3, &amp; #4 – Foodservice </w:t>
      </w:r>
      <w:r w:rsidR="003853E1">
        <w:rPr>
          <w:sz w:val="24"/>
          <w:szCs w:val="24"/>
        </w:rPr>
        <w:t>Internship</w:t>
      </w:r>
    </w:p>
    <w:p w14:paraId="46486D83" w14:textId="4459E905" w:rsidR="0008491E" w:rsidRPr="0008491E" w:rsidRDefault="00E8332C" w:rsidP="0008491E">
      <w:pPr>
        <w:pStyle w:val="ListParagraph"/>
        <w:spacing w:after="0" w:line="240" w:lineRule="auto"/>
        <w:rPr>
          <w:b/>
          <w:sz w:val="24"/>
          <w:szCs w:val="24"/>
        </w:rPr>
      </w:pPr>
      <w:r w:rsidRPr="0008491E">
        <w:rPr>
          <w:b/>
          <w:sz w:val="24"/>
          <w:szCs w:val="24"/>
        </w:rPr>
        <w:t xml:space="preserve">Future Fall Program </w:t>
      </w:r>
    </w:p>
    <w:p w14:paraId="60E4CA19" w14:textId="77777777" w:rsidR="0008491E" w:rsidRDefault="00E8332C" w:rsidP="0008491E">
      <w:pPr>
        <w:pStyle w:val="ListParagraph"/>
        <w:spacing w:after="0" w:line="240" w:lineRule="auto"/>
        <w:rPr>
          <w:sz w:val="24"/>
          <w:szCs w:val="24"/>
        </w:rPr>
      </w:pPr>
      <w:r w:rsidRPr="0008491E">
        <w:rPr>
          <w:sz w:val="24"/>
          <w:szCs w:val="24"/>
        </w:rPr>
        <w:t xml:space="preserve">Outcomes #1 &amp; # 4 –and Food Science &amp; Cooking Skills Program Outcome #4 – Managing Food Protection &amp; Introduction to Nutrition and Foodservice Employee Success </w:t>
      </w:r>
    </w:p>
    <w:p w14:paraId="5FB65496" w14:textId="675A95A6" w:rsidR="0008491E" w:rsidRPr="0008491E" w:rsidRDefault="00E8332C" w:rsidP="0008491E">
      <w:pPr>
        <w:pStyle w:val="ListParagraph"/>
        <w:spacing w:after="0" w:line="240" w:lineRule="auto"/>
        <w:rPr>
          <w:b/>
          <w:sz w:val="24"/>
          <w:szCs w:val="24"/>
        </w:rPr>
      </w:pPr>
      <w:r w:rsidRPr="0008491E">
        <w:rPr>
          <w:b/>
          <w:sz w:val="24"/>
          <w:szCs w:val="24"/>
        </w:rPr>
        <w:t xml:space="preserve">Future Spring Program </w:t>
      </w:r>
    </w:p>
    <w:p w14:paraId="40D1CEAF" w14:textId="22C6C048" w:rsidR="00E8332C" w:rsidRDefault="00E8332C" w:rsidP="0008491E">
      <w:pPr>
        <w:pStyle w:val="ListParagraph"/>
        <w:spacing w:after="0" w:line="240" w:lineRule="auto"/>
        <w:rPr>
          <w:sz w:val="24"/>
          <w:szCs w:val="24"/>
        </w:rPr>
      </w:pPr>
      <w:r w:rsidRPr="0008491E">
        <w:rPr>
          <w:sz w:val="24"/>
          <w:szCs w:val="24"/>
        </w:rPr>
        <w:t>Outcome #1 - Mother Earth, Food Sovereignty &amp; Health, Fundamentals of Nutrition, Medical Nutrition Therapy Through the Life Cycle</w:t>
      </w:r>
    </w:p>
    <w:p w14:paraId="3DCB4846" w14:textId="35F48E06" w:rsidR="0008491E" w:rsidRDefault="0008491E" w:rsidP="0008491E">
      <w:pPr>
        <w:pStyle w:val="ListParagraph"/>
        <w:spacing w:after="0" w:line="240" w:lineRule="auto"/>
        <w:rPr>
          <w:sz w:val="24"/>
          <w:szCs w:val="24"/>
        </w:rPr>
      </w:pPr>
      <w:r>
        <w:rPr>
          <w:sz w:val="24"/>
          <w:szCs w:val="24"/>
        </w:rPr>
        <w:t>Program Outcome #4 – Managing Foodservice Operations and Culinary Calculations</w:t>
      </w:r>
    </w:p>
    <w:p w14:paraId="01F95EF0" w14:textId="6F0D2D7F" w:rsidR="0008491E" w:rsidRDefault="0008491E" w:rsidP="0008491E">
      <w:pPr>
        <w:pStyle w:val="ListParagraph"/>
        <w:spacing w:after="0" w:line="240" w:lineRule="auto"/>
        <w:rPr>
          <w:sz w:val="24"/>
          <w:szCs w:val="24"/>
        </w:rPr>
      </w:pPr>
      <w:r>
        <w:rPr>
          <w:sz w:val="24"/>
          <w:szCs w:val="24"/>
        </w:rPr>
        <w:t xml:space="preserve">Program Outcomes #1 &amp; #4 – Culinary Fundamentals, Culinary Baking, and </w:t>
      </w:r>
      <w:r w:rsidR="003853E1">
        <w:rPr>
          <w:sz w:val="24"/>
          <w:szCs w:val="24"/>
        </w:rPr>
        <w:t>Foodservice Internship</w:t>
      </w:r>
    </w:p>
    <w:p w14:paraId="5FBDFAF0" w14:textId="77777777" w:rsidR="0008491E" w:rsidRPr="0008491E" w:rsidRDefault="0008491E" w:rsidP="0008491E">
      <w:pPr>
        <w:pStyle w:val="ListParagraph"/>
        <w:spacing w:after="0" w:line="240" w:lineRule="auto"/>
        <w:rPr>
          <w:rFonts w:cs="Times New Roman"/>
          <w:b/>
          <w:sz w:val="24"/>
          <w:szCs w:val="24"/>
        </w:rPr>
      </w:pPr>
    </w:p>
    <w:p w14:paraId="07D9C864" w14:textId="24D429E0" w:rsidR="00007FF7" w:rsidRPr="005C6325" w:rsidRDefault="000E5E27" w:rsidP="005C6325">
      <w:pPr>
        <w:pStyle w:val="ListParagraph"/>
        <w:numPr>
          <w:ilvl w:val="1"/>
          <w:numId w:val="1"/>
        </w:numPr>
        <w:spacing w:after="0" w:line="240" w:lineRule="auto"/>
        <w:ind w:left="1080"/>
        <w:rPr>
          <w:rFonts w:cs="Times New Roman"/>
          <w:b/>
          <w:sz w:val="24"/>
          <w:szCs w:val="24"/>
          <w:u w:val="single"/>
        </w:rPr>
      </w:pPr>
      <w:r w:rsidRPr="005C6325">
        <w:rPr>
          <w:rFonts w:cs="Times New Roman"/>
          <w:b/>
          <w:sz w:val="24"/>
          <w:szCs w:val="24"/>
          <w:u w:val="single"/>
        </w:rPr>
        <w:t>Department Action</w:t>
      </w:r>
      <w:r w:rsidR="00007FF7" w:rsidRPr="005C6325">
        <w:rPr>
          <w:rFonts w:cs="Times New Roman"/>
          <w:b/>
          <w:sz w:val="24"/>
          <w:szCs w:val="24"/>
          <w:u w:val="single"/>
        </w:rPr>
        <w:t xml:space="preserve"> Plan</w:t>
      </w:r>
    </w:p>
    <w:p w14:paraId="540CA6C8" w14:textId="4F750E72" w:rsidR="007963D9" w:rsidRDefault="00007FF7" w:rsidP="007963D9">
      <w:pPr>
        <w:pStyle w:val="ListParagraph"/>
        <w:numPr>
          <w:ilvl w:val="2"/>
          <w:numId w:val="1"/>
        </w:numPr>
        <w:spacing w:after="0" w:line="240" w:lineRule="auto"/>
        <w:ind w:left="1800"/>
        <w:rPr>
          <w:rFonts w:cs="Times New Roman"/>
          <w:b/>
          <w:sz w:val="24"/>
          <w:szCs w:val="24"/>
        </w:rPr>
      </w:pPr>
      <w:r w:rsidRPr="005C6325">
        <w:rPr>
          <w:rFonts w:cs="Times New Roman"/>
          <w:b/>
          <w:sz w:val="24"/>
          <w:szCs w:val="24"/>
        </w:rPr>
        <w:t xml:space="preserve">Include a brief description of any plans for the program </w:t>
      </w:r>
      <w:r w:rsidR="00386C55" w:rsidRPr="005C6325">
        <w:rPr>
          <w:rFonts w:cs="Times New Roman"/>
          <w:b/>
          <w:sz w:val="24"/>
          <w:szCs w:val="24"/>
        </w:rPr>
        <w:t>that appear</w:t>
      </w:r>
      <w:r w:rsidR="000E5E27" w:rsidRPr="005C6325">
        <w:rPr>
          <w:rFonts w:cs="Times New Roman"/>
          <w:b/>
          <w:sz w:val="24"/>
          <w:szCs w:val="24"/>
        </w:rPr>
        <w:t xml:space="preserve">s in the </w:t>
      </w:r>
      <w:r w:rsidRPr="005C6325">
        <w:rPr>
          <w:rFonts w:cs="Times New Roman"/>
          <w:b/>
          <w:sz w:val="24"/>
          <w:szCs w:val="24"/>
        </w:rPr>
        <w:t xml:space="preserve">department </w:t>
      </w:r>
      <w:r w:rsidR="000E5E27" w:rsidRPr="005C6325">
        <w:rPr>
          <w:rFonts w:cs="Times New Roman"/>
          <w:b/>
          <w:sz w:val="24"/>
          <w:szCs w:val="24"/>
        </w:rPr>
        <w:t>action</w:t>
      </w:r>
      <w:r w:rsidRPr="005C6325">
        <w:rPr>
          <w:rFonts w:cs="Times New Roman"/>
          <w:b/>
          <w:sz w:val="24"/>
          <w:szCs w:val="24"/>
        </w:rPr>
        <w:t xml:space="preserve"> plan (i.e., facilities upgrades, curriculum </w:t>
      </w:r>
      <w:r w:rsidR="00504850" w:rsidRPr="005C6325">
        <w:rPr>
          <w:rFonts w:cs="Times New Roman"/>
          <w:b/>
          <w:sz w:val="24"/>
          <w:szCs w:val="24"/>
        </w:rPr>
        <w:t>changes</w:t>
      </w:r>
      <w:r w:rsidRPr="005C6325">
        <w:rPr>
          <w:rFonts w:cs="Times New Roman"/>
          <w:b/>
          <w:sz w:val="24"/>
          <w:szCs w:val="24"/>
        </w:rPr>
        <w:t xml:space="preserve">, </w:t>
      </w:r>
      <w:r w:rsidR="000E5E27" w:rsidRPr="005C6325">
        <w:rPr>
          <w:rFonts w:cs="Times New Roman"/>
          <w:b/>
          <w:sz w:val="24"/>
          <w:szCs w:val="24"/>
        </w:rPr>
        <w:t xml:space="preserve">online </w:t>
      </w:r>
      <w:r w:rsidR="00504850" w:rsidRPr="005C6325">
        <w:rPr>
          <w:rFonts w:cs="Times New Roman"/>
          <w:b/>
          <w:sz w:val="24"/>
          <w:szCs w:val="24"/>
        </w:rPr>
        <w:t xml:space="preserve">delivery, </w:t>
      </w:r>
      <w:r w:rsidRPr="005C6325">
        <w:rPr>
          <w:rFonts w:cs="Times New Roman"/>
          <w:b/>
          <w:sz w:val="24"/>
          <w:szCs w:val="24"/>
        </w:rPr>
        <w:t>enrichment learning opportunities, etc.)</w:t>
      </w:r>
      <w:r w:rsidR="008B0279" w:rsidRPr="005C6325">
        <w:rPr>
          <w:rFonts w:cs="Times New Roman"/>
          <w:b/>
          <w:sz w:val="24"/>
          <w:szCs w:val="24"/>
        </w:rPr>
        <w:t>, as well as an overview of the summary of progress reported on the action plan.</w:t>
      </w:r>
    </w:p>
    <w:p w14:paraId="02EC1E99" w14:textId="6A3DF4CA" w:rsidR="007963D9" w:rsidRPr="007963D9" w:rsidRDefault="007963D9" w:rsidP="007963D9">
      <w:pPr>
        <w:spacing w:after="0" w:line="240" w:lineRule="auto"/>
        <w:rPr>
          <w:rFonts w:cs="Times New Roman"/>
          <w:b/>
          <w:sz w:val="24"/>
          <w:szCs w:val="24"/>
        </w:rPr>
      </w:pPr>
      <w:r w:rsidRPr="007963D9">
        <w:rPr>
          <w:rFonts w:ascii="Calibri" w:hAnsi="Calibri"/>
          <w:b/>
          <w:sz w:val="28"/>
          <w:szCs w:val="28"/>
          <w:u w:val="single"/>
        </w:rPr>
        <w:t xml:space="preserve">Nutrition and Foodservice Department Goals 2016-2019: Goal #1 - </w:t>
      </w:r>
      <w:r w:rsidRPr="007963D9">
        <w:rPr>
          <w:rFonts w:ascii="Calibri" w:hAnsi="Calibri"/>
          <w:b/>
          <w:noProof/>
          <w:sz w:val="28"/>
          <w:szCs w:val="28"/>
          <w:u w:val="single"/>
        </w:rPr>
        <w:t>Recruit, retain, students using United Tribes Technical College and Land Grant systems.</w:t>
      </w:r>
    </w:p>
    <w:p w14:paraId="40397E95" w14:textId="24B7F8C1" w:rsidR="007963D9" w:rsidRPr="007963D9" w:rsidRDefault="007963D9" w:rsidP="007963D9">
      <w:pPr>
        <w:widowControl w:val="0"/>
        <w:autoSpaceDE w:val="0"/>
        <w:autoSpaceDN w:val="0"/>
        <w:adjustRightInd w:val="0"/>
        <w:rPr>
          <w:rFonts w:ascii="Calibri" w:hAnsi="Calibri"/>
          <w:b/>
          <w:i/>
        </w:rPr>
      </w:pPr>
      <w:r w:rsidRPr="00647197">
        <w:rPr>
          <w:rFonts w:ascii="Calibri" w:hAnsi="Calibri"/>
          <w:b/>
          <w:i/>
        </w:rPr>
        <w:t xml:space="preserve">Strategy 1a: </w:t>
      </w:r>
      <w:r>
        <w:rPr>
          <w:rFonts w:ascii="Calibri" w:hAnsi="Calibri"/>
          <w:b/>
          <w:i/>
        </w:rPr>
        <w:t>Provide printed materials to UTTC Recruitment Department and Extension Educators</w:t>
      </w:r>
    </w:p>
    <w:tbl>
      <w:tblPr>
        <w:tblW w:w="5000" w:type="pct"/>
        <w:tblLook w:val="0000" w:firstRow="0" w:lastRow="0" w:firstColumn="0" w:lastColumn="0" w:noHBand="0" w:noVBand="0"/>
      </w:tblPr>
      <w:tblGrid>
        <w:gridCol w:w="2733"/>
        <w:gridCol w:w="1703"/>
        <w:gridCol w:w="2483"/>
        <w:gridCol w:w="2425"/>
      </w:tblGrid>
      <w:tr w:rsidR="007963D9" w:rsidRPr="00647197" w14:paraId="50ED6C35" w14:textId="77777777" w:rsidTr="00C03A0B">
        <w:tc>
          <w:tcPr>
            <w:tcW w:w="2020" w:type="pct"/>
            <w:tcBorders>
              <w:top w:val="single" w:sz="6" w:space="0" w:color="auto"/>
              <w:left w:val="single" w:sz="6" w:space="0" w:color="auto"/>
              <w:bottom w:val="single" w:sz="6" w:space="0" w:color="auto"/>
              <w:right w:val="single" w:sz="6" w:space="0" w:color="auto"/>
            </w:tcBorders>
            <w:shd w:val="clear" w:color="auto" w:fill="D9D9D9"/>
          </w:tcPr>
          <w:p w14:paraId="78B9E5BA" w14:textId="77777777" w:rsidR="007963D9" w:rsidRPr="00EC6E41" w:rsidRDefault="007963D9" w:rsidP="00C03A0B">
            <w:pPr>
              <w:jc w:val="center"/>
              <w:rPr>
                <w:rFonts w:ascii="Calibri" w:hAnsi="Calibri"/>
                <w:b/>
                <w:bCs/>
                <w:sz w:val="20"/>
                <w:szCs w:val="20"/>
              </w:rPr>
            </w:pPr>
            <w:r>
              <w:rPr>
                <w:rFonts w:ascii="Calibri" w:hAnsi="Calibri"/>
                <w:b/>
                <w:bCs/>
                <w:sz w:val="20"/>
                <w:szCs w:val="20"/>
              </w:rPr>
              <w:t>PERFORMANCE MEASURE</w:t>
            </w:r>
          </w:p>
        </w:tc>
        <w:tc>
          <w:tcPr>
            <w:tcW w:w="911" w:type="pct"/>
            <w:tcBorders>
              <w:top w:val="single" w:sz="6" w:space="0" w:color="auto"/>
              <w:left w:val="single" w:sz="6" w:space="0" w:color="auto"/>
              <w:bottom w:val="single" w:sz="6" w:space="0" w:color="auto"/>
              <w:right w:val="single" w:sz="6" w:space="0" w:color="auto"/>
            </w:tcBorders>
            <w:shd w:val="clear" w:color="auto" w:fill="D9D9D9"/>
          </w:tcPr>
          <w:p w14:paraId="0EAF1B57" w14:textId="77777777" w:rsidR="007963D9" w:rsidRPr="00EC6E41" w:rsidRDefault="007963D9" w:rsidP="00C03A0B">
            <w:pPr>
              <w:jc w:val="center"/>
              <w:rPr>
                <w:rFonts w:ascii="Calibri" w:hAnsi="Calibri"/>
                <w:b/>
                <w:bCs/>
                <w:sz w:val="20"/>
                <w:szCs w:val="20"/>
              </w:rPr>
            </w:pPr>
            <w:r w:rsidRPr="00EC6E41">
              <w:rPr>
                <w:rFonts w:ascii="Calibri" w:hAnsi="Calibri"/>
                <w:b/>
                <w:bCs/>
                <w:sz w:val="20"/>
                <w:szCs w:val="20"/>
              </w:rPr>
              <w:t>RESPONSIBLE PARTY</w:t>
            </w:r>
          </w:p>
        </w:tc>
        <w:tc>
          <w:tcPr>
            <w:tcW w:w="969" w:type="pct"/>
            <w:tcBorders>
              <w:top w:val="single" w:sz="6" w:space="0" w:color="auto"/>
              <w:left w:val="single" w:sz="6" w:space="0" w:color="auto"/>
              <w:bottom w:val="single" w:sz="6" w:space="0" w:color="auto"/>
              <w:right w:val="single" w:sz="6" w:space="0" w:color="auto"/>
            </w:tcBorders>
            <w:shd w:val="clear" w:color="auto" w:fill="D9D9D9"/>
          </w:tcPr>
          <w:p w14:paraId="6EB89B5D" w14:textId="77777777" w:rsidR="007963D9" w:rsidRPr="00EC6E41" w:rsidRDefault="007963D9" w:rsidP="00C03A0B">
            <w:pPr>
              <w:jc w:val="center"/>
              <w:rPr>
                <w:rFonts w:ascii="Calibri" w:hAnsi="Calibri"/>
                <w:b/>
                <w:bCs/>
                <w:sz w:val="20"/>
                <w:szCs w:val="20"/>
              </w:rPr>
            </w:pPr>
            <w:r w:rsidRPr="00EC6E41">
              <w:rPr>
                <w:rFonts w:ascii="Calibri" w:hAnsi="Calibri"/>
                <w:b/>
                <w:bCs/>
                <w:sz w:val="20"/>
                <w:szCs w:val="20"/>
              </w:rPr>
              <w:t>TIMELINE</w:t>
            </w:r>
          </w:p>
        </w:tc>
        <w:tc>
          <w:tcPr>
            <w:tcW w:w="1100" w:type="pct"/>
            <w:tcBorders>
              <w:top w:val="single" w:sz="6" w:space="0" w:color="auto"/>
              <w:left w:val="single" w:sz="6" w:space="0" w:color="auto"/>
              <w:bottom w:val="single" w:sz="6" w:space="0" w:color="auto"/>
              <w:right w:val="single" w:sz="6" w:space="0" w:color="auto"/>
            </w:tcBorders>
            <w:shd w:val="clear" w:color="auto" w:fill="D9D9D9"/>
          </w:tcPr>
          <w:p w14:paraId="3B2D38EB" w14:textId="77777777" w:rsidR="007963D9" w:rsidRPr="00EC6E41" w:rsidRDefault="007963D9" w:rsidP="00C03A0B">
            <w:pPr>
              <w:jc w:val="center"/>
              <w:rPr>
                <w:rFonts w:ascii="Calibri" w:hAnsi="Calibri"/>
                <w:b/>
                <w:bCs/>
                <w:sz w:val="20"/>
                <w:szCs w:val="20"/>
              </w:rPr>
            </w:pPr>
            <w:r>
              <w:rPr>
                <w:rFonts w:ascii="Calibri" w:hAnsi="Calibri"/>
                <w:b/>
                <w:bCs/>
                <w:sz w:val="20"/>
                <w:szCs w:val="20"/>
              </w:rPr>
              <w:t>EVALUATION</w:t>
            </w:r>
          </w:p>
        </w:tc>
      </w:tr>
      <w:tr w:rsidR="007963D9" w:rsidRPr="00647197" w14:paraId="1AF79C3C" w14:textId="77777777" w:rsidTr="00C03A0B">
        <w:trPr>
          <w:trHeight w:val="1398"/>
        </w:trPr>
        <w:tc>
          <w:tcPr>
            <w:tcW w:w="2020" w:type="pct"/>
            <w:tcBorders>
              <w:top w:val="single" w:sz="6" w:space="0" w:color="auto"/>
              <w:left w:val="single" w:sz="6" w:space="0" w:color="auto"/>
              <w:bottom w:val="single" w:sz="6" w:space="0" w:color="auto"/>
              <w:right w:val="single" w:sz="6" w:space="0" w:color="auto"/>
            </w:tcBorders>
          </w:tcPr>
          <w:p w14:paraId="3F5D091E" w14:textId="77777777" w:rsidR="007963D9" w:rsidRDefault="007963D9" w:rsidP="007963D9">
            <w:pPr>
              <w:widowControl w:val="0"/>
              <w:numPr>
                <w:ilvl w:val="0"/>
                <w:numId w:val="31"/>
              </w:numPr>
              <w:autoSpaceDE w:val="0"/>
              <w:autoSpaceDN w:val="0"/>
              <w:adjustRightInd w:val="0"/>
              <w:spacing w:after="0" w:line="240" w:lineRule="auto"/>
              <w:rPr>
                <w:rFonts w:ascii="Calibri" w:hAnsi="Calibri"/>
                <w:sz w:val="20"/>
                <w:szCs w:val="20"/>
              </w:rPr>
            </w:pPr>
            <w:r>
              <w:rPr>
                <w:rFonts w:ascii="Calibri" w:hAnsi="Calibri"/>
                <w:sz w:val="20"/>
                <w:szCs w:val="20"/>
              </w:rPr>
              <w:t>Work with graphic artist to develop marketing materials</w:t>
            </w:r>
          </w:p>
          <w:p w14:paraId="6F3391E5" w14:textId="77777777" w:rsidR="007963D9" w:rsidRPr="00647197" w:rsidRDefault="007963D9" w:rsidP="007963D9">
            <w:pPr>
              <w:widowControl w:val="0"/>
              <w:numPr>
                <w:ilvl w:val="0"/>
                <w:numId w:val="31"/>
              </w:numPr>
              <w:autoSpaceDE w:val="0"/>
              <w:autoSpaceDN w:val="0"/>
              <w:adjustRightInd w:val="0"/>
              <w:spacing w:after="0" w:line="240" w:lineRule="auto"/>
              <w:rPr>
                <w:rFonts w:ascii="Calibri" w:hAnsi="Calibri"/>
                <w:sz w:val="20"/>
                <w:szCs w:val="20"/>
              </w:rPr>
            </w:pPr>
            <w:r>
              <w:rPr>
                <w:rFonts w:ascii="Calibri" w:hAnsi="Calibri"/>
                <w:sz w:val="20"/>
                <w:szCs w:val="20"/>
              </w:rPr>
              <w:t>Prepare one page Land Grant and department flyer with degree plan on it on</w:t>
            </w:r>
          </w:p>
        </w:tc>
        <w:tc>
          <w:tcPr>
            <w:tcW w:w="911" w:type="pct"/>
            <w:tcBorders>
              <w:top w:val="single" w:sz="6" w:space="0" w:color="auto"/>
              <w:left w:val="single" w:sz="6" w:space="0" w:color="auto"/>
              <w:bottom w:val="single" w:sz="6" w:space="0" w:color="auto"/>
              <w:right w:val="single" w:sz="6" w:space="0" w:color="auto"/>
            </w:tcBorders>
          </w:tcPr>
          <w:p w14:paraId="287101C4" w14:textId="77777777" w:rsidR="007963D9" w:rsidRDefault="007963D9" w:rsidP="007963D9">
            <w:pPr>
              <w:widowControl w:val="0"/>
              <w:numPr>
                <w:ilvl w:val="0"/>
                <w:numId w:val="26"/>
              </w:numPr>
              <w:autoSpaceDE w:val="0"/>
              <w:autoSpaceDN w:val="0"/>
              <w:adjustRightInd w:val="0"/>
              <w:spacing w:after="0" w:line="240" w:lineRule="auto"/>
              <w:ind w:left="396" w:hanging="396"/>
              <w:rPr>
                <w:rFonts w:ascii="Calibri" w:hAnsi="Calibri"/>
              </w:rPr>
            </w:pPr>
            <w:r>
              <w:rPr>
                <w:rFonts w:ascii="Calibri" w:hAnsi="Calibri"/>
              </w:rPr>
              <w:t>Department faculty</w:t>
            </w:r>
          </w:p>
          <w:p w14:paraId="125D948C" w14:textId="77777777" w:rsidR="007963D9" w:rsidRDefault="007963D9" w:rsidP="007963D9">
            <w:pPr>
              <w:widowControl w:val="0"/>
              <w:numPr>
                <w:ilvl w:val="0"/>
                <w:numId w:val="26"/>
              </w:numPr>
              <w:autoSpaceDE w:val="0"/>
              <w:autoSpaceDN w:val="0"/>
              <w:adjustRightInd w:val="0"/>
              <w:spacing w:after="0" w:line="240" w:lineRule="auto"/>
              <w:ind w:left="396" w:hanging="396"/>
              <w:rPr>
                <w:rFonts w:ascii="Calibri" w:hAnsi="Calibri"/>
              </w:rPr>
            </w:pPr>
            <w:r>
              <w:rPr>
                <w:rFonts w:ascii="Calibri" w:hAnsi="Calibri"/>
              </w:rPr>
              <w:t>Department faculty</w:t>
            </w:r>
          </w:p>
          <w:p w14:paraId="2B187842" w14:textId="77777777" w:rsidR="007963D9" w:rsidRPr="00DE70DE" w:rsidRDefault="007963D9" w:rsidP="00C03A0B">
            <w:pPr>
              <w:widowControl w:val="0"/>
              <w:autoSpaceDE w:val="0"/>
              <w:autoSpaceDN w:val="0"/>
              <w:adjustRightInd w:val="0"/>
              <w:ind w:left="396"/>
              <w:rPr>
                <w:rFonts w:ascii="Calibri" w:hAnsi="Calibri"/>
              </w:rPr>
            </w:pPr>
          </w:p>
        </w:tc>
        <w:tc>
          <w:tcPr>
            <w:tcW w:w="969" w:type="pct"/>
            <w:tcBorders>
              <w:top w:val="single" w:sz="6" w:space="0" w:color="auto"/>
              <w:left w:val="single" w:sz="6" w:space="0" w:color="auto"/>
              <w:bottom w:val="single" w:sz="6" w:space="0" w:color="auto"/>
              <w:right w:val="single" w:sz="6" w:space="0" w:color="auto"/>
            </w:tcBorders>
          </w:tcPr>
          <w:p w14:paraId="64CA34B2" w14:textId="77777777" w:rsidR="007963D9" w:rsidRDefault="007963D9" w:rsidP="007963D9">
            <w:pPr>
              <w:keepNext/>
              <w:widowControl w:val="0"/>
              <w:numPr>
                <w:ilvl w:val="1"/>
                <w:numId w:val="26"/>
              </w:numPr>
              <w:tabs>
                <w:tab w:val="clear" w:pos="1440"/>
                <w:tab w:val="num" w:pos="871"/>
              </w:tabs>
              <w:autoSpaceDE w:val="0"/>
              <w:autoSpaceDN w:val="0"/>
              <w:adjustRightInd w:val="0"/>
              <w:spacing w:after="0" w:line="240" w:lineRule="auto"/>
              <w:ind w:hanging="749"/>
              <w:rPr>
                <w:rFonts w:ascii="Calibri" w:hAnsi="Calibri"/>
              </w:rPr>
            </w:pPr>
            <w:r>
              <w:rPr>
                <w:rFonts w:ascii="Calibri" w:hAnsi="Calibri"/>
              </w:rPr>
              <w:t>Annually</w:t>
            </w:r>
          </w:p>
          <w:p w14:paraId="3C547DC3" w14:textId="77777777" w:rsidR="007963D9" w:rsidRPr="00DE70DE" w:rsidRDefault="007963D9" w:rsidP="007963D9">
            <w:pPr>
              <w:keepNext/>
              <w:widowControl w:val="0"/>
              <w:numPr>
                <w:ilvl w:val="1"/>
                <w:numId w:val="26"/>
              </w:numPr>
              <w:tabs>
                <w:tab w:val="clear" w:pos="1440"/>
                <w:tab w:val="num" w:pos="871"/>
              </w:tabs>
              <w:autoSpaceDE w:val="0"/>
              <w:autoSpaceDN w:val="0"/>
              <w:adjustRightInd w:val="0"/>
              <w:spacing w:after="0" w:line="240" w:lineRule="auto"/>
              <w:ind w:hanging="749"/>
              <w:rPr>
                <w:rFonts w:ascii="Calibri" w:hAnsi="Calibri"/>
              </w:rPr>
            </w:pPr>
            <w:r>
              <w:rPr>
                <w:rFonts w:ascii="Calibri" w:hAnsi="Calibri"/>
              </w:rPr>
              <w:t>Each semester</w:t>
            </w:r>
          </w:p>
        </w:tc>
        <w:tc>
          <w:tcPr>
            <w:tcW w:w="1100" w:type="pct"/>
            <w:tcBorders>
              <w:top w:val="single" w:sz="6" w:space="0" w:color="auto"/>
              <w:left w:val="single" w:sz="6" w:space="0" w:color="auto"/>
              <w:bottom w:val="single" w:sz="6" w:space="0" w:color="auto"/>
              <w:right w:val="single" w:sz="6" w:space="0" w:color="auto"/>
            </w:tcBorders>
          </w:tcPr>
          <w:p w14:paraId="1069674D" w14:textId="77777777" w:rsidR="007963D9" w:rsidRDefault="007963D9" w:rsidP="007963D9">
            <w:pPr>
              <w:keepNext/>
              <w:widowControl w:val="0"/>
              <w:numPr>
                <w:ilvl w:val="1"/>
                <w:numId w:val="26"/>
              </w:numPr>
              <w:autoSpaceDE w:val="0"/>
              <w:autoSpaceDN w:val="0"/>
              <w:adjustRightInd w:val="0"/>
              <w:spacing w:after="0" w:line="240" w:lineRule="auto"/>
              <w:rPr>
                <w:rFonts w:ascii="Calibri" w:hAnsi="Calibri"/>
                <w:sz w:val="20"/>
                <w:szCs w:val="20"/>
              </w:rPr>
            </w:pPr>
            <w:r>
              <w:rPr>
                <w:rFonts w:ascii="Calibri" w:hAnsi="Calibri"/>
                <w:sz w:val="20"/>
                <w:szCs w:val="20"/>
              </w:rPr>
              <w:t>Printed materials</w:t>
            </w:r>
          </w:p>
          <w:p w14:paraId="36ACB70F" w14:textId="77777777" w:rsidR="007963D9" w:rsidRPr="00647197" w:rsidRDefault="007963D9" w:rsidP="007963D9">
            <w:pPr>
              <w:keepNext/>
              <w:widowControl w:val="0"/>
              <w:numPr>
                <w:ilvl w:val="1"/>
                <w:numId w:val="26"/>
              </w:numPr>
              <w:autoSpaceDE w:val="0"/>
              <w:autoSpaceDN w:val="0"/>
              <w:adjustRightInd w:val="0"/>
              <w:spacing w:after="0" w:line="240" w:lineRule="auto"/>
              <w:rPr>
                <w:rFonts w:ascii="Calibri" w:hAnsi="Calibri"/>
                <w:sz w:val="20"/>
                <w:szCs w:val="20"/>
              </w:rPr>
            </w:pPr>
            <w:r>
              <w:rPr>
                <w:rFonts w:ascii="Calibri" w:hAnsi="Calibri"/>
                <w:sz w:val="20"/>
                <w:szCs w:val="20"/>
              </w:rPr>
              <w:t>Materials available</w:t>
            </w:r>
          </w:p>
        </w:tc>
      </w:tr>
      <w:tr w:rsidR="007963D9" w:rsidRPr="00647197" w14:paraId="09107564" w14:textId="77777777" w:rsidTr="00C03A0B">
        <w:tc>
          <w:tcPr>
            <w:tcW w:w="5000" w:type="pct"/>
            <w:gridSpan w:val="4"/>
            <w:tcBorders>
              <w:top w:val="single" w:sz="6" w:space="0" w:color="auto"/>
              <w:left w:val="single" w:sz="6" w:space="0" w:color="auto"/>
              <w:bottom w:val="single" w:sz="6" w:space="0" w:color="auto"/>
              <w:right w:val="single" w:sz="6" w:space="0" w:color="auto"/>
            </w:tcBorders>
            <w:shd w:val="clear" w:color="auto" w:fill="D9D9D9"/>
          </w:tcPr>
          <w:p w14:paraId="28315ED9" w14:textId="77777777" w:rsidR="007963D9" w:rsidRPr="00EC6E41" w:rsidRDefault="007963D9" w:rsidP="00C03A0B">
            <w:pPr>
              <w:keepNext/>
              <w:widowControl w:val="0"/>
              <w:autoSpaceDE w:val="0"/>
              <w:autoSpaceDN w:val="0"/>
              <w:adjustRightInd w:val="0"/>
              <w:rPr>
                <w:rFonts w:ascii="Calibri" w:hAnsi="Calibri"/>
                <w:sz w:val="20"/>
                <w:szCs w:val="20"/>
              </w:rPr>
            </w:pPr>
            <w:r w:rsidRPr="00EC6E41">
              <w:rPr>
                <w:rFonts w:ascii="Calibri" w:hAnsi="Calibri"/>
                <w:b/>
                <w:bCs/>
                <w:sz w:val="20"/>
                <w:szCs w:val="20"/>
              </w:rPr>
              <w:lastRenderedPageBreak/>
              <w:t>SUMMARY OF PROGRESS</w:t>
            </w:r>
          </w:p>
        </w:tc>
      </w:tr>
      <w:tr w:rsidR="007963D9" w:rsidRPr="00647197" w14:paraId="630E9DAE" w14:textId="77777777" w:rsidTr="00C03A0B">
        <w:tc>
          <w:tcPr>
            <w:tcW w:w="5000" w:type="pct"/>
            <w:gridSpan w:val="4"/>
            <w:tcBorders>
              <w:top w:val="single" w:sz="6" w:space="0" w:color="auto"/>
              <w:left w:val="single" w:sz="6" w:space="0" w:color="auto"/>
              <w:bottom w:val="single" w:sz="6" w:space="0" w:color="auto"/>
              <w:right w:val="single" w:sz="6" w:space="0" w:color="auto"/>
            </w:tcBorders>
          </w:tcPr>
          <w:p w14:paraId="0A7FC754" w14:textId="2A4EDBE1" w:rsidR="007963D9" w:rsidRPr="00647197" w:rsidRDefault="007963D9" w:rsidP="00C03A0B">
            <w:pPr>
              <w:keepNext/>
              <w:widowControl w:val="0"/>
              <w:autoSpaceDE w:val="0"/>
              <w:autoSpaceDN w:val="0"/>
              <w:adjustRightInd w:val="0"/>
              <w:rPr>
                <w:rFonts w:ascii="Calibri" w:hAnsi="Calibri"/>
                <w:sz w:val="20"/>
                <w:szCs w:val="20"/>
              </w:rPr>
            </w:pPr>
            <w:r>
              <w:rPr>
                <w:rFonts w:ascii="Calibri" w:hAnsi="Calibri"/>
                <w:sz w:val="20"/>
                <w:szCs w:val="20"/>
              </w:rPr>
              <w:t>Materials for recruitment were designed and printed for both Culinary Arts/Foodservice and Community Health AAS degrees by Colleen</w:t>
            </w:r>
            <w:r w:rsidR="000B56A0">
              <w:rPr>
                <w:rFonts w:ascii="Calibri" w:hAnsi="Calibri"/>
                <w:sz w:val="20"/>
                <w:szCs w:val="20"/>
              </w:rPr>
              <w:t xml:space="preserve"> and again the summer of 2017 for the Culinary Arts and Nutrition degree</w:t>
            </w:r>
            <w:r>
              <w:rPr>
                <w:rFonts w:ascii="Calibri" w:hAnsi="Calibri"/>
                <w:sz w:val="20"/>
                <w:szCs w:val="20"/>
              </w:rPr>
              <w:t xml:space="preserve">.  The materials were distributed to the UTTC recruitment department as well as Land Grant staff and faculty displayed them at events such as the UTTC Wellness Fair, Chamber of Commerce, Food Distribution Training, </w:t>
            </w:r>
            <w:r w:rsidR="000B56A0">
              <w:rPr>
                <w:rFonts w:ascii="Calibri" w:hAnsi="Calibri"/>
                <w:sz w:val="20"/>
                <w:szCs w:val="20"/>
              </w:rPr>
              <w:t xml:space="preserve">AIHEC, Tribal Leaders Summit, </w:t>
            </w:r>
            <w:r>
              <w:rPr>
                <w:rFonts w:ascii="Calibri" w:hAnsi="Calibri"/>
                <w:sz w:val="20"/>
                <w:szCs w:val="20"/>
              </w:rPr>
              <w:t xml:space="preserve">ServSafe, and Lifeskills training.  We also designed and purchased pull up informational banners to advertise the two degrees.  We hosted a minimum of 6 high school tours groups and 15 high school counselors to promote the vocation.  Jana spoke with the local Family and Consumer Science instructors about the vocation and Annette marketed program during CTE conference in Bismarck.  We developed a </w:t>
            </w:r>
            <w:r w:rsidR="003853E1">
              <w:rPr>
                <w:rFonts w:ascii="Calibri" w:hAnsi="Calibri"/>
                <w:sz w:val="20"/>
                <w:szCs w:val="20"/>
              </w:rPr>
              <w:t>1-page</w:t>
            </w:r>
            <w:r>
              <w:rPr>
                <w:rFonts w:ascii="Calibri" w:hAnsi="Calibri"/>
                <w:sz w:val="20"/>
                <w:szCs w:val="20"/>
              </w:rPr>
              <w:t xml:space="preserve"> flyer that can be printed in house about the vocation.</w:t>
            </w:r>
            <w:r w:rsidR="000B56A0">
              <w:rPr>
                <w:rFonts w:ascii="Calibri" w:hAnsi="Calibri"/>
                <w:sz w:val="20"/>
                <w:szCs w:val="20"/>
              </w:rPr>
              <w:t xml:space="preserve">  The ND Family and Consumer Science teachers held a workshop at UTTC during the 2017 CTE Conference to learn more about the Nutrition and Foodservice program and Land Grant at a Tribal College.</w:t>
            </w:r>
          </w:p>
        </w:tc>
      </w:tr>
    </w:tbl>
    <w:p w14:paraId="5DCAEC15" w14:textId="5ECBF61D" w:rsidR="007963D9" w:rsidRPr="007963D9" w:rsidRDefault="007963D9" w:rsidP="007963D9">
      <w:pPr>
        <w:widowControl w:val="0"/>
        <w:autoSpaceDE w:val="0"/>
        <w:autoSpaceDN w:val="0"/>
        <w:adjustRightInd w:val="0"/>
        <w:rPr>
          <w:rFonts w:ascii="Calibri" w:hAnsi="Calibri"/>
          <w:b/>
          <w:i/>
        </w:rPr>
      </w:pPr>
      <w:r w:rsidRPr="00647197">
        <w:rPr>
          <w:rFonts w:ascii="Calibri" w:hAnsi="Calibri"/>
          <w:b/>
          <w:i/>
        </w:rPr>
        <w:t>Strategy 1b: Encourage students to take advantage of academic advising</w:t>
      </w:r>
      <w:r>
        <w:rPr>
          <w:rFonts w:ascii="Calibri" w:hAnsi="Calibri"/>
          <w:b/>
          <w:i/>
        </w:rPr>
        <w:t>, disability services</w:t>
      </w:r>
      <w:r w:rsidRPr="00647197">
        <w:rPr>
          <w:rFonts w:ascii="Calibri" w:hAnsi="Calibri"/>
          <w:b/>
          <w:i/>
        </w:rPr>
        <w:t xml:space="preserve"> and </w:t>
      </w:r>
      <w:r>
        <w:rPr>
          <w:rFonts w:ascii="Calibri" w:hAnsi="Calibri"/>
          <w:b/>
          <w:i/>
        </w:rPr>
        <w:t xml:space="preserve">other </w:t>
      </w:r>
      <w:r w:rsidRPr="00647197">
        <w:rPr>
          <w:rFonts w:ascii="Calibri" w:hAnsi="Calibri"/>
          <w:b/>
          <w:i/>
        </w:rPr>
        <w:t>student service assistance</w:t>
      </w:r>
      <w:r>
        <w:rPr>
          <w:rFonts w:ascii="Calibri" w:hAnsi="Calibri"/>
          <w:b/>
          <w:i/>
        </w:rPr>
        <w:t>.</w:t>
      </w:r>
    </w:p>
    <w:tbl>
      <w:tblPr>
        <w:tblW w:w="5000" w:type="pct"/>
        <w:tblLook w:val="0000" w:firstRow="0" w:lastRow="0" w:firstColumn="0" w:lastColumn="0" w:noHBand="0" w:noVBand="0"/>
      </w:tblPr>
      <w:tblGrid>
        <w:gridCol w:w="3775"/>
        <w:gridCol w:w="1702"/>
        <w:gridCol w:w="1811"/>
        <w:gridCol w:w="2056"/>
      </w:tblGrid>
      <w:tr w:rsidR="007963D9" w:rsidRPr="00EC6E41" w14:paraId="2052E8B8" w14:textId="77777777" w:rsidTr="00C03A0B">
        <w:tc>
          <w:tcPr>
            <w:tcW w:w="2020" w:type="pct"/>
            <w:tcBorders>
              <w:top w:val="single" w:sz="6" w:space="0" w:color="auto"/>
              <w:left w:val="single" w:sz="6" w:space="0" w:color="auto"/>
              <w:bottom w:val="single" w:sz="6" w:space="0" w:color="auto"/>
              <w:right w:val="single" w:sz="6" w:space="0" w:color="auto"/>
            </w:tcBorders>
            <w:shd w:val="clear" w:color="auto" w:fill="D9D9D9"/>
          </w:tcPr>
          <w:p w14:paraId="4CCFBADE" w14:textId="77777777" w:rsidR="007963D9" w:rsidRPr="00EC6E41" w:rsidRDefault="007963D9" w:rsidP="00C03A0B">
            <w:pPr>
              <w:jc w:val="center"/>
              <w:rPr>
                <w:rFonts w:ascii="Calibri" w:hAnsi="Calibri"/>
                <w:b/>
                <w:bCs/>
                <w:sz w:val="20"/>
                <w:szCs w:val="20"/>
              </w:rPr>
            </w:pPr>
            <w:r>
              <w:rPr>
                <w:rFonts w:ascii="Calibri" w:hAnsi="Calibri"/>
                <w:b/>
                <w:bCs/>
                <w:sz w:val="20"/>
                <w:szCs w:val="20"/>
              </w:rPr>
              <w:t>PERFORMANCE MEASURE</w:t>
            </w:r>
          </w:p>
        </w:tc>
        <w:tc>
          <w:tcPr>
            <w:tcW w:w="911" w:type="pct"/>
            <w:tcBorders>
              <w:top w:val="single" w:sz="6" w:space="0" w:color="auto"/>
              <w:left w:val="single" w:sz="6" w:space="0" w:color="auto"/>
              <w:bottom w:val="single" w:sz="6" w:space="0" w:color="auto"/>
              <w:right w:val="single" w:sz="6" w:space="0" w:color="auto"/>
            </w:tcBorders>
            <w:shd w:val="clear" w:color="auto" w:fill="D9D9D9"/>
          </w:tcPr>
          <w:p w14:paraId="5840BD4D" w14:textId="77777777" w:rsidR="007963D9" w:rsidRPr="00EC6E41" w:rsidRDefault="007963D9" w:rsidP="00C03A0B">
            <w:pPr>
              <w:jc w:val="center"/>
              <w:rPr>
                <w:rFonts w:ascii="Calibri" w:hAnsi="Calibri"/>
                <w:b/>
                <w:bCs/>
                <w:sz w:val="20"/>
                <w:szCs w:val="20"/>
              </w:rPr>
            </w:pPr>
            <w:r w:rsidRPr="00EC6E41">
              <w:rPr>
                <w:rFonts w:ascii="Calibri" w:hAnsi="Calibri"/>
                <w:b/>
                <w:bCs/>
                <w:sz w:val="20"/>
                <w:szCs w:val="20"/>
              </w:rPr>
              <w:t>RESPONSIBLE PARTY</w:t>
            </w:r>
          </w:p>
        </w:tc>
        <w:tc>
          <w:tcPr>
            <w:tcW w:w="969" w:type="pct"/>
            <w:tcBorders>
              <w:top w:val="single" w:sz="6" w:space="0" w:color="auto"/>
              <w:left w:val="single" w:sz="6" w:space="0" w:color="auto"/>
              <w:bottom w:val="single" w:sz="6" w:space="0" w:color="auto"/>
              <w:right w:val="single" w:sz="6" w:space="0" w:color="auto"/>
            </w:tcBorders>
            <w:shd w:val="clear" w:color="auto" w:fill="D9D9D9"/>
          </w:tcPr>
          <w:p w14:paraId="46AB06F8" w14:textId="77777777" w:rsidR="007963D9" w:rsidRPr="00EC6E41" w:rsidRDefault="007963D9" w:rsidP="00C03A0B">
            <w:pPr>
              <w:jc w:val="center"/>
              <w:rPr>
                <w:rFonts w:ascii="Calibri" w:hAnsi="Calibri"/>
                <w:b/>
                <w:bCs/>
                <w:sz w:val="20"/>
                <w:szCs w:val="20"/>
              </w:rPr>
            </w:pPr>
            <w:r w:rsidRPr="00EC6E41">
              <w:rPr>
                <w:rFonts w:ascii="Calibri" w:hAnsi="Calibri"/>
                <w:b/>
                <w:bCs/>
                <w:sz w:val="20"/>
                <w:szCs w:val="20"/>
              </w:rPr>
              <w:t>TIMELINE</w:t>
            </w:r>
          </w:p>
        </w:tc>
        <w:tc>
          <w:tcPr>
            <w:tcW w:w="1100" w:type="pct"/>
            <w:tcBorders>
              <w:top w:val="single" w:sz="6" w:space="0" w:color="auto"/>
              <w:left w:val="single" w:sz="6" w:space="0" w:color="auto"/>
              <w:bottom w:val="single" w:sz="6" w:space="0" w:color="auto"/>
              <w:right w:val="single" w:sz="6" w:space="0" w:color="auto"/>
            </w:tcBorders>
            <w:shd w:val="clear" w:color="auto" w:fill="D9D9D9"/>
          </w:tcPr>
          <w:p w14:paraId="2A372353" w14:textId="77777777" w:rsidR="007963D9" w:rsidRPr="00EC6E41" w:rsidRDefault="007963D9" w:rsidP="00C03A0B">
            <w:pPr>
              <w:jc w:val="center"/>
              <w:rPr>
                <w:rFonts w:ascii="Calibri" w:hAnsi="Calibri"/>
                <w:b/>
                <w:bCs/>
                <w:sz w:val="20"/>
                <w:szCs w:val="20"/>
              </w:rPr>
            </w:pPr>
            <w:r>
              <w:rPr>
                <w:rFonts w:ascii="Calibri" w:hAnsi="Calibri"/>
                <w:b/>
                <w:bCs/>
                <w:sz w:val="20"/>
                <w:szCs w:val="20"/>
              </w:rPr>
              <w:t>EVALUATION</w:t>
            </w:r>
          </w:p>
        </w:tc>
      </w:tr>
      <w:tr w:rsidR="007963D9" w:rsidRPr="00647197" w14:paraId="0A88EE7C" w14:textId="77777777" w:rsidTr="007963D9">
        <w:trPr>
          <w:trHeight w:val="3423"/>
        </w:trPr>
        <w:tc>
          <w:tcPr>
            <w:tcW w:w="2020" w:type="pct"/>
            <w:tcBorders>
              <w:top w:val="single" w:sz="6" w:space="0" w:color="auto"/>
              <w:left w:val="single" w:sz="6" w:space="0" w:color="auto"/>
              <w:bottom w:val="single" w:sz="6" w:space="0" w:color="auto"/>
              <w:right w:val="single" w:sz="6" w:space="0" w:color="auto"/>
            </w:tcBorders>
          </w:tcPr>
          <w:p w14:paraId="27B68BD9" w14:textId="77777777" w:rsidR="007963D9" w:rsidRPr="00750455" w:rsidRDefault="007963D9" w:rsidP="00C03A0B">
            <w:pPr>
              <w:widowControl w:val="0"/>
              <w:autoSpaceDE w:val="0"/>
              <w:autoSpaceDN w:val="0"/>
              <w:adjustRightInd w:val="0"/>
              <w:spacing w:after="60"/>
              <w:rPr>
                <w:rFonts w:ascii="Calibri" w:hAnsi="Calibri"/>
                <w:sz w:val="20"/>
                <w:szCs w:val="20"/>
              </w:rPr>
            </w:pPr>
          </w:p>
          <w:p w14:paraId="211FD5BB" w14:textId="77777777" w:rsidR="007963D9" w:rsidRPr="00750455" w:rsidRDefault="007963D9" w:rsidP="007963D9">
            <w:pPr>
              <w:widowControl w:val="0"/>
              <w:numPr>
                <w:ilvl w:val="0"/>
                <w:numId w:val="29"/>
              </w:numPr>
              <w:autoSpaceDE w:val="0"/>
              <w:autoSpaceDN w:val="0"/>
              <w:adjustRightInd w:val="0"/>
              <w:spacing w:after="0" w:line="240" w:lineRule="auto"/>
              <w:rPr>
                <w:rFonts w:ascii="Calibri" w:hAnsi="Calibri"/>
              </w:rPr>
            </w:pPr>
            <w:r w:rsidRPr="00750455">
              <w:rPr>
                <w:rFonts w:ascii="Calibri" w:hAnsi="Calibri"/>
              </w:rPr>
              <w:t xml:space="preserve">All students complete Accuplacer prior to registration and prior to graduation. </w:t>
            </w:r>
          </w:p>
          <w:p w14:paraId="5D572EDD" w14:textId="77777777" w:rsidR="007963D9" w:rsidRPr="00750455" w:rsidRDefault="007963D9" w:rsidP="007963D9">
            <w:pPr>
              <w:widowControl w:val="0"/>
              <w:numPr>
                <w:ilvl w:val="0"/>
                <w:numId w:val="29"/>
              </w:numPr>
              <w:autoSpaceDE w:val="0"/>
              <w:autoSpaceDN w:val="0"/>
              <w:adjustRightInd w:val="0"/>
              <w:spacing w:after="0" w:line="240" w:lineRule="auto"/>
              <w:rPr>
                <w:rFonts w:ascii="Calibri" w:hAnsi="Calibri"/>
              </w:rPr>
            </w:pPr>
            <w:r w:rsidRPr="00750455">
              <w:rPr>
                <w:rFonts w:ascii="Calibri" w:hAnsi="Calibri"/>
              </w:rPr>
              <w:t>Students are informed of financial aid scholarship opportunities and funding deadlines.</w:t>
            </w:r>
          </w:p>
          <w:p w14:paraId="74ADBC82" w14:textId="77777777" w:rsidR="007963D9" w:rsidRPr="00750455" w:rsidRDefault="007963D9" w:rsidP="007963D9">
            <w:pPr>
              <w:widowControl w:val="0"/>
              <w:numPr>
                <w:ilvl w:val="0"/>
                <w:numId w:val="29"/>
              </w:numPr>
              <w:autoSpaceDE w:val="0"/>
              <w:autoSpaceDN w:val="0"/>
              <w:adjustRightInd w:val="0"/>
              <w:spacing w:after="0" w:line="240" w:lineRule="auto"/>
              <w:rPr>
                <w:rFonts w:ascii="Calibri" w:hAnsi="Calibri"/>
              </w:rPr>
            </w:pPr>
            <w:r w:rsidRPr="00750455">
              <w:rPr>
                <w:rFonts w:ascii="Calibri" w:hAnsi="Calibri"/>
              </w:rPr>
              <w:t>Students meet with their advisors</w:t>
            </w:r>
          </w:p>
          <w:p w14:paraId="6A6F4F27" w14:textId="6F194B1D" w:rsidR="007963D9" w:rsidRPr="00750455" w:rsidRDefault="007963D9" w:rsidP="007963D9">
            <w:pPr>
              <w:widowControl w:val="0"/>
              <w:autoSpaceDE w:val="0"/>
              <w:autoSpaceDN w:val="0"/>
              <w:adjustRightInd w:val="0"/>
              <w:rPr>
                <w:rFonts w:ascii="Calibri" w:hAnsi="Calibri"/>
                <w:sz w:val="20"/>
                <w:szCs w:val="20"/>
              </w:rPr>
            </w:pPr>
          </w:p>
        </w:tc>
        <w:tc>
          <w:tcPr>
            <w:tcW w:w="911" w:type="pct"/>
            <w:tcBorders>
              <w:top w:val="single" w:sz="6" w:space="0" w:color="auto"/>
              <w:left w:val="single" w:sz="6" w:space="0" w:color="auto"/>
              <w:bottom w:val="single" w:sz="6" w:space="0" w:color="auto"/>
              <w:right w:val="single" w:sz="6" w:space="0" w:color="auto"/>
            </w:tcBorders>
          </w:tcPr>
          <w:p w14:paraId="4B3C88E6" w14:textId="77777777" w:rsidR="007963D9" w:rsidRPr="00750455" w:rsidRDefault="007963D9" w:rsidP="00C03A0B">
            <w:pPr>
              <w:widowControl w:val="0"/>
              <w:autoSpaceDE w:val="0"/>
              <w:autoSpaceDN w:val="0"/>
              <w:adjustRightInd w:val="0"/>
              <w:ind w:left="720"/>
              <w:rPr>
                <w:rFonts w:ascii="Calibri" w:hAnsi="Calibri"/>
                <w:sz w:val="20"/>
                <w:szCs w:val="20"/>
              </w:rPr>
            </w:pPr>
          </w:p>
          <w:p w14:paraId="6C5CB173" w14:textId="77777777" w:rsidR="007963D9" w:rsidRPr="00750455" w:rsidRDefault="007963D9" w:rsidP="007963D9">
            <w:pPr>
              <w:widowControl w:val="0"/>
              <w:numPr>
                <w:ilvl w:val="0"/>
                <w:numId w:val="28"/>
              </w:numPr>
              <w:autoSpaceDE w:val="0"/>
              <w:autoSpaceDN w:val="0"/>
              <w:adjustRightInd w:val="0"/>
              <w:spacing w:after="0" w:line="240" w:lineRule="auto"/>
              <w:rPr>
                <w:rFonts w:ascii="Calibri" w:hAnsi="Calibri"/>
                <w:sz w:val="20"/>
                <w:szCs w:val="20"/>
              </w:rPr>
            </w:pPr>
            <w:r w:rsidRPr="00750455">
              <w:rPr>
                <w:rFonts w:ascii="Calibri" w:hAnsi="Calibri"/>
              </w:rPr>
              <w:t>Disabilities Services Coordinator</w:t>
            </w:r>
          </w:p>
          <w:p w14:paraId="3B107713" w14:textId="77777777" w:rsidR="007963D9" w:rsidRPr="007421D4" w:rsidRDefault="007963D9" w:rsidP="007963D9">
            <w:pPr>
              <w:widowControl w:val="0"/>
              <w:numPr>
                <w:ilvl w:val="0"/>
                <w:numId w:val="28"/>
              </w:numPr>
              <w:autoSpaceDE w:val="0"/>
              <w:autoSpaceDN w:val="0"/>
              <w:adjustRightInd w:val="0"/>
              <w:spacing w:after="0" w:line="240" w:lineRule="auto"/>
              <w:rPr>
                <w:rFonts w:ascii="Calibri" w:hAnsi="Calibri"/>
                <w:sz w:val="20"/>
                <w:szCs w:val="20"/>
              </w:rPr>
            </w:pPr>
            <w:r w:rsidRPr="00750455">
              <w:rPr>
                <w:rFonts w:ascii="Calibri" w:hAnsi="Calibri"/>
              </w:rPr>
              <w:t>Financial Aid Office personnel</w:t>
            </w:r>
          </w:p>
          <w:p w14:paraId="11798D15" w14:textId="60180919" w:rsidR="007963D9" w:rsidRPr="007963D9" w:rsidRDefault="007963D9" w:rsidP="007963D9">
            <w:pPr>
              <w:widowControl w:val="0"/>
              <w:numPr>
                <w:ilvl w:val="0"/>
                <w:numId w:val="28"/>
              </w:numPr>
              <w:autoSpaceDE w:val="0"/>
              <w:autoSpaceDN w:val="0"/>
              <w:adjustRightInd w:val="0"/>
              <w:spacing w:after="0" w:line="240" w:lineRule="auto"/>
              <w:rPr>
                <w:rFonts w:ascii="Calibri" w:hAnsi="Calibri"/>
                <w:sz w:val="20"/>
                <w:szCs w:val="20"/>
              </w:rPr>
            </w:pPr>
            <w:r w:rsidRPr="00750455">
              <w:rPr>
                <w:rFonts w:ascii="Calibri" w:hAnsi="Calibri"/>
              </w:rPr>
              <w:t>Academic</w:t>
            </w:r>
            <w:r>
              <w:rPr>
                <w:rFonts w:ascii="Calibri" w:hAnsi="Calibri"/>
              </w:rPr>
              <w:t xml:space="preserve"> </w:t>
            </w:r>
            <w:r w:rsidRPr="00750455">
              <w:rPr>
                <w:rFonts w:ascii="Calibri" w:hAnsi="Calibri"/>
              </w:rPr>
              <w:t xml:space="preserve">Advisors and </w:t>
            </w:r>
            <w:r w:rsidRPr="00750455">
              <w:rPr>
                <w:rFonts w:ascii="Calibri" w:hAnsi="Calibri"/>
                <w:sz w:val="20"/>
                <w:szCs w:val="20"/>
              </w:rPr>
              <w:t>Guidance Counselor</w:t>
            </w:r>
          </w:p>
        </w:tc>
        <w:tc>
          <w:tcPr>
            <w:tcW w:w="969" w:type="pct"/>
            <w:tcBorders>
              <w:top w:val="single" w:sz="6" w:space="0" w:color="auto"/>
              <w:left w:val="single" w:sz="6" w:space="0" w:color="auto"/>
              <w:bottom w:val="single" w:sz="6" w:space="0" w:color="auto"/>
              <w:right w:val="single" w:sz="6" w:space="0" w:color="auto"/>
            </w:tcBorders>
          </w:tcPr>
          <w:p w14:paraId="7F26200A" w14:textId="77777777" w:rsidR="007963D9" w:rsidRPr="00750455" w:rsidRDefault="007963D9" w:rsidP="00C03A0B">
            <w:pPr>
              <w:keepNext/>
              <w:widowControl w:val="0"/>
              <w:autoSpaceDE w:val="0"/>
              <w:autoSpaceDN w:val="0"/>
              <w:adjustRightInd w:val="0"/>
              <w:ind w:left="343"/>
              <w:rPr>
                <w:rFonts w:ascii="Calibri" w:hAnsi="Calibri"/>
                <w:sz w:val="20"/>
                <w:szCs w:val="20"/>
              </w:rPr>
            </w:pPr>
          </w:p>
          <w:p w14:paraId="74A8266D" w14:textId="77777777" w:rsidR="007963D9" w:rsidRPr="00750455" w:rsidRDefault="007963D9" w:rsidP="007963D9">
            <w:pPr>
              <w:keepNext/>
              <w:widowControl w:val="0"/>
              <w:numPr>
                <w:ilvl w:val="0"/>
                <w:numId w:val="28"/>
              </w:numPr>
              <w:autoSpaceDE w:val="0"/>
              <w:autoSpaceDN w:val="0"/>
              <w:adjustRightInd w:val="0"/>
              <w:spacing w:after="0" w:line="240" w:lineRule="auto"/>
              <w:rPr>
                <w:rFonts w:ascii="Calibri" w:hAnsi="Calibri"/>
              </w:rPr>
            </w:pPr>
            <w:r w:rsidRPr="00750455">
              <w:rPr>
                <w:rFonts w:ascii="Calibri" w:hAnsi="Calibri"/>
              </w:rPr>
              <w:t>Annually – semester start and semester end</w:t>
            </w:r>
          </w:p>
          <w:p w14:paraId="71D71B1B" w14:textId="77777777" w:rsidR="007963D9" w:rsidRPr="00750455" w:rsidRDefault="007963D9" w:rsidP="007963D9">
            <w:pPr>
              <w:keepNext/>
              <w:widowControl w:val="0"/>
              <w:numPr>
                <w:ilvl w:val="0"/>
                <w:numId w:val="28"/>
              </w:numPr>
              <w:autoSpaceDE w:val="0"/>
              <w:autoSpaceDN w:val="0"/>
              <w:adjustRightInd w:val="0"/>
              <w:spacing w:after="0" w:line="240" w:lineRule="auto"/>
              <w:rPr>
                <w:rFonts w:ascii="Calibri" w:hAnsi="Calibri"/>
              </w:rPr>
            </w:pPr>
            <w:r w:rsidRPr="00750455">
              <w:rPr>
                <w:rFonts w:ascii="Calibri" w:hAnsi="Calibri"/>
              </w:rPr>
              <w:t>On-going</w:t>
            </w:r>
          </w:p>
          <w:p w14:paraId="6437D038" w14:textId="77777777" w:rsidR="007963D9" w:rsidRPr="00750455" w:rsidRDefault="007963D9" w:rsidP="00C03A0B">
            <w:pPr>
              <w:keepNext/>
              <w:widowControl w:val="0"/>
              <w:autoSpaceDE w:val="0"/>
              <w:autoSpaceDN w:val="0"/>
              <w:adjustRightInd w:val="0"/>
              <w:rPr>
                <w:rFonts w:ascii="Calibri" w:hAnsi="Calibri"/>
                <w:sz w:val="20"/>
                <w:szCs w:val="20"/>
              </w:rPr>
            </w:pPr>
          </w:p>
          <w:p w14:paraId="4C3BE676" w14:textId="77777777" w:rsidR="007963D9" w:rsidRPr="00750455" w:rsidRDefault="007963D9" w:rsidP="007963D9">
            <w:pPr>
              <w:keepNext/>
              <w:widowControl w:val="0"/>
              <w:numPr>
                <w:ilvl w:val="0"/>
                <w:numId w:val="28"/>
              </w:numPr>
              <w:autoSpaceDE w:val="0"/>
              <w:autoSpaceDN w:val="0"/>
              <w:adjustRightInd w:val="0"/>
              <w:spacing w:after="0" w:line="240" w:lineRule="auto"/>
              <w:rPr>
                <w:rFonts w:ascii="Calibri" w:hAnsi="Calibri"/>
              </w:rPr>
            </w:pPr>
            <w:r w:rsidRPr="00750455">
              <w:rPr>
                <w:rFonts w:ascii="Calibri" w:hAnsi="Calibri"/>
              </w:rPr>
              <w:t>Twice a year or as needed</w:t>
            </w:r>
          </w:p>
        </w:tc>
        <w:tc>
          <w:tcPr>
            <w:tcW w:w="1100" w:type="pct"/>
            <w:tcBorders>
              <w:top w:val="single" w:sz="6" w:space="0" w:color="auto"/>
              <w:left w:val="single" w:sz="6" w:space="0" w:color="auto"/>
              <w:bottom w:val="single" w:sz="6" w:space="0" w:color="auto"/>
              <w:right w:val="single" w:sz="6" w:space="0" w:color="auto"/>
            </w:tcBorders>
          </w:tcPr>
          <w:p w14:paraId="310508D9" w14:textId="77777777" w:rsidR="007963D9" w:rsidRPr="00036AD3" w:rsidRDefault="007963D9" w:rsidP="00C03A0B">
            <w:pPr>
              <w:keepNext/>
              <w:widowControl w:val="0"/>
              <w:autoSpaceDE w:val="0"/>
              <w:autoSpaceDN w:val="0"/>
              <w:adjustRightInd w:val="0"/>
              <w:rPr>
                <w:rFonts w:ascii="Calibri" w:hAnsi="Calibri"/>
                <w:sz w:val="20"/>
                <w:szCs w:val="20"/>
                <w:highlight w:val="yellow"/>
              </w:rPr>
            </w:pPr>
          </w:p>
          <w:p w14:paraId="2931275A" w14:textId="77777777" w:rsidR="007963D9" w:rsidRPr="00750455" w:rsidRDefault="007963D9" w:rsidP="007963D9">
            <w:pPr>
              <w:keepNext/>
              <w:widowControl w:val="0"/>
              <w:numPr>
                <w:ilvl w:val="0"/>
                <w:numId w:val="28"/>
              </w:numPr>
              <w:autoSpaceDE w:val="0"/>
              <w:autoSpaceDN w:val="0"/>
              <w:adjustRightInd w:val="0"/>
              <w:spacing w:after="0" w:line="240" w:lineRule="auto"/>
              <w:rPr>
                <w:rFonts w:ascii="Calibri" w:hAnsi="Calibri"/>
              </w:rPr>
            </w:pPr>
            <w:r w:rsidRPr="00750455">
              <w:rPr>
                <w:rFonts w:ascii="Calibri" w:hAnsi="Calibri"/>
              </w:rPr>
              <w:t>Checklist in each department student file</w:t>
            </w:r>
          </w:p>
          <w:p w14:paraId="5DBF7C37" w14:textId="77777777" w:rsidR="007963D9" w:rsidRPr="00036AD3" w:rsidRDefault="007963D9" w:rsidP="00C03A0B">
            <w:pPr>
              <w:keepNext/>
              <w:widowControl w:val="0"/>
              <w:autoSpaceDE w:val="0"/>
              <w:autoSpaceDN w:val="0"/>
              <w:adjustRightInd w:val="0"/>
              <w:rPr>
                <w:rFonts w:ascii="Calibri" w:hAnsi="Calibri"/>
                <w:sz w:val="20"/>
                <w:szCs w:val="20"/>
                <w:highlight w:val="yellow"/>
              </w:rPr>
            </w:pPr>
          </w:p>
          <w:p w14:paraId="160D1FA0" w14:textId="77777777" w:rsidR="007963D9" w:rsidRPr="00036AD3" w:rsidRDefault="007963D9" w:rsidP="00C03A0B">
            <w:pPr>
              <w:keepNext/>
              <w:widowControl w:val="0"/>
              <w:autoSpaceDE w:val="0"/>
              <w:autoSpaceDN w:val="0"/>
              <w:adjustRightInd w:val="0"/>
              <w:rPr>
                <w:rFonts w:ascii="Calibri" w:hAnsi="Calibri"/>
                <w:sz w:val="20"/>
                <w:szCs w:val="20"/>
                <w:highlight w:val="yellow"/>
              </w:rPr>
            </w:pPr>
          </w:p>
          <w:p w14:paraId="10830835" w14:textId="77777777" w:rsidR="007963D9" w:rsidRPr="00036AD3" w:rsidRDefault="007963D9" w:rsidP="00C03A0B">
            <w:pPr>
              <w:keepNext/>
              <w:widowControl w:val="0"/>
              <w:autoSpaceDE w:val="0"/>
              <w:autoSpaceDN w:val="0"/>
              <w:adjustRightInd w:val="0"/>
              <w:rPr>
                <w:rFonts w:ascii="Calibri" w:hAnsi="Calibri"/>
                <w:sz w:val="20"/>
                <w:szCs w:val="20"/>
                <w:highlight w:val="yellow"/>
              </w:rPr>
            </w:pPr>
          </w:p>
          <w:p w14:paraId="0DDE8CE2" w14:textId="77777777" w:rsidR="007963D9" w:rsidRPr="00036AD3" w:rsidRDefault="007963D9" w:rsidP="00C03A0B">
            <w:pPr>
              <w:keepNext/>
              <w:widowControl w:val="0"/>
              <w:autoSpaceDE w:val="0"/>
              <w:autoSpaceDN w:val="0"/>
              <w:adjustRightInd w:val="0"/>
              <w:rPr>
                <w:rFonts w:ascii="Calibri" w:hAnsi="Calibri"/>
                <w:sz w:val="20"/>
                <w:szCs w:val="20"/>
                <w:highlight w:val="yellow"/>
              </w:rPr>
            </w:pPr>
          </w:p>
          <w:p w14:paraId="2DCF7359" w14:textId="77777777" w:rsidR="007963D9" w:rsidRPr="00036AD3" w:rsidRDefault="007963D9" w:rsidP="00C03A0B">
            <w:pPr>
              <w:keepNext/>
              <w:widowControl w:val="0"/>
              <w:autoSpaceDE w:val="0"/>
              <w:autoSpaceDN w:val="0"/>
              <w:adjustRightInd w:val="0"/>
              <w:rPr>
                <w:rFonts w:ascii="Calibri" w:hAnsi="Calibri"/>
                <w:sz w:val="20"/>
                <w:szCs w:val="20"/>
                <w:highlight w:val="yellow"/>
              </w:rPr>
            </w:pPr>
          </w:p>
        </w:tc>
      </w:tr>
      <w:tr w:rsidR="007963D9" w:rsidRPr="00647197" w14:paraId="07C61F1C" w14:textId="77777777" w:rsidTr="00C03A0B">
        <w:tc>
          <w:tcPr>
            <w:tcW w:w="5000" w:type="pct"/>
            <w:gridSpan w:val="4"/>
            <w:tcBorders>
              <w:top w:val="single" w:sz="6" w:space="0" w:color="auto"/>
              <w:left w:val="single" w:sz="6" w:space="0" w:color="auto"/>
              <w:bottom w:val="single" w:sz="6" w:space="0" w:color="auto"/>
              <w:right w:val="single" w:sz="6" w:space="0" w:color="auto"/>
            </w:tcBorders>
            <w:shd w:val="clear" w:color="auto" w:fill="D9D9D9"/>
          </w:tcPr>
          <w:p w14:paraId="4231B3A9" w14:textId="77777777" w:rsidR="007963D9" w:rsidRPr="00EC6E41" w:rsidRDefault="007963D9" w:rsidP="00C03A0B">
            <w:pPr>
              <w:keepNext/>
              <w:widowControl w:val="0"/>
              <w:autoSpaceDE w:val="0"/>
              <w:autoSpaceDN w:val="0"/>
              <w:adjustRightInd w:val="0"/>
              <w:rPr>
                <w:rFonts w:ascii="Calibri" w:hAnsi="Calibri"/>
                <w:sz w:val="20"/>
                <w:szCs w:val="20"/>
              </w:rPr>
            </w:pPr>
            <w:r w:rsidRPr="00EC6E41">
              <w:rPr>
                <w:rFonts w:ascii="Calibri" w:hAnsi="Calibri"/>
                <w:b/>
                <w:bCs/>
                <w:sz w:val="20"/>
                <w:szCs w:val="20"/>
              </w:rPr>
              <w:t>SUMMARY OF PROGRESS</w:t>
            </w:r>
          </w:p>
        </w:tc>
      </w:tr>
      <w:tr w:rsidR="007963D9" w:rsidRPr="00647197" w14:paraId="1A5E6CAE" w14:textId="77777777" w:rsidTr="00C03A0B">
        <w:tc>
          <w:tcPr>
            <w:tcW w:w="5000" w:type="pct"/>
            <w:gridSpan w:val="4"/>
            <w:tcBorders>
              <w:top w:val="single" w:sz="6" w:space="0" w:color="auto"/>
              <w:left w:val="single" w:sz="6" w:space="0" w:color="auto"/>
              <w:bottom w:val="single" w:sz="6" w:space="0" w:color="auto"/>
              <w:right w:val="single" w:sz="6" w:space="0" w:color="auto"/>
            </w:tcBorders>
          </w:tcPr>
          <w:p w14:paraId="307BD9C7" w14:textId="5AE9C034" w:rsidR="007963D9" w:rsidRPr="00647197" w:rsidRDefault="007963D9" w:rsidP="00043B26">
            <w:pPr>
              <w:keepNext/>
              <w:widowControl w:val="0"/>
              <w:autoSpaceDE w:val="0"/>
              <w:autoSpaceDN w:val="0"/>
              <w:adjustRightInd w:val="0"/>
              <w:rPr>
                <w:rFonts w:ascii="Calibri" w:hAnsi="Calibri"/>
                <w:sz w:val="20"/>
                <w:szCs w:val="20"/>
              </w:rPr>
            </w:pPr>
            <w:r>
              <w:rPr>
                <w:rFonts w:ascii="Calibri" w:hAnsi="Calibri"/>
                <w:sz w:val="20"/>
                <w:szCs w:val="20"/>
              </w:rPr>
              <w:t>All studen</w:t>
            </w:r>
            <w:r w:rsidR="00AB2FFA">
              <w:rPr>
                <w:rFonts w:ascii="Calibri" w:hAnsi="Calibri"/>
                <w:sz w:val="20"/>
                <w:szCs w:val="20"/>
              </w:rPr>
              <w:t>ts complete the Accuplacer test</w:t>
            </w:r>
            <w:r>
              <w:rPr>
                <w:rFonts w:ascii="Calibri" w:hAnsi="Calibri"/>
                <w:sz w:val="20"/>
                <w:szCs w:val="20"/>
              </w:rPr>
              <w:t xml:space="preserve"> at the beginning and end of their degree.  The guidance counselor, Anita Charging, attends each monthly pre-professional club meeting and referrals and follow up were provided to students identified as being in need of academic or personal advisement.  </w:t>
            </w:r>
            <w:r w:rsidR="000B56A0">
              <w:rPr>
                <w:rFonts w:ascii="Calibri" w:hAnsi="Calibri"/>
                <w:sz w:val="20"/>
                <w:szCs w:val="20"/>
              </w:rPr>
              <w:t>Depar</w:t>
            </w:r>
            <w:r w:rsidR="00043B26">
              <w:rPr>
                <w:rFonts w:ascii="Calibri" w:hAnsi="Calibri"/>
                <w:sz w:val="20"/>
                <w:szCs w:val="20"/>
              </w:rPr>
              <w:t>t</w:t>
            </w:r>
            <w:r w:rsidR="000B56A0">
              <w:rPr>
                <w:rFonts w:ascii="Calibri" w:hAnsi="Calibri"/>
                <w:sz w:val="20"/>
                <w:szCs w:val="20"/>
              </w:rPr>
              <w:t xml:space="preserve">ment </w:t>
            </w:r>
            <w:r w:rsidR="00043B26">
              <w:rPr>
                <w:rFonts w:ascii="Calibri" w:hAnsi="Calibri"/>
                <w:sz w:val="20"/>
                <w:szCs w:val="20"/>
              </w:rPr>
              <w:t>s</w:t>
            </w:r>
            <w:r>
              <w:rPr>
                <w:rFonts w:ascii="Calibri" w:hAnsi="Calibri"/>
                <w:sz w:val="20"/>
                <w:szCs w:val="20"/>
              </w:rPr>
              <w:t xml:space="preserve">cholarships </w:t>
            </w:r>
            <w:r w:rsidR="000B56A0">
              <w:rPr>
                <w:rFonts w:ascii="Calibri" w:hAnsi="Calibri"/>
                <w:sz w:val="20"/>
                <w:szCs w:val="20"/>
              </w:rPr>
              <w:t>are</w:t>
            </w:r>
            <w:r>
              <w:rPr>
                <w:rFonts w:ascii="Calibri" w:hAnsi="Calibri"/>
                <w:sz w:val="20"/>
                <w:szCs w:val="20"/>
              </w:rPr>
              <w:t xml:space="preserve"> awarded spring </w:t>
            </w:r>
            <w:r w:rsidR="000B56A0">
              <w:rPr>
                <w:rFonts w:ascii="Calibri" w:hAnsi="Calibri"/>
                <w:sz w:val="20"/>
                <w:szCs w:val="20"/>
              </w:rPr>
              <w:t xml:space="preserve">and fall </w:t>
            </w:r>
            <w:r>
              <w:rPr>
                <w:rFonts w:ascii="Calibri" w:hAnsi="Calibri"/>
                <w:sz w:val="20"/>
                <w:szCs w:val="20"/>
              </w:rPr>
              <w:t>semester and students are encouraged to apply for other appropriate scholarships and internships, including working off student loans.</w:t>
            </w:r>
            <w:r w:rsidR="000B56A0">
              <w:rPr>
                <w:rFonts w:ascii="Calibri" w:hAnsi="Calibri"/>
                <w:sz w:val="20"/>
                <w:szCs w:val="20"/>
              </w:rPr>
              <w:t xml:space="preserve">  </w:t>
            </w:r>
            <w:r w:rsidR="00043B26">
              <w:rPr>
                <w:rFonts w:ascii="Calibri" w:hAnsi="Calibri"/>
                <w:sz w:val="20"/>
                <w:szCs w:val="20"/>
              </w:rPr>
              <w:t>Each syllabi addresses the disability service on campus and advisors encourage students to use it.  Advisor talks with students about midterm grades, and helps students to register for classes each semester.</w:t>
            </w:r>
          </w:p>
        </w:tc>
      </w:tr>
    </w:tbl>
    <w:p w14:paraId="318CC9E9" w14:textId="6328F14D" w:rsidR="007963D9" w:rsidRPr="007421D4" w:rsidRDefault="007963D9" w:rsidP="007963D9">
      <w:pPr>
        <w:widowControl w:val="0"/>
        <w:autoSpaceDE w:val="0"/>
        <w:autoSpaceDN w:val="0"/>
        <w:adjustRightInd w:val="0"/>
        <w:rPr>
          <w:rFonts w:ascii="Calibri" w:hAnsi="Calibri"/>
          <w:b/>
          <w:i/>
        </w:rPr>
      </w:pPr>
      <w:r w:rsidRPr="007421D4">
        <w:rPr>
          <w:rFonts w:ascii="Calibri" w:hAnsi="Calibri"/>
          <w:b/>
          <w:i/>
        </w:rPr>
        <w:t>Strategy 1c: Encourage students to develop effective study skills a</w:t>
      </w:r>
      <w:r>
        <w:rPr>
          <w:rFonts w:ascii="Calibri" w:hAnsi="Calibri"/>
          <w:b/>
          <w:i/>
        </w:rPr>
        <w:t>nd academic success strategies.</w:t>
      </w:r>
    </w:p>
    <w:tbl>
      <w:tblPr>
        <w:tblW w:w="5000" w:type="pct"/>
        <w:tblLook w:val="0000" w:firstRow="0" w:lastRow="0" w:firstColumn="0" w:lastColumn="0" w:noHBand="0" w:noVBand="0"/>
      </w:tblPr>
      <w:tblGrid>
        <w:gridCol w:w="3775"/>
        <w:gridCol w:w="1702"/>
        <w:gridCol w:w="1811"/>
        <w:gridCol w:w="2056"/>
      </w:tblGrid>
      <w:tr w:rsidR="007963D9" w:rsidRPr="007421D4" w14:paraId="49E76836" w14:textId="77777777" w:rsidTr="00C03A0B">
        <w:tc>
          <w:tcPr>
            <w:tcW w:w="2020" w:type="pct"/>
            <w:tcBorders>
              <w:top w:val="single" w:sz="6" w:space="0" w:color="auto"/>
              <w:left w:val="single" w:sz="6" w:space="0" w:color="auto"/>
              <w:bottom w:val="single" w:sz="6" w:space="0" w:color="auto"/>
              <w:right w:val="single" w:sz="6" w:space="0" w:color="auto"/>
            </w:tcBorders>
            <w:shd w:val="clear" w:color="auto" w:fill="D9D9D9"/>
          </w:tcPr>
          <w:p w14:paraId="012ABDB9" w14:textId="77777777" w:rsidR="007963D9" w:rsidRPr="007421D4" w:rsidRDefault="007963D9" w:rsidP="00C03A0B">
            <w:pPr>
              <w:jc w:val="center"/>
              <w:rPr>
                <w:rFonts w:ascii="Calibri" w:hAnsi="Calibri"/>
                <w:b/>
                <w:bCs/>
                <w:sz w:val="20"/>
                <w:szCs w:val="20"/>
              </w:rPr>
            </w:pPr>
            <w:r w:rsidRPr="007421D4">
              <w:rPr>
                <w:rFonts w:ascii="Calibri" w:hAnsi="Calibri"/>
                <w:b/>
                <w:bCs/>
                <w:sz w:val="20"/>
                <w:szCs w:val="20"/>
              </w:rPr>
              <w:lastRenderedPageBreak/>
              <w:t>PERFORMANCE MEASURE</w:t>
            </w:r>
          </w:p>
        </w:tc>
        <w:tc>
          <w:tcPr>
            <w:tcW w:w="911" w:type="pct"/>
            <w:tcBorders>
              <w:top w:val="single" w:sz="6" w:space="0" w:color="auto"/>
              <w:left w:val="single" w:sz="6" w:space="0" w:color="auto"/>
              <w:bottom w:val="single" w:sz="6" w:space="0" w:color="auto"/>
              <w:right w:val="single" w:sz="6" w:space="0" w:color="auto"/>
            </w:tcBorders>
            <w:shd w:val="clear" w:color="auto" w:fill="D9D9D9"/>
          </w:tcPr>
          <w:p w14:paraId="5FBD2005" w14:textId="77777777" w:rsidR="007963D9" w:rsidRPr="007421D4" w:rsidRDefault="007963D9" w:rsidP="00C03A0B">
            <w:pPr>
              <w:jc w:val="center"/>
              <w:rPr>
                <w:rFonts w:ascii="Calibri" w:hAnsi="Calibri"/>
                <w:b/>
                <w:bCs/>
                <w:sz w:val="20"/>
                <w:szCs w:val="20"/>
              </w:rPr>
            </w:pPr>
            <w:r w:rsidRPr="007421D4">
              <w:rPr>
                <w:rFonts w:ascii="Calibri" w:hAnsi="Calibri"/>
                <w:b/>
                <w:bCs/>
                <w:sz w:val="20"/>
                <w:szCs w:val="20"/>
              </w:rPr>
              <w:t>RESPONSIBLE PARTY</w:t>
            </w:r>
          </w:p>
        </w:tc>
        <w:tc>
          <w:tcPr>
            <w:tcW w:w="969" w:type="pct"/>
            <w:tcBorders>
              <w:top w:val="single" w:sz="6" w:space="0" w:color="auto"/>
              <w:left w:val="single" w:sz="6" w:space="0" w:color="auto"/>
              <w:bottom w:val="single" w:sz="6" w:space="0" w:color="auto"/>
              <w:right w:val="single" w:sz="6" w:space="0" w:color="auto"/>
            </w:tcBorders>
            <w:shd w:val="clear" w:color="auto" w:fill="D9D9D9"/>
          </w:tcPr>
          <w:p w14:paraId="75825A66" w14:textId="77777777" w:rsidR="007963D9" w:rsidRPr="007421D4" w:rsidRDefault="007963D9" w:rsidP="00C03A0B">
            <w:pPr>
              <w:jc w:val="center"/>
              <w:rPr>
                <w:rFonts w:ascii="Calibri" w:hAnsi="Calibri"/>
                <w:b/>
                <w:bCs/>
                <w:sz w:val="20"/>
                <w:szCs w:val="20"/>
              </w:rPr>
            </w:pPr>
            <w:r w:rsidRPr="007421D4">
              <w:rPr>
                <w:rFonts w:ascii="Calibri" w:hAnsi="Calibri"/>
                <w:b/>
                <w:bCs/>
                <w:sz w:val="20"/>
                <w:szCs w:val="20"/>
              </w:rPr>
              <w:t>TIMELINE</w:t>
            </w:r>
          </w:p>
        </w:tc>
        <w:tc>
          <w:tcPr>
            <w:tcW w:w="1100" w:type="pct"/>
            <w:tcBorders>
              <w:top w:val="single" w:sz="6" w:space="0" w:color="auto"/>
              <w:left w:val="single" w:sz="6" w:space="0" w:color="auto"/>
              <w:bottom w:val="single" w:sz="6" w:space="0" w:color="auto"/>
              <w:right w:val="single" w:sz="6" w:space="0" w:color="auto"/>
            </w:tcBorders>
            <w:shd w:val="clear" w:color="auto" w:fill="D9D9D9"/>
          </w:tcPr>
          <w:p w14:paraId="24D2E6A7" w14:textId="77777777" w:rsidR="007963D9" w:rsidRPr="007421D4" w:rsidRDefault="007963D9" w:rsidP="00C03A0B">
            <w:pPr>
              <w:jc w:val="center"/>
              <w:rPr>
                <w:rFonts w:ascii="Calibri" w:hAnsi="Calibri"/>
                <w:b/>
                <w:bCs/>
                <w:sz w:val="20"/>
                <w:szCs w:val="20"/>
              </w:rPr>
            </w:pPr>
            <w:r w:rsidRPr="007421D4">
              <w:rPr>
                <w:rFonts w:ascii="Calibri" w:hAnsi="Calibri"/>
                <w:b/>
                <w:bCs/>
                <w:sz w:val="20"/>
                <w:szCs w:val="20"/>
              </w:rPr>
              <w:t>EVALUATION</w:t>
            </w:r>
          </w:p>
        </w:tc>
      </w:tr>
      <w:tr w:rsidR="007963D9" w:rsidRPr="007421D4" w14:paraId="0DE9A391" w14:textId="77777777" w:rsidTr="00C03A0B">
        <w:tc>
          <w:tcPr>
            <w:tcW w:w="2020" w:type="pct"/>
            <w:tcBorders>
              <w:top w:val="single" w:sz="6" w:space="0" w:color="auto"/>
              <w:left w:val="single" w:sz="6" w:space="0" w:color="auto"/>
              <w:bottom w:val="single" w:sz="6" w:space="0" w:color="auto"/>
              <w:right w:val="single" w:sz="6" w:space="0" w:color="auto"/>
            </w:tcBorders>
          </w:tcPr>
          <w:p w14:paraId="4D95CDC3" w14:textId="77777777" w:rsidR="007963D9" w:rsidRPr="007421D4" w:rsidRDefault="007963D9" w:rsidP="007963D9">
            <w:pPr>
              <w:widowControl w:val="0"/>
              <w:numPr>
                <w:ilvl w:val="0"/>
                <w:numId w:val="30"/>
              </w:numPr>
              <w:autoSpaceDE w:val="0"/>
              <w:autoSpaceDN w:val="0"/>
              <w:adjustRightInd w:val="0"/>
              <w:spacing w:after="0" w:line="240" w:lineRule="auto"/>
              <w:rPr>
                <w:rFonts w:ascii="Calibri" w:hAnsi="Calibri"/>
              </w:rPr>
            </w:pPr>
            <w:r w:rsidRPr="007421D4">
              <w:rPr>
                <w:rFonts w:ascii="Calibri" w:hAnsi="Calibri"/>
              </w:rPr>
              <w:t>Increase percentage of students using tutoring services.</w:t>
            </w:r>
          </w:p>
          <w:p w14:paraId="07038C22" w14:textId="77777777" w:rsidR="007963D9" w:rsidRPr="007421D4" w:rsidRDefault="007963D9" w:rsidP="00C03A0B">
            <w:pPr>
              <w:widowControl w:val="0"/>
              <w:autoSpaceDE w:val="0"/>
              <w:autoSpaceDN w:val="0"/>
              <w:adjustRightInd w:val="0"/>
              <w:ind w:left="360"/>
              <w:rPr>
                <w:rFonts w:ascii="Calibri" w:hAnsi="Calibri"/>
                <w:sz w:val="20"/>
                <w:szCs w:val="20"/>
              </w:rPr>
            </w:pPr>
          </w:p>
        </w:tc>
        <w:tc>
          <w:tcPr>
            <w:tcW w:w="911" w:type="pct"/>
            <w:tcBorders>
              <w:top w:val="single" w:sz="6" w:space="0" w:color="auto"/>
              <w:left w:val="single" w:sz="6" w:space="0" w:color="auto"/>
              <w:bottom w:val="single" w:sz="6" w:space="0" w:color="auto"/>
              <w:right w:val="single" w:sz="6" w:space="0" w:color="auto"/>
            </w:tcBorders>
          </w:tcPr>
          <w:p w14:paraId="2E23A31C" w14:textId="77777777" w:rsidR="007963D9" w:rsidRPr="007421D4" w:rsidRDefault="007963D9" w:rsidP="007963D9">
            <w:pPr>
              <w:widowControl w:val="0"/>
              <w:numPr>
                <w:ilvl w:val="0"/>
                <w:numId w:val="27"/>
              </w:numPr>
              <w:autoSpaceDE w:val="0"/>
              <w:autoSpaceDN w:val="0"/>
              <w:adjustRightInd w:val="0"/>
              <w:spacing w:after="0" w:line="240" w:lineRule="auto"/>
              <w:rPr>
                <w:rFonts w:ascii="Calibri" w:hAnsi="Calibri"/>
                <w:sz w:val="20"/>
                <w:szCs w:val="20"/>
              </w:rPr>
            </w:pPr>
            <w:r w:rsidRPr="007421D4">
              <w:rPr>
                <w:rFonts w:ascii="Calibri" w:hAnsi="Calibri"/>
              </w:rPr>
              <w:t>Department Chair</w:t>
            </w:r>
          </w:p>
          <w:p w14:paraId="283529D6" w14:textId="77777777" w:rsidR="007963D9" w:rsidRPr="007421D4" w:rsidRDefault="007963D9" w:rsidP="007963D9">
            <w:pPr>
              <w:widowControl w:val="0"/>
              <w:numPr>
                <w:ilvl w:val="0"/>
                <w:numId w:val="27"/>
              </w:numPr>
              <w:autoSpaceDE w:val="0"/>
              <w:autoSpaceDN w:val="0"/>
              <w:adjustRightInd w:val="0"/>
              <w:spacing w:after="0" w:line="240" w:lineRule="auto"/>
              <w:rPr>
                <w:rFonts w:ascii="Calibri" w:hAnsi="Calibri"/>
                <w:sz w:val="20"/>
                <w:szCs w:val="20"/>
              </w:rPr>
            </w:pPr>
            <w:r w:rsidRPr="007421D4">
              <w:rPr>
                <w:rFonts w:ascii="Calibri" w:hAnsi="Calibri"/>
              </w:rPr>
              <w:t>Department Faculty</w:t>
            </w:r>
          </w:p>
          <w:p w14:paraId="1A92C738" w14:textId="77777777" w:rsidR="007963D9" w:rsidRPr="007421D4" w:rsidRDefault="007963D9" w:rsidP="00C03A0B">
            <w:pPr>
              <w:widowControl w:val="0"/>
              <w:autoSpaceDE w:val="0"/>
              <w:autoSpaceDN w:val="0"/>
              <w:adjustRightInd w:val="0"/>
              <w:ind w:left="360"/>
              <w:rPr>
                <w:rFonts w:ascii="Calibri" w:hAnsi="Calibri"/>
                <w:sz w:val="20"/>
                <w:szCs w:val="20"/>
              </w:rPr>
            </w:pPr>
          </w:p>
        </w:tc>
        <w:tc>
          <w:tcPr>
            <w:tcW w:w="969" w:type="pct"/>
            <w:tcBorders>
              <w:top w:val="single" w:sz="6" w:space="0" w:color="auto"/>
              <w:left w:val="single" w:sz="6" w:space="0" w:color="auto"/>
              <w:bottom w:val="single" w:sz="6" w:space="0" w:color="auto"/>
              <w:right w:val="single" w:sz="6" w:space="0" w:color="auto"/>
            </w:tcBorders>
          </w:tcPr>
          <w:p w14:paraId="0BF165F8" w14:textId="04CFDEF2" w:rsidR="007963D9" w:rsidRPr="007963D9" w:rsidRDefault="007963D9" w:rsidP="007963D9">
            <w:pPr>
              <w:keepNext/>
              <w:widowControl w:val="0"/>
              <w:numPr>
                <w:ilvl w:val="0"/>
                <w:numId w:val="27"/>
              </w:numPr>
              <w:autoSpaceDE w:val="0"/>
              <w:autoSpaceDN w:val="0"/>
              <w:adjustRightInd w:val="0"/>
              <w:spacing w:after="0" w:line="240" w:lineRule="auto"/>
              <w:rPr>
                <w:rFonts w:ascii="Calibri" w:hAnsi="Calibri"/>
                <w:sz w:val="20"/>
                <w:szCs w:val="20"/>
              </w:rPr>
            </w:pPr>
            <w:r w:rsidRPr="007421D4">
              <w:rPr>
                <w:rFonts w:ascii="Calibri" w:hAnsi="Calibri"/>
              </w:rPr>
              <w:t>Fall and spring</w:t>
            </w:r>
            <w:r>
              <w:rPr>
                <w:rFonts w:ascii="Calibri" w:hAnsi="Calibri"/>
                <w:sz w:val="20"/>
                <w:szCs w:val="20"/>
              </w:rPr>
              <w:t xml:space="preserve"> semester</w:t>
            </w:r>
            <w:r w:rsidRPr="007963D9">
              <w:rPr>
                <w:rFonts w:ascii="Calibri" w:hAnsi="Calibri"/>
              </w:rPr>
              <w:t xml:space="preserve"> </w:t>
            </w:r>
          </w:p>
          <w:p w14:paraId="46E19E87" w14:textId="77777777" w:rsidR="007963D9" w:rsidRPr="007421D4" w:rsidRDefault="007963D9" w:rsidP="00C03A0B">
            <w:pPr>
              <w:keepNext/>
              <w:widowControl w:val="0"/>
              <w:autoSpaceDE w:val="0"/>
              <w:autoSpaceDN w:val="0"/>
              <w:adjustRightInd w:val="0"/>
              <w:ind w:left="360"/>
              <w:rPr>
                <w:rFonts w:ascii="Calibri" w:hAnsi="Calibri"/>
              </w:rPr>
            </w:pPr>
          </w:p>
        </w:tc>
        <w:tc>
          <w:tcPr>
            <w:tcW w:w="1100" w:type="pct"/>
            <w:tcBorders>
              <w:top w:val="single" w:sz="6" w:space="0" w:color="auto"/>
              <w:left w:val="single" w:sz="6" w:space="0" w:color="auto"/>
              <w:bottom w:val="single" w:sz="6" w:space="0" w:color="auto"/>
              <w:right w:val="single" w:sz="6" w:space="0" w:color="auto"/>
            </w:tcBorders>
          </w:tcPr>
          <w:p w14:paraId="588B8D2A" w14:textId="1F53CA22" w:rsidR="007963D9" w:rsidRPr="007421D4" w:rsidRDefault="007963D9" w:rsidP="007963D9">
            <w:pPr>
              <w:keepNext/>
              <w:widowControl w:val="0"/>
              <w:numPr>
                <w:ilvl w:val="0"/>
                <w:numId w:val="27"/>
              </w:numPr>
              <w:autoSpaceDE w:val="0"/>
              <w:autoSpaceDN w:val="0"/>
              <w:adjustRightInd w:val="0"/>
              <w:spacing w:after="0" w:line="240" w:lineRule="auto"/>
              <w:rPr>
                <w:rFonts w:ascii="Calibri" w:hAnsi="Calibri"/>
              </w:rPr>
            </w:pPr>
            <w:r w:rsidRPr="007421D4">
              <w:rPr>
                <w:rFonts w:ascii="Calibri" w:hAnsi="Calibri"/>
              </w:rPr>
              <w:t xml:space="preserve">Tutoring Sign-in </w:t>
            </w:r>
            <w:r>
              <w:rPr>
                <w:rFonts w:ascii="Calibri" w:hAnsi="Calibri"/>
              </w:rPr>
              <w:t xml:space="preserve"> logs</w:t>
            </w:r>
          </w:p>
          <w:p w14:paraId="7CB36237" w14:textId="77777777" w:rsidR="007963D9" w:rsidRPr="007421D4" w:rsidRDefault="007963D9" w:rsidP="00C03A0B">
            <w:pPr>
              <w:keepNext/>
              <w:widowControl w:val="0"/>
              <w:autoSpaceDE w:val="0"/>
              <w:autoSpaceDN w:val="0"/>
              <w:adjustRightInd w:val="0"/>
              <w:rPr>
                <w:rFonts w:ascii="Calibri" w:hAnsi="Calibri"/>
              </w:rPr>
            </w:pPr>
          </w:p>
          <w:p w14:paraId="08CBCFA5" w14:textId="77777777" w:rsidR="007963D9" w:rsidRPr="007421D4" w:rsidRDefault="007963D9" w:rsidP="00C03A0B">
            <w:pPr>
              <w:keepNext/>
              <w:widowControl w:val="0"/>
              <w:autoSpaceDE w:val="0"/>
              <w:autoSpaceDN w:val="0"/>
              <w:adjustRightInd w:val="0"/>
              <w:ind w:left="360"/>
              <w:rPr>
                <w:rFonts w:ascii="Calibri" w:hAnsi="Calibri"/>
              </w:rPr>
            </w:pPr>
          </w:p>
        </w:tc>
      </w:tr>
      <w:tr w:rsidR="007963D9" w:rsidRPr="007421D4" w14:paraId="1C14DF4C" w14:textId="77777777" w:rsidTr="00C03A0B">
        <w:tc>
          <w:tcPr>
            <w:tcW w:w="5000" w:type="pct"/>
            <w:gridSpan w:val="4"/>
            <w:tcBorders>
              <w:top w:val="single" w:sz="6" w:space="0" w:color="auto"/>
              <w:left w:val="single" w:sz="6" w:space="0" w:color="auto"/>
              <w:bottom w:val="single" w:sz="6" w:space="0" w:color="auto"/>
              <w:right w:val="single" w:sz="6" w:space="0" w:color="auto"/>
            </w:tcBorders>
            <w:shd w:val="clear" w:color="auto" w:fill="D9D9D9"/>
          </w:tcPr>
          <w:p w14:paraId="5734B51C" w14:textId="77777777" w:rsidR="007963D9" w:rsidRPr="007421D4" w:rsidRDefault="007963D9" w:rsidP="00C03A0B">
            <w:pPr>
              <w:keepNext/>
              <w:widowControl w:val="0"/>
              <w:autoSpaceDE w:val="0"/>
              <w:autoSpaceDN w:val="0"/>
              <w:adjustRightInd w:val="0"/>
              <w:rPr>
                <w:rFonts w:ascii="Calibri" w:hAnsi="Calibri"/>
                <w:sz w:val="20"/>
                <w:szCs w:val="20"/>
              </w:rPr>
            </w:pPr>
            <w:r w:rsidRPr="007421D4">
              <w:rPr>
                <w:rFonts w:ascii="Calibri" w:hAnsi="Calibri"/>
                <w:b/>
                <w:bCs/>
                <w:sz w:val="20"/>
                <w:szCs w:val="20"/>
              </w:rPr>
              <w:t>SUMMARY OF PROGRESS</w:t>
            </w:r>
          </w:p>
        </w:tc>
      </w:tr>
      <w:tr w:rsidR="007963D9" w:rsidRPr="00036AD3" w14:paraId="3FADB9F4" w14:textId="77777777" w:rsidTr="00EB1F74">
        <w:trPr>
          <w:trHeight w:val="912"/>
        </w:trPr>
        <w:tc>
          <w:tcPr>
            <w:tcW w:w="5000" w:type="pct"/>
            <w:gridSpan w:val="4"/>
            <w:tcBorders>
              <w:top w:val="single" w:sz="6" w:space="0" w:color="auto"/>
              <w:left w:val="single" w:sz="6" w:space="0" w:color="auto"/>
              <w:bottom w:val="single" w:sz="6" w:space="0" w:color="auto"/>
              <w:right w:val="single" w:sz="6" w:space="0" w:color="auto"/>
            </w:tcBorders>
          </w:tcPr>
          <w:p w14:paraId="26F9292F" w14:textId="30D51A9D" w:rsidR="007963D9" w:rsidRPr="007963D9" w:rsidRDefault="007963D9" w:rsidP="00C03A0B">
            <w:pPr>
              <w:keepNext/>
              <w:widowControl w:val="0"/>
              <w:autoSpaceDE w:val="0"/>
              <w:autoSpaceDN w:val="0"/>
              <w:adjustRightInd w:val="0"/>
              <w:rPr>
                <w:rFonts w:ascii="Calibri" w:hAnsi="Calibri"/>
                <w:sz w:val="20"/>
                <w:szCs w:val="20"/>
              </w:rPr>
            </w:pPr>
            <w:r w:rsidRPr="00CA2D89">
              <w:rPr>
                <w:rFonts w:ascii="Calibri" w:hAnsi="Calibri"/>
                <w:sz w:val="20"/>
                <w:szCs w:val="20"/>
              </w:rPr>
              <w:t>We encourage study groups a</w:t>
            </w:r>
            <w:r>
              <w:rPr>
                <w:rFonts w:ascii="Calibri" w:hAnsi="Calibri"/>
                <w:sz w:val="20"/>
                <w:szCs w:val="20"/>
              </w:rPr>
              <w:t>t</w:t>
            </w:r>
            <w:r w:rsidRPr="00CA2D89">
              <w:rPr>
                <w:rFonts w:ascii="Calibri" w:hAnsi="Calibri"/>
                <w:sz w:val="20"/>
                <w:szCs w:val="20"/>
              </w:rPr>
              <w:t xml:space="preserve"> midterms and at the end of semester to do </w:t>
            </w:r>
            <w:r>
              <w:rPr>
                <w:rFonts w:ascii="Calibri" w:hAnsi="Calibri"/>
                <w:sz w:val="20"/>
                <w:szCs w:val="20"/>
              </w:rPr>
              <w:t xml:space="preserve">after class </w:t>
            </w:r>
            <w:r w:rsidRPr="00CA2D89">
              <w:rPr>
                <w:rFonts w:ascii="Calibri" w:hAnsi="Calibri"/>
                <w:sz w:val="20"/>
                <w:szCs w:val="20"/>
              </w:rPr>
              <w:t>study groups.</w:t>
            </w:r>
            <w:r>
              <w:rPr>
                <w:rFonts w:ascii="Calibri" w:hAnsi="Calibri"/>
                <w:sz w:val="20"/>
                <w:szCs w:val="20"/>
              </w:rPr>
              <w:t xml:space="preserve"> The study group was led by the president of the FANS (Food and Nutrition Students) group. Students are advised to schedule their life to have equal or more time studying as they have in classrooms.</w:t>
            </w:r>
            <w:r w:rsidR="00EB1F74">
              <w:rPr>
                <w:rFonts w:ascii="Calibri" w:hAnsi="Calibri"/>
                <w:sz w:val="20"/>
                <w:szCs w:val="20"/>
              </w:rPr>
              <w:t xml:space="preserve">  Instructors in the department spend on the average an hour a day providing individualized instruction for students having difficulties with classes are needing help with </w:t>
            </w:r>
            <w:r w:rsidR="00AB2FFA">
              <w:rPr>
                <w:rFonts w:ascii="Calibri" w:hAnsi="Calibri"/>
                <w:sz w:val="20"/>
                <w:szCs w:val="20"/>
              </w:rPr>
              <w:t>make-up</w:t>
            </w:r>
            <w:r w:rsidR="00EB1F74">
              <w:rPr>
                <w:rFonts w:ascii="Calibri" w:hAnsi="Calibri"/>
                <w:sz w:val="20"/>
                <w:szCs w:val="20"/>
              </w:rPr>
              <w:t xml:space="preserve"> work.</w:t>
            </w:r>
          </w:p>
        </w:tc>
      </w:tr>
    </w:tbl>
    <w:p w14:paraId="27E01B25" w14:textId="458EDE26" w:rsidR="007963D9" w:rsidRPr="001D4257" w:rsidRDefault="007963D9" w:rsidP="007963D9">
      <w:pPr>
        <w:widowControl w:val="0"/>
        <w:autoSpaceDE w:val="0"/>
        <w:autoSpaceDN w:val="0"/>
        <w:adjustRightInd w:val="0"/>
        <w:spacing w:after="0" w:line="240" w:lineRule="auto"/>
        <w:rPr>
          <w:rFonts w:ascii="Calibri" w:hAnsi="Calibri"/>
          <w:b/>
          <w:i/>
          <w:sz w:val="28"/>
          <w:szCs w:val="28"/>
        </w:rPr>
      </w:pPr>
      <w:r w:rsidRPr="001A37EE">
        <w:rPr>
          <w:rFonts w:ascii="Calibri" w:hAnsi="Calibri"/>
          <w:b/>
          <w:sz w:val="28"/>
          <w:szCs w:val="28"/>
          <w:u w:val="single"/>
        </w:rPr>
        <w:t>Nutrition and Foodservice Department Goals 2016-2019: Goal #2 -</w:t>
      </w:r>
      <w:r w:rsidRPr="001D4257">
        <w:rPr>
          <w:rFonts w:ascii="Calibri" w:hAnsi="Calibri"/>
          <w:b/>
          <w:sz w:val="28"/>
          <w:szCs w:val="28"/>
          <w:u w:val="single"/>
        </w:rPr>
        <w:t xml:space="preserve"> </w:t>
      </w:r>
      <w:r w:rsidRPr="001D4257">
        <w:rPr>
          <w:rFonts w:ascii="Calibri" w:hAnsi="Calibri"/>
          <w:b/>
          <w:sz w:val="28"/>
          <w:szCs w:val="28"/>
        </w:rPr>
        <w:t>Build degree programs related to food, health, and wellness that support industry standards and cultural diversity.</w:t>
      </w:r>
    </w:p>
    <w:p w14:paraId="5B7E0FB7" w14:textId="77777777" w:rsidR="007963D9" w:rsidRPr="00647197" w:rsidRDefault="007963D9" w:rsidP="007963D9">
      <w:pPr>
        <w:widowControl w:val="0"/>
        <w:autoSpaceDE w:val="0"/>
        <w:autoSpaceDN w:val="0"/>
        <w:adjustRightInd w:val="0"/>
        <w:rPr>
          <w:rFonts w:ascii="Calibri" w:hAnsi="Calibri"/>
          <w:b/>
          <w:i/>
        </w:rPr>
      </w:pPr>
      <w:r>
        <w:rPr>
          <w:rFonts w:ascii="Calibri" w:hAnsi="Calibri"/>
          <w:b/>
          <w:i/>
        </w:rPr>
        <w:t>Strategy 2</w:t>
      </w:r>
      <w:r w:rsidRPr="00647197">
        <w:rPr>
          <w:rFonts w:ascii="Calibri" w:hAnsi="Calibri"/>
          <w:b/>
          <w:i/>
        </w:rPr>
        <w:t xml:space="preserve">a: </w:t>
      </w:r>
      <w:r>
        <w:rPr>
          <w:rFonts w:ascii="Calibri" w:hAnsi="Calibri"/>
          <w:b/>
          <w:i/>
        </w:rPr>
        <w:t>Evaluate and revise degree plans to align with potential employment opportunities</w:t>
      </w:r>
    </w:p>
    <w:tbl>
      <w:tblPr>
        <w:tblW w:w="5000" w:type="pct"/>
        <w:tblLook w:val="0000" w:firstRow="0" w:lastRow="0" w:firstColumn="0" w:lastColumn="0" w:noHBand="0" w:noVBand="0"/>
      </w:tblPr>
      <w:tblGrid>
        <w:gridCol w:w="3775"/>
        <w:gridCol w:w="1702"/>
        <w:gridCol w:w="1811"/>
        <w:gridCol w:w="2056"/>
      </w:tblGrid>
      <w:tr w:rsidR="007963D9" w:rsidRPr="00647197" w14:paraId="0D97B152" w14:textId="77777777" w:rsidTr="00C03A0B">
        <w:tc>
          <w:tcPr>
            <w:tcW w:w="2020" w:type="pct"/>
            <w:tcBorders>
              <w:top w:val="single" w:sz="6" w:space="0" w:color="auto"/>
              <w:left w:val="single" w:sz="6" w:space="0" w:color="auto"/>
              <w:bottom w:val="single" w:sz="6" w:space="0" w:color="auto"/>
              <w:right w:val="single" w:sz="6" w:space="0" w:color="auto"/>
            </w:tcBorders>
            <w:shd w:val="clear" w:color="auto" w:fill="D9D9D9"/>
          </w:tcPr>
          <w:p w14:paraId="0E2DBEF1" w14:textId="77777777" w:rsidR="007963D9" w:rsidRPr="005D75AC" w:rsidRDefault="007963D9" w:rsidP="00C03A0B">
            <w:pPr>
              <w:jc w:val="center"/>
              <w:rPr>
                <w:rFonts w:ascii="Calibri" w:hAnsi="Calibri"/>
                <w:b/>
                <w:bCs/>
                <w:sz w:val="20"/>
                <w:szCs w:val="20"/>
              </w:rPr>
            </w:pPr>
            <w:r>
              <w:rPr>
                <w:rFonts w:ascii="Calibri" w:hAnsi="Calibri"/>
                <w:b/>
                <w:bCs/>
                <w:sz w:val="20"/>
                <w:szCs w:val="20"/>
              </w:rPr>
              <w:t>PERFORMANCE MEASURE</w:t>
            </w:r>
          </w:p>
        </w:tc>
        <w:tc>
          <w:tcPr>
            <w:tcW w:w="911" w:type="pct"/>
            <w:tcBorders>
              <w:top w:val="single" w:sz="6" w:space="0" w:color="auto"/>
              <w:left w:val="single" w:sz="6" w:space="0" w:color="auto"/>
              <w:bottom w:val="single" w:sz="6" w:space="0" w:color="auto"/>
              <w:right w:val="single" w:sz="6" w:space="0" w:color="auto"/>
            </w:tcBorders>
            <w:shd w:val="clear" w:color="auto" w:fill="D9D9D9"/>
          </w:tcPr>
          <w:p w14:paraId="0C02E6C4" w14:textId="77777777" w:rsidR="007963D9" w:rsidRPr="005D75AC" w:rsidRDefault="007963D9" w:rsidP="00C03A0B">
            <w:pPr>
              <w:jc w:val="center"/>
              <w:rPr>
                <w:rFonts w:ascii="Calibri" w:hAnsi="Calibri"/>
                <w:b/>
                <w:bCs/>
                <w:sz w:val="20"/>
                <w:szCs w:val="20"/>
              </w:rPr>
            </w:pPr>
            <w:r w:rsidRPr="005D75AC">
              <w:rPr>
                <w:rFonts w:ascii="Calibri" w:hAnsi="Calibri"/>
                <w:b/>
                <w:bCs/>
                <w:sz w:val="20"/>
                <w:szCs w:val="20"/>
              </w:rPr>
              <w:t>RESPONSIBLE PARTY</w:t>
            </w:r>
          </w:p>
        </w:tc>
        <w:tc>
          <w:tcPr>
            <w:tcW w:w="969" w:type="pct"/>
            <w:tcBorders>
              <w:top w:val="single" w:sz="6" w:space="0" w:color="auto"/>
              <w:left w:val="single" w:sz="6" w:space="0" w:color="auto"/>
              <w:bottom w:val="single" w:sz="6" w:space="0" w:color="auto"/>
              <w:right w:val="single" w:sz="6" w:space="0" w:color="auto"/>
            </w:tcBorders>
            <w:shd w:val="clear" w:color="auto" w:fill="D9D9D9"/>
          </w:tcPr>
          <w:p w14:paraId="665B9E0E" w14:textId="77777777" w:rsidR="007963D9" w:rsidRPr="005D75AC" w:rsidRDefault="007963D9" w:rsidP="00C03A0B">
            <w:pPr>
              <w:jc w:val="center"/>
              <w:rPr>
                <w:rFonts w:ascii="Calibri" w:hAnsi="Calibri"/>
                <w:b/>
                <w:bCs/>
                <w:sz w:val="20"/>
                <w:szCs w:val="20"/>
              </w:rPr>
            </w:pPr>
            <w:r w:rsidRPr="005D75AC">
              <w:rPr>
                <w:rFonts w:ascii="Calibri" w:hAnsi="Calibri"/>
                <w:b/>
                <w:bCs/>
                <w:sz w:val="20"/>
                <w:szCs w:val="20"/>
              </w:rPr>
              <w:t>TIMELINE</w:t>
            </w:r>
          </w:p>
        </w:tc>
        <w:tc>
          <w:tcPr>
            <w:tcW w:w="1100" w:type="pct"/>
            <w:tcBorders>
              <w:top w:val="single" w:sz="6" w:space="0" w:color="auto"/>
              <w:left w:val="single" w:sz="6" w:space="0" w:color="auto"/>
              <w:bottom w:val="single" w:sz="6" w:space="0" w:color="auto"/>
              <w:right w:val="single" w:sz="6" w:space="0" w:color="auto"/>
            </w:tcBorders>
            <w:shd w:val="clear" w:color="auto" w:fill="D9D9D9"/>
          </w:tcPr>
          <w:p w14:paraId="63CB6968" w14:textId="77777777" w:rsidR="007963D9" w:rsidRPr="005D75AC" w:rsidRDefault="007963D9" w:rsidP="00C03A0B">
            <w:pPr>
              <w:jc w:val="center"/>
              <w:rPr>
                <w:rFonts w:ascii="Calibri" w:hAnsi="Calibri"/>
                <w:b/>
                <w:bCs/>
                <w:sz w:val="20"/>
                <w:szCs w:val="20"/>
              </w:rPr>
            </w:pPr>
            <w:r>
              <w:rPr>
                <w:rFonts w:ascii="Calibri" w:hAnsi="Calibri"/>
                <w:b/>
                <w:bCs/>
                <w:sz w:val="20"/>
                <w:szCs w:val="20"/>
              </w:rPr>
              <w:t>EVALUATION</w:t>
            </w:r>
          </w:p>
        </w:tc>
      </w:tr>
      <w:tr w:rsidR="007963D9" w:rsidRPr="00647197" w14:paraId="2F4EADFC" w14:textId="77777777" w:rsidTr="00C03A0B">
        <w:tc>
          <w:tcPr>
            <w:tcW w:w="2020" w:type="pct"/>
            <w:tcBorders>
              <w:top w:val="single" w:sz="6" w:space="0" w:color="auto"/>
              <w:left w:val="single" w:sz="6" w:space="0" w:color="auto"/>
              <w:bottom w:val="single" w:sz="6" w:space="0" w:color="auto"/>
              <w:right w:val="single" w:sz="6" w:space="0" w:color="auto"/>
            </w:tcBorders>
          </w:tcPr>
          <w:p w14:paraId="0F7A57E8" w14:textId="77777777" w:rsidR="007963D9" w:rsidRDefault="007963D9" w:rsidP="007963D9">
            <w:pPr>
              <w:widowControl w:val="0"/>
              <w:numPr>
                <w:ilvl w:val="0"/>
                <w:numId w:val="31"/>
              </w:numPr>
              <w:autoSpaceDE w:val="0"/>
              <w:autoSpaceDN w:val="0"/>
              <w:adjustRightInd w:val="0"/>
              <w:spacing w:after="0" w:line="240" w:lineRule="auto"/>
              <w:rPr>
                <w:rFonts w:ascii="Calibri" w:hAnsi="Calibri"/>
                <w:sz w:val="20"/>
                <w:szCs w:val="20"/>
              </w:rPr>
            </w:pPr>
            <w:r>
              <w:rPr>
                <w:rFonts w:ascii="Calibri" w:hAnsi="Calibri"/>
                <w:sz w:val="20"/>
                <w:szCs w:val="20"/>
              </w:rPr>
              <w:t>Meet with Advisory Board to identify needed training</w:t>
            </w:r>
          </w:p>
          <w:p w14:paraId="638B0CD6" w14:textId="77777777" w:rsidR="007963D9" w:rsidRPr="00647197" w:rsidRDefault="007963D9" w:rsidP="007963D9">
            <w:pPr>
              <w:widowControl w:val="0"/>
              <w:numPr>
                <w:ilvl w:val="0"/>
                <w:numId w:val="31"/>
              </w:numPr>
              <w:autoSpaceDE w:val="0"/>
              <w:autoSpaceDN w:val="0"/>
              <w:adjustRightInd w:val="0"/>
              <w:spacing w:after="0" w:line="240" w:lineRule="auto"/>
              <w:rPr>
                <w:rFonts w:ascii="Calibri" w:hAnsi="Calibri"/>
                <w:sz w:val="20"/>
                <w:szCs w:val="20"/>
              </w:rPr>
            </w:pPr>
            <w:r>
              <w:rPr>
                <w:rFonts w:ascii="Calibri" w:hAnsi="Calibri"/>
                <w:sz w:val="20"/>
                <w:szCs w:val="20"/>
              </w:rPr>
              <w:t>Add most current topics to degree plans</w:t>
            </w:r>
          </w:p>
        </w:tc>
        <w:tc>
          <w:tcPr>
            <w:tcW w:w="911" w:type="pct"/>
            <w:tcBorders>
              <w:top w:val="single" w:sz="6" w:space="0" w:color="auto"/>
              <w:left w:val="single" w:sz="6" w:space="0" w:color="auto"/>
              <w:bottom w:val="single" w:sz="6" w:space="0" w:color="auto"/>
              <w:right w:val="single" w:sz="6" w:space="0" w:color="auto"/>
            </w:tcBorders>
          </w:tcPr>
          <w:p w14:paraId="6878585D" w14:textId="77777777" w:rsidR="007963D9" w:rsidRDefault="007963D9" w:rsidP="007963D9">
            <w:pPr>
              <w:widowControl w:val="0"/>
              <w:numPr>
                <w:ilvl w:val="0"/>
                <w:numId w:val="31"/>
              </w:numPr>
              <w:autoSpaceDE w:val="0"/>
              <w:autoSpaceDN w:val="0"/>
              <w:adjustRightInd w:val="0"/>
              <w:spacing w:after="0" w:line="240" w:lineRule="auto"/>
              <w:ind w:left="306"/>
              <w:rPr>
                <w:rFonts w:ascii="Calibri" w:hAnsi="Calibri"/>
                <w:sz w:val="20"/>
                <w:szCs w:val="20"/>
              </w:rPr>
            </w:pPr>
            <w:r>
              <w:rPr>
                <w:rFonts w:ascii="Calibri" w:hAnsi="Calibri"/>
                <w:sz w:val="20"/>
                <w:szCs w:val="20"/>
              </w:rPr>
              <w:t>Department Faculty</w:t>
            </w:r>
          </w:p>
          <w:p w14:paraId="6BE2D3D4" w14:textId="77777777" w:rsidR="007963D9" w:rsidRDefault="007963D9" w:rsidP="007963D9">
            <w:pPr>
              <w:widowControl w:val="0"/>
              <w:numPr>
                <w:ilvl w:val="0"/>
                <w:numId w:val="31"/>
              </w:numPr>
              <w:autoSpaceDE w:val="0"/>
              <w:autoSpaceDN w:val="0"/>
              <w:adjustRightInd w:val="0"/>
              <w:spacing w:after="0" w:line="240" w:lineRule="auto"/>
              <w:ind w:left="306"/>
              <w:rPr>
                <w:rFonts w:ascii="Calibri" w:hAnsi="Calibri"/>
                <w:sz w:val="20"/>
                <w:szCs w:val="20"/>
              </w:rPr>
            </w:pPr>
            <w:r>
              <w:rPr>
                <w:rFonts w:ascii="Calibri" w:hAnsi="Calibri"/>
                <w:sz w:val="20"/>
                <w:szCs w:val="20"/>
              </w:rPr>
              <w:t>Department Faculty</w:t>
            </w:r>
          </w:p>
          <w:p w14:paraId="77E5695E" w14:textId="77777777" w:rsidR="007963D9" w:rsidRPr="00895A27" w:rsidRDefault="007963D9" w:rsidP="00C03A0B">
            <w:pPr>
              <w:widowControl w:val="0"/>
              <w:autoSpaceDE w:val="0"/>
              <w:autoSpaceDN w:val="0"/>
              <w:adjustRightInd w:val="0"/>
              <w:ind w:left="306"/>
              <w:rPr>
                <w:rFonts w:ascii="Calibri" w:hAnsi="Calibri"/>
                <w:sz w:val="20"/>
                <w:szCs w:val="20"/>
              </w:rPr>
            </w:pPr>
          </w:p>
        </w:tc>
        <w:tc>
          <w:tcPr>
            <w:tcW w:w="969" w:type="pct"/>
            <w:tcBorders>
              <w:top w:val="single" w:sz="6" w:space="0" w:color="auto"/>
              <w:left w:val="single" w:sz="6" w:space="0" w:color="auto"/>
              <w:bottom w:val="single" w:sz="6" w:space="0" w:color="auto"/>
              <w:right w:val="single" w:sz="6" w:space="0" w:color="auto"/>
            </w:tcBorders>
          </w:tcPr>
          <w:p w14:paraId="37083701" w14:textId="77777777" w:rsidR="007963D9" w:rsidRDefault="007963D9" w:rsidP="007963D9">
            <w:pPr>
              <w:keepNext/>
              <w:widowControl w:val="0"/>
              <w:numPr>
                <w:ilvl w:val="0"/>
                <w:numId w:val="27"/>
              </w:numPr>
              <w:autoSpaceDE w:val="0"/>
              <w:autoSpaceDN w:val="0"/>
              <w:adjustRightInd w:val="0"/>
              <w:spacing w:after="0" w:line="240" w:lineRule="auto"/>
              <w:rPr>
                <w:rFonts w:ascii="Calibri" w:hAnsi="Calibri"/>
                <w:sz w:val="20"/>
                <w:szCs w:val="20"/>
              </w:rPr>
            </w:pPr>
            <w:r>
              <w:rPr>
                <w:rFonts w:ascii="Calibri" w:hAnsi="Calibri"/>
                <w:sz w:val="20"/>
                <w:szCs w:val="20"/>
              </w:rPr>
              <w:t>Annually</w:t>
            </w:r>
          </w:p>
          <w:p w14:paraId="513304F1" w14:textId="77777777" w:rsidR="007963D9" w:rsidRPr="00647197" w:rsidRDefault="007963D9" w:rsidP="007963D9">
            <w:pPr>
              <w:keepNext/>
              <w:widowControl w:val="0"/>
              <w:numPr>
                <w:ilvl w:val="0"/>
                <w:numId w:val="27"/>
              </w:numPr>
              <w:autoSpaceDE w:val="0"/>
              <w:autoSpaceDN w:val="0"/>
              <w:adjustRightInd w:val="0"/>
              <w:spacing w:after="0" w:line="240" w:lineRule="auto"/>
              <w:rPr>
                <w:rFonts w:ascii="Calibri" w:hAnsi="Calibri"/>
                <w:sz w:val="20"/>
                <w:szCs w:val="20"/>
              </w:rPr>
            </w:pPr>
            <w:r>
              <w:rPr>
                <w:rFonts w:ascii="Calibri" w:hAnsi="Calibri"/>
                <w:sz w:val="20"/>
                <w:szCs w:val="20"/>
              </w:rPr>
              <w:t>Annually</w:t>
            </w:r>
          </w:p>
        </w:tc>
        <w:tc>
          <w:tcPr>
            <w:tcW w:w="1100" w:type="pct"/>
            <w:tcBorders>
              <w:top w:val="single" w:sz="6" w:space="0" w:color="auto"/>
              <w:left w:val="single" w:sz="6" w:space="0" w:color="auto"/>
              <w:bottom w:val="single" w:sz="6" w:space="0" w:color="auto"/>
              <w:right w:val="single" w:sz="6" w:space="0" w:color="auto"/>
            </w:tcBorders>
          </w:tcPr>
          <w:p w14:paraId="2D517AC0" w14:textId="77777777" w:rsidR="007963D9" w:rsidRDefault="007963D9" w:rsidP="007963D9">
            <w:pPr>
              <w:keepNext/>
              <w:widowControl w:val="0"/>
              <w:numPr>
                <w:ilvl w:val="0"/>
                <w:numId w:val="27"/>
              </w:numPr>
              <w:autoSpaceDE w:val="0"/>
              <w:autoSpaceDN w:val="0"/>
              <w:adjustRightInd w:val="0"/>
              <w:spacing w:after="0" w:line="240" w:lineRule="auto"/>
              <w:rPr>
                <w:rFonts w:ascii="Calibri" w:hAnsi="Calibri"/>
                <w:sz w:val="20"/>
                <w:szCs w:val="20"/>
              </w:rPr>
            </w:pPr>
            <w:r>
              <w:rPr>
                <w:rFonts w:ascii="Calibri" w:hAnsi="Calibri"/>
                <w:sz w:val="20"/>
                <w:szCs w:val="20"/>
              </w:rPr>
              <w:t>Meeting Minutes</w:t>
            </w:r>
          </w:p>
          <w:p w14:paraId="29DEF27D" w14:textId="77777777" w:rsidR="007963D9" w:rsidRPr="00647197" w:rsidRDefault="007963D9" w:rsidP="007963D9">
            <w:pPr>
              <w:keepNext/>
              <w:widowControl w:val="0"/>
              <w:numPr>
                <w:ilvl w:val="0"/>
                <w:numId w:val="27"/>
              </w:numPr>
              <w:autoSpaceDE w:val="0"/>
              <w:autoSpaceDN w:val="0"/>
              <w:adjustRightInd w:val="0"/>
              <w:spacing w:after="0" w:line="240" w:lineRule="auto"/>
              <w:rPr>
                <w:rFonts w:ascii="Calibri" w:hAnsi="Calibri"/>
                <w:sz w:val="20"/>
                <w:szCs w:val="20"/>
              </w:rPr>
            </w:pPr>
            <w:r>
              <w:rPr>
                <w:rFonts w:ascii="Calibri" w:hAnsi="Calibri"/>
                <w:sz w:val="20"/>
                <w:szCs w:val="20"/>
              </w:rPr>
              <w:t>Updated degree plans</w:t>
            </w:r>
          </w:p>
          <w:p w14:paraId="69097DF9" w14:textId="77777777" w:rsidR="007963D9" w:rsidRPr="00647197" w:rsidRDefault="007963D9" w:rsidP="00C03A0B">
            <w:pPr>
              <w:keepNext/>
              <w:widowControl w:val="0"/>
              <w:autoSpaceDE w:val="0"/>
              <w:autoSpaceDN w:val="0"/>
              <w:adjustRightInd w:val="0"/>
              <w:rPr>
                <w:rFonts w:ascii="Calibri" w:hAnsi="Calibri"/>
                <w:sz w:val="20"/>
                <w:szCs w:val="20"/>
              </w:rPr>
            </w:pPr>
          </w:p>
          <w:p w14:paraId="2C32AE1F" w14:textId="77777777" w:rsidR="007963D9" w:rsidRPr="00647197" w:rsidRDefault="007963D9" w:rsidP="00C03A0B">
            <w:pPr>
              <w:keepNext/>
              <w:widowControl w:val="0"/>
              <w:autoSpaceDE w:val="0"/>
              <w:autoSpaceDN w:val="0"/>
              <w:adjustRightInd w:val="0"/>
              <w:rPr>
                <w:rFonts w:ascii="Calibri" w:hAnsi="Calibri"/>
                <w:sz w:val="20"/>
                <w:szCs w:val="20"/>
              </w:rPr>
            </w:pPr>
          </w:p>
        </w:tc>
      </w:tr>
      <w:tr w:rsidR="007963D9" w:rsidRPr="00647197" w14:paraId="4A99A4AD" w14:textId="77777777" w:rsidTr="00C03A0B">
        <w:tc>
          <w:tcPr>
            <w:tcW w:w="5000" w:type="pct"/>
            <w:gridSpan w:val="4"/>
            <w:tcBorders>
              <w:top w:val="single" w:sz="6" w:space="0" w:color="auto"/>
              <w:left w:val="single" w:sz="6" w:space="0" w:color="auto"/>
              <w:bottom w:val="single" w:sz="6" w:space="0" w:color="auto"/>
              <w:right w:val="single" w:sz="6" w:space="0" w:color="auto"/>
            </w:tcBorders>
            <w:shd w:val="clear" w:color="auto" w:fill="D9D9D9"/>
          </w:tcPr>
          <w:p w14:paraId="78756466" w14:textId="77777777" w:rsidR="007963D9" w:rsidRPr="005D75AC" w:rsidRDefault="007963D9" w:rsidP="00C03A0B">
            <w:pPr>
              <w:keepNext/>
              <w:widowControl w:val="0"/>
              <w:autoSpaceDE w:val="0"/>
              <w:autoSpaceDN w:val="0"/>
              <w:adjustRightInd w:val="0"/>
              <w:rPr>
                <w:rFonts w:ascii="Calibri" w:hAnsi="Calibri"/>
                <w:sz w:val="20"/>
                <w:szCs w:val="20"/>
              </w:rPr>
            </w:pPr>
            <w:r w:rsidRPr="005D75AC">
              <w:rPr>
                <w:rFonts w:ascii="Calibri" w:hAnsi="Calibri"/>
                <w:b/>
                <w:bCs/>
                <w:sz w:val="20"/>
                <w:szCs w:val="20"/>
              </w:rPr>
              <w:t>SUMMARY OF PROGRESS</w:t>
            </w:r>
          </w:p>
        </w:tc>
      </w:tr>
      <w:tr w:rsidR="007963D9" w:rsidRPr="00647197" w14:paraId="7826D53A" w14:textId="77777777" w:rsidTr="00C03A0B">
        <w:tc>
          <w:tcPr>
            <w:tcW w:w="5000" w:type="pct"/>
            <w:gridSpan w:val="4"/>
            <w:tcBorders>
              <w:top w:val="single" w:sz="6" w:space="0" w:color="auto"/>
              <w:left w:val="single" w:sz="6" w:space="0" w:color="auto"/>
              <w:bottom w:val="single" w:sz="6" w:space="0" w:color="auto"/>
              <w:right w:val="single" w:sz="6" w:space="0" w:color="auto"/>
            </w:tcBorders>
          </w:tcPr>
          <w:p w14:paraId="722B09E0" w14:textId="1EA449C4" w:rsidR="007963D9" w:rsidRPr="00647197" w:rsidRDefault="007963D9" w:rsidP="00C03A0B">
            <w:pPr>
              <w:keepNext/>
              <w:widowControl w:val="0"/>
              <w:autoSpaceDE w:val="0"/>
              <w:autoSpaceDN w:val="0"/>
              <w:adjustRightInd w:val="0"/>
              <w:rPr>
                <w:rFonts w:ascii="Calibri" w:hAnsi="Calibri"/>
                <w:sz w:val="20"/>
                <w:szCs w:val="20"/>
              </w:rPr>
            </w:pPr>
            <w:r>
              <w:rPr>
                <w:rFonts w:ascii="Calibri" w:hAnsi="Calibri"/>
                <w:sz w:val="20"/>
                <w:szCs w:val="20"/>
              </w:rPr>
              <w:t>We built two degrees last fall, but even though one degree was identified as terminal, we continue teaching out that degree plan through the 2017-2018 school year.  The advisory board was highly supportive of the two degree plans as they identified a need for</w:t>
            </w:r>
            <w:r w:rsidR="00EB1F74">
              <w:rPr>
                <w:rFonts w:ascii="Calibri" w:hAnsi="Calibri"/>
                <w:sz w:val="20"/>
                <w:szCs w:val="20"/>
              </w:rPr>
              <w:t xml:space="preserve"> (softskills)</w:t>
            </w:r>
            <w:r>
              <w:rPr>
                <w:rFonts w:ascii="Calibri" w:hAnsi="Calibri"/>
                <w:sz w:val="20"/>
                <w:szCs w:val="20"/>
              </w:rPr>
              <w:t xml:space="preserve"> lifeskills, wellness and food preparation as necessary for successful employment.  Following administrative directive, the degrees were revised to form one degree Culinary Arts and Nutrition. The new degree plan allows electives so students can chose career and potential employment options.  A new class Culinary Exploration lab was developed to allow students in their last semester to have a lab class, which was previously missing.</w:t>
            </w:r>
            <w:r w:rsidR="00EB1F74">
              <w:rPr>
                <w:rFonts w:ascii="Calibri" w:hAnsi="Calibri"/>
                <w:sz w:val="20"/>
                <w:szCs w:val="20"/>
              </w:rPr>
              <w:t xml:space="preserve"> </w:t>
            </w:r>
          </w:p>
        </w:tc>
      </w:tr>
    </w:tbl>
    <w:p w14:paraId="057AB29B" w14:textId="537F4ADD" w:rsidR="007963D9" w:rsidRPr="007963D9" w:rsidRDefault="007963D9" w:rsidP="007963D9">
      <w:pPr>
        <w:rPr>
          <w:rFonts w:ascii="Calibri" w:hAnsi="Calibri"/>
          <w:b/>
        </w:rPr>
      </w:pPr>
      <w:r>
        <w:rPr>
          <w:rFonts w:ascii="Calibri" w:hAnsi="Calibri"/>
          <w:b/>
          <w:i/>
        </w:rPr>
        <w:t>Strategy 2</w:t>
      </w:r>
      <w:r w:rsidRPr="00647197">
        <w:rPr>
          <w:rFonts w:ascii="Calibri" w:hAnsi="Calibri"/>
          <w:b/>
          <w:i/>
        </w:rPr>
        <w:t>b:</w:t>
      </w:r>
      <w:r w:rsidRPr="00647197">
        <w:rPr>
          <w:rFonts w:ascii="Calibri" w:hAnsi="Calibri"/>
          <w:b/>
        </w:rPr>
        <w:t xml:space="preserve"> </w:t>
      </w:r>
      <w:r w:rsidRPr="00647197">
        <w:rPr>
          <w:rFonts w:ascii="Calibri" w:hAnsi="Calibri"/>
          <w:b/>
          <w:i/>
        </w:rPr>
        <w:t>Summarize assessment data using program assessment reporting measures.</w:t>
      </w:r>
    </w:p>
    <w:tbl>
      <w:tblPr>
        <w:tblW w:w="5000" w:type="pct"/>
        <w:tblLook w:val="0000" w:firstRow="0" w:lastRow="0" w:firstColumn="0" w:lastColumn="0" w:noHBand="0" w:noVBand="0"/>
      </w:tblPr>
      <w:tblGrid>
        <w:gridCol w:w="3731"/>
        <w:gridCol w:w="1833"/>
        <w:gridCol w:w="1767"/>
        <w:gridCol w:w="2013"/>
      </w:tblGrid>
      <w:tr w:rsidR="007963D9" w:rsidRPr="00647197" w14:paraId="5897BC17" w14:textId="77777777" w:rsidTr="00C03A0B">
        <w:tc>
          <w:tcPr>
            <w:tcW w:w="2020" w:type="pct"/>
            <w:tcBorders>
              <w:top w:val="single" w:sz="6" w:space="0" w:color="auto"/>
              <w:left w:val="single" w:sz="6" w:space="0" w:color="auto"/>
              <w:bottom w:val="single" w:sz="6" w:space="0" w:color="auto"/>
              <w:right w:val="single" w:sz="6" w:space="0" w:color="auto"/>
            </w:tcBorders>
            <w:shd w:val="clear" w:color="auto" w:fill="D9D9D9"/>
          </w:tcPr>
          <w:p w14:paraId="4F229EFA" w14:textId="77777777" w:rsidR="007963D9" w:rsidRPr="00647197" w:rsidRDefault="007963D9" w:rsidP="00C03A0B">
            <w:pPr>
              <w:jc w:val="center"/>
              <w:rPr>
                <w:rFonts w:ascii="Calibri" w:hAnsi="Calibri"/>
                <w:b/>
                <w:bCs/>
                <w:sz w:val="20"/>
                <w:szCs w:val="20"/>
                <w:u w:val="single"/>
              </w:rPr>
            </w:pPr>
            <w:r>
              <w:rPr>
                <w:rFonts w:ascii="Calibri" w:hAnsi="Calibri"/>
                <w:b/>
                <w:bCs/>
                <w:sz w:val="20"/>
                <w:szCs w:val="20"/>
              </w:rPr>
              <w:t>PERFORMANCE MEASURE</w:t>
            </w:r>
          </w:p>
        </w:tc>
        <w:tc>
          <w:tcPr>
            <w:tcW w:w="911" w:type="pct"/>
            <w:tcBorders>
              <w:top w:val="single" w:sz="6" w:space="0" w:color="auto"/>
              <w:left w:val="single" w:sz="6" w:space="0" w:color="auto"/>
              <w:bottom w:val="single" w:sz="6" w:space="0" w:color="auto"/>
              <w:right w:val="single" w:sz="6" w:space="0" w:color="auto"/>
            </w:tcBorders>
            <w:shd w:val="clear" w:color="auto" w:fill="D9D9D9"/>
          </w:tcPr>
          <w:p w14:paraId="7E39BF46" w14:textId="77777777" w:rsidR="007963D9" w:rsidRPr="005D75AC" w:rsidRDefault="007963D9" w:rsidP="00C03A0B">
            <w:pPr>
              <w:jc w:val="center"/>
              <w:rPr>
                <w:rFonts w:ascii="Calibri" w:hAnsi="Calibri"/>
                <w:b/>
                <w:bCs/>
                <w:sz w:val="20"/>
                <w:szCs w:val="20"/>
              </w:rPr>
            </w:pPr>
            <w:r w:rsidRPr="005D75AC">
              <w:rPr>
                <w:rFonts w:ascii="Calibri" w:hAnsi="Calibri"/>
                <w:b/>
                <w:bCs/>
                <w:sz w:val="20"/>
                <w:szCs w:val="20"/>
              </w:rPr>
              <w:t>RESPONSIBLE PARTY</w:t>
            </w:r>
          </w:p>
        </w:tc>
        <w:tc>
          <w:tcPr>
            <w:tcW w:w="969" w:type="pct"/>
            <w:tcBorders>
              <w:top w:val="single" w:sz="6" w:space="0" w:color="auto"/>
              <w:left w:val="single" w:sz="6" w:space="0" w:color="auto"/>
              <w:bottom w:val="single" w:sz="6" w:space="0" w:color="auto"/>
              <w:right w:val="single" w:sz="6" w:space="0" w:color="auto"/>
            </w:tcBorders>
            <w:shd w:val="clear" w:color="auto" w:fill="D9D9D9"/>
          </w:tcPr>
          <w:p w14:paraId="086BD433" w14:textId="77777777" w:rsidR="007963D9" w:rsidRPr="005D75AC" w:rsidRDefault="007963D9" w:rsidP="00C03A0B">
            <w:pPr>
              <w:jc w:val="center"/>
              <w:rPr>
                <w:rFonts w:ascii="Calibri" w:hAnsi="Calibri"/>
                <w:b/>
                <w:bCs/>
                <w:sz w:val="20"/>
                <w:szCs w:val="20"/>
              </w:rPr>
            </w:pPr>
            <w:r w:rsidRPr="005D75AC">
              <w:rPr>
                <w:rFonts w:ascii="Calibri" w:hAnsi="Calibri"/>
                <w:b/>
                <w:bCs/>
                <w:sz w:val="20"/>
                <w:szCs w:val="20"/>
              </w:rPr>
              <w:t>TIMELINE</w:t>
            </w:r>
          </w:p>
        </w:tc>
        <w:tc>
          <w:tcPr>
            <w:tcW w:w="1100" w:type="pct"/>
            <w:tcBorders>
              <w:top w:val="single" w:sz="6" w:space="0" w:color="auto"/>
              <w:left w:val="single" w:sz="6" w:space="0" w:color="auto"/>
              <w:bottom w:val="single" w:sz="6" w:space="0" w:color="auto"/>
              <w:right w:val="single" w:sz="6" w:space="0" w:color="auto"/>
            </w:tcBorders>
            <w:shd w:val="clear" w:color="auto" w:fill="D9D9D9"/>
          </w:tcPr>
          <w:p w14:paraId="2BB84E11" w14:textId="77777777" w:rsidR="007963D9" w:rsidRPr="005D75AC" w:rsidRDefault="007963D9" w:rsidP="00C03A0B">
            <w:pPr>
              <w:jc w:val="center"/>
              <w:rPr>
                <w:rFonts w:ascii="Calibri" w:hAnsi="Calibri"/>
                <w:b/>
                <w:bCs/>
                <w:sz w:val="20"/>
                <w:szCs w:val="20"/>
              </w:rPr>
            </w:pPr>
            <w:r>
              <w:rPr>
                <w:rFonts w:ascii="Calibri" w:hAnsi="Calibri"/>
                <w:b/>
                <w:bCs/>
                <w:sz w:val="20"/>
                <w:szCs w:val="20"/>
              </w:rPr>
              <w:t>EVALUATION</w:t>
            </w:r>
          </w:p>
        </w:tc>
      </w:tr>
      <w:tr w:rsidR="007963D9" w:rsidRPr="00647197" w14:paraId="40A58792" w14:textId="77777777" w:rsidTr="00C03A0B">
        <w:tc>
          <w:tcPr>
            <w:tcW w:w="2020" w:type="pct"/>
            <w:tcBorders>
              <w:top w:val="single" w:sz="6" w:space="0" w:color="auto"/>
              <w:left w:val="single" w:sz="6" w:space="0" w:color="auto"/>
              <w:bottom w:val="single" w:sz="6" w:space="0" w:color="auto"/>
              <w:right w:val="single" w:sz="6" w:space="0" w:color="auto"/>
            </w:tcBorders>
          </w:tcPr>
          <w:p w14:paraId="501796FF" w14:textId="77777777" w:rsidR="007963D9" w:rsidRPr="00FF05A5" w:rsidRDefault="007963D9" w:rsidP="007963D9">
            <w:pPr>
              <w:widowControl w:val="0"/>
              <w:numPr>
                <w:ilvl w:val="0"/>
                <w:numId w:val="31"/>
              </w:numPr>
              <w:autoSpaceDE w:val="0"/>
              <w:autoSpaceDN w:val="0"/>
              <w:adjustRightInd w:val="0"/>
              <w:spacing w:after="0" w:line="240" w:lineRule="auto"/>
              <w:rPr>
                <w:rFonts w:ascii="Calibri" w:hAnsi="Calibri"/>
                <w:sz w:val="20"/>
                <w:szCs w:val="20"/>
              </w:rPr>
            </w:pPr>
            <w:r>
              <w:rPr>
                <w:rFonts w:ascii="Calibri" w:hAnsi="Calibri"/>
              </w:rPr>
              <w:lastRenderedPageBreak/>
              <w:t>Refine department goals</w:t>
            </w:r>
          </w:p>
          <w:p w14:paraId="340889E8" w14:textId="77777777" w:rsidR="007963D9" w:rsidRPr="00FF05A5" w:rsidRDefault="007963D9" w:rsidP="007963D9">
            <w:pPr>
              <w:widowControl w:val="0"/>
              <w:numPr>
                <w:ilvl w:val="0"/>
                <w:numId w:val="31"/>
              </w:numPr>
              <w:autoSpaceDE w:val="0"/>
              <w:autoSpaceDN w:val="0"/>
              <w:adjustRightInd w:val="0"/>
              <w:spacing w:after="0" w:line="240" w:lineRule="auto"/>
              <w:rPr>
                <w:rFonts w:ascii="Calibri" w:hAnsi="Calibri"/>
                <w:sz w:val="20"/>
                <w:szCs w:val="20"/>
              </w:rPr>
            </w:pPr>
            <w:r>
              <w:rPr>
                <w:rFonts w:ascii="Calibri" w:hAnsi="Calibri"/>
              </w:rPr>
              <w:t>Refine program goals</w:t>
            </w:r>
          </w:p>
          <w:p w14:paraId="469F57E2" w14:textId="77777777" w:rsidR="007963D9" w:rsidRPr="00FF05A5" w:rsidRDefault="007963D9" w:rsidP="007963D9">
            <w:pPr>
              <w:widowControl w:val="0"/>
              <w:numPr>
                <w:ilvl w:val="0"/>
                <w:numId w:val="31"/>
              </w:numPr>
              <w:autoSpaceDE w:val="0"/>
              <w:autoSpaceDN w:val="0"/>
              <w:adjustRightInd w:val="0"/>
              <w:spacing w:after="0" w:line="240" w:lineRule="auto"/>
              <w:rPr>
                <w:rFonts w:ascii="Calibri" w:hAnsi="Calibri"/>
                <w:sz w:val="20"/>
                <w:szCs w:val="20"/>
              </w:rPr>
            </w:pPr>
            <w:r>
              <w:rPr>
                <w:rFonts w:ascii="Calibri" w:hAnsi="Calibri"/>
              </w:rPr>
              <w:t>Complete curriculum mapping</w:t>
            </w:r>
          </w:p>
          <w:p w14:paraId="69FB4155" w14:textId="77777777" w:rsidR="007963D9" w:rsidRPr="00FF05A5" w:rsidRDefault="007963D9" w:rsidP="007963D9">
            <w:pPr>
              <w:widowControl w:val="0"/>
              <w:numPr>
                <w:ilvl w:val="0"/>
                <w:numId w:val="31"/>
              </w:numPr>
              <w:autoSpaceDE w:val="0"/>
              <w:autoSpaceDN w:val="0"/>
              <w:adjustRightInd w:val="0"/>
              <w:spacing w:after="0" w:line="240" w:lineRule="auto"/>
              <w:rPr>
                <w:rFonts w:ascii="Calibri" w:hAnsi="Calibri"/>
                <w:sz w:val="20"/>
                <w:szCs w:val="20"/>
              </w:rPr>
            </w:pPr>
            <w:r>
              <w:rPr>
                <w:rFonts w:ascii="Calibri" w:hAnsi="Calibri"/>
              </w:rPr>
              <w:t>Implement program assessment plan</w:t>
            </w:r>
          </w:p>
          <w:p w14:paraId="6706379D" w14:textId="77777777" w:rsidR="007963D9" w:rsidRPr="00FF05A5" w:rsidRDefault="007963D9" w:rsidP="007963D9">
            <w:pPr>
              <w:widowControl w:val="0"/>
              <w:numPr>
                <w:ilvl w:val="0"/>
                <w:numId w:val="31"/>
              </w:numPr>
              <w:autoSpaceDE w:val="0"/>
              <w:autoSpaceDN w:val="0"/>
              <w:adjustRightInd w:val="0"/>
              <w:spacing w:after="0" w:line="240" w:lineRule="auto"/>
              <w:rPr>
                <w:rFonts w:ascii="Calibri" w:hAnsi="Calibri"/>
                <w:sz w:val="20"/>
                <w:szCs w:val="20"/>
              </w:rPr>
            </w:pPr>
            <w:r>
              <w:rPr>
                <w:rFonts w:ascii="Calibri" w:hAnsi="Calibri"/>
              </w:rPr>
              <w:t>Implement program assessment report</w:t>
            </w:r>
          </w:p>
          <w:p w14:paraId="749064CA" w14:textId="77777777" w:rsidR="007963D9" w:rsidRPr="00647197" w:rsidRDefault="007963D9" w:rsidP="007963D9">
            <w:pPr>
              <w:widowControl w:val="0"/>
              <w:numPr>
                <w:ilvl w:val="0"/>
                <w:numId w:val="31"/>
              </w:numPr>
              <w:autoSpaceDE w:val="0"/>
              <w:autoSpaceDN w:val="0"/>
              <w:adjustRightInd w:val="0"/>
              <w:spacing w:after="0" w:line="240" w:lineRule="auto"/>
              <w:rPr>
                <w:rFonts w:ascii="Calibri" w:hAnsi="Calibri"/>
                <w:sz w:val="20"/>
                <w:szCs w:val="20"/>
              </w:rPr>
            </w:pPr>
            <w:r>
              <w:rPr>
                <w:rFonts w:ascii="Calibri" w:hAnsi="Calibri"/>
              </w:rPr>
              <w:t>Implement schedule for assessing program goals over a 3 year period</w:t>
            </w:r>
          </w:p>
        </w:tc>
        <w:tc>
          <w:tcPr>
            <w:tcW w:w="911" w:type="pct"/>
            <w:tcBorders>
              <w:top w:val="single" w:sz="6" w:space="0" w:color="auto"/>
              <w:left w:val="single" w:sz="6" w:space="0" w:color="auto"/>
              <w:bottom w:val="single" w:sz="6" w:space="0" w:color="auto"/>
              <w:right w:val="single" w:sz="6" w:space="0" w:color="auto"/>
            </w:tcBorders>
          </w:tcPr>
          <w:p w14:paraId="627782A8" w14:textId="77777777" w:rsidR="007963D9" w:rsidRPr="00881137" w:rsidRDefault="007963D9" w:rsidP="007963D9">
            <w:pPr>
              <w:widowControl w:val="0"/>
              <w:numPr>
                <w:ilvl w:val="0"/>
                <w:numId w:val="31"/>
              </w:numPr>
              <w:autoSpaceDE w:val="0"/>
              <w:autoSpaceDN w:val="0"/>
              <w:adjustRightInd w:val="0"/>
              <w:spacing w:after="0" w:line="240" w:lineRule="auto"/>
              <w:ind w:left="306"/>
              <w:rPr>
                <w:rFonts w:ascii="Calibri" w:hAnsi="Calibri"/>
                <w:sz w:val="20"/>
                <w:szCs w:val="20"/>
              </w:rPr>
            </w:pPr>
            <w:r>
              <w:rPr>
                <w:rFonts w:ascii="Calibri" w:hAnsi="Calibri"/>
              </w:rPr>
              <w:t>Department Chair</w:t>
            </w:r>
          </w:p>
          <w:p w14:paraId="1DDC48D1" w14:textId="77777777" w:rsidR="007963D9" w:rsidRPr="005A581E" w:rsidRDefault="007963D9" w:rsidP="007963D9">
            <w:pPr>
              <w:widowControl w:val="0"/>
              <w:numPr>
                <w:ilvl w:val="0"/>
                <w:numId w:val="31"/>
              </w:numPr>
              <w:autoSpaceDE w:val="0"/>
              <w:autoSpaceDN w:val="0"/>
              <w:adjustRightInd w:val="0"/>
              <w:spacing w:after="0" w:line="240" w:lineRule="auto"/>
              <w:ind w:left="306"/>
              <w:rPr>
                <w:rFonts w:ascii="Calibri" w:hAnsi="Calibri"/>
                <w:sz w:val="20"/>
                <w:szCs w:val="20"/>
              </w:rPr>
            </w:pPr>
            <w:r>
              <w:rPr>
                <w:rFonts w:ascii="Calibri" w:hAnsi="Calibri"/>
              </w:rPr>
              <w:t>Department Faculty</w:t>
            </w:r>
          </w:p>
          <w:p w14:paraId="26E22EFA" w14:textId="77777777" w:rsidR="007963D9" w:rsidRPr="005A581E" w:rsidRDefault="007963D9" w:rsidP="007963D9">
            <w:pPr>
              <w:widowControl w:val="0"/>
              <w:numPr>
                <w:ilvl w:val="0"/>
                <w:numId w:val="31"/>
              </w:numPr>
              <w:autoSpaceDE w:val="0"/>
              <w:autoSpaceDN w:val="0"/>
              <w:adjustRightInd w:val="0"/>
              <w:spacing w:after="0" w:line="240" w:lineRule="auto"/>
              <w:ind w:left="306"/>
              <w:rPr>
                <w:rFonts w:ascii="Calibri" w:hAnsi="Calibri"/>
                <w:sz w:val="20"/>
                <w:szCs w:val="20"/>
              </w:rPr>
            </w:pPr>
            <w:r>
              <w:rPr>
                <w:rFonts w:ascii="Calibri" w:hAnsi="Calibri"/>
              </w:rPr>
              <w:t>Community-Based Faculty (Adjunct)</w:t>
            </w:r>
          </w:p>
          <w:p w14:paraId="4E30F760" w14:textId="77777777" w:rsidR="007963D9" w:rsidRPr="000F14D7" w:rsidRDefault="007963D9" w:rsidP="007963D9">
            <w:pPr>
              <w:widowControl w:val="0"/>
              <w:numPr>
                <w:ilvl w:val="0"/>
                <w:numId w:val="31"/>
              </w:numPr>
              <w:autoSpaceDE w:val="0"/>
              <w:autoSpaceDN w:val="0"/>
              <w:adjustRightInd w:val="0"/>
              <w:spacing w:after="0" w:line="240" w:lineRule="auto"/>
              <w:ind w:left="306"/>
              <w:rPr>
                <w:rFonts w:ascii="Calibri" w:hAnsi="Calibri"/>
                <w:sz w:val="20"/>
                <w:szCs w:val="20"/>
              </w:rPr>
            </w:pPr>
            <w:r>
              <w:rPr>
                <w:rFonts w:ascii="Calibri" w:hAnsi="Calibri"/>
              </w:rPr>
              <w:t>TED Administrative Assistant</w:t>
            </w:r>
          </w:p>
          <w:p w14:paraId="478EED73" w14:textId="77777777" w:rsidR="007963D9" w:rsidRPr="00881137" w:rsidRDefault="007963D9" w:rsidP="007963D9">
            <w:pPr>
              <w:widowControl w:val="0"/>
              <w:numPr>
                <w:ilvl w:val="0"/>
                <w:numId w:val="31"/>
              </w:numPr>
              <w:autoSpaceDE w:val="0"/>
              <w:autoSpaceDN w:val="0"/>
              <w:adjustRightInd w:val="0"/>
              <w:spacing w:after="0" w:line="240" w:lineRule="auto"/>
              <w:ind w:left="306"/>
              <w:rPr>
                <w:rFonts w:ascii="Calibri" w:hAnsi="Calibri"/>
                <w:sz w:val="20"/>
                <w:szCs w:val="20"/>
              </w:rPr>
            </w:pPr>
            <w:r>
              <w:rPr>
                <w:rFonts w:ascii="Calibri" w:hAnsi="Calibri"/>
              </w:rPr>
              <w:t>Institutional Assessment Director</w:t>
            </w:r>
          </w:p>
          <w:p w14:paraId="51382ADF" w14:textId="77777777" w:rsidR="007963D9" w:rsidRPr="00647197" w:rsidRDefault="007963D9" w:rsidP="00C03A0B">
            <w:pPr>
              <w:widowControl w:val="0"/>
              <w:autoSpaceDE w:val="0"/>
              <w:autoSpaceDN w:val="0"/>
              <w:adjustRightInd w:val="0"/>
              <w:ind w:left="239"/>
              <w:rPr>
                <w:rFonts w:ascii="Calibri" w:hAnsi="Calibri"/>
                <w:sz w:val="20"/>
                <w:szCs w:val="20"/>
              </w:rPr>
            </w:pPr>
          </w:p>
        </w:tc>
        <w:tc>
          <w:tcPr>
            <w:tcW w:w="969" w:type="pct"/>
            <w:tcBorders>
              <w:top w:val="single" w:sz="6" w:space="0" w:color="auto"/>
              <w:left w:val="single" w:sz="6" w:space="0" w:color="auto"/>
              <w:bottom w:val="single" w:sz="6" w:space="0" w:color="auto"/>
              <w:right w:val="single" w:sz="6" w:space="0" w:color="auto"/>
            </w:tcBorders>
          </w:tcPr>
          <w:p w14:paraId="72D17B89" w14:textId="77777777" w:rsidR="007963D9" w:rsidRPr="00647197" w:rsidRDefault="007963D9" w:rsidP="007963D9">
            <w:pPr>
              <w:keepNext/>
              <w:widowControl w:val="0"/>
              <w:numPr>
                <w:ilvl w:val="0"/>
                <w:numId w:val="31"/>
              </w:numPr>
              <w:autoSpaceDE w:val="0"/>
              <w:autoSpaceDN w:val="0"/>
              <w:adjustRightInd w:val="0"/>
              <w:spacing w:after="0" w:line="240" w:lineRule="auto"/>
              <w:rPr>
                <w:rFonts w:ascii="Calibri" w:hAnsi="Calibri"/>
                <w:sz w:val="20"/>
                <w:szCs w:val="20"/>
              </w:rPr>
            </w:pPr>
            <w:r>
              <w:rPr>
                <w:rFonts w:ascii="Calibri" w:hAnsi="Calibri"/>
                <w:sz w:val="20"/>
                <w:szCs w:val="20"/>
              </w:rPr>
              <w:t>Annually</w:t>
            </w:r>
          </w:p>
        </w:tc>
        <w:tc>
          <w:tcPr>
            <w:tcW w:w="1100" w:type="pct"/>
            <w:tcBorders>
              <w:top w:val="single" w:sz="6" w:space="0" w:color="auto"/>
              <w:left w:val="single" w:sz="6" w:space="0" w:color="auto"/>
              <w:bottom w:val="single" w:sz="6" w:space="0" w:color="auto"/>
              <w:right w:val="single" w:sz="6" w:space="0" w:color="auto"/>
            </w:tcBorders>
          </w:tcPr>
          <w:p w14:paraId="697D1E65" w14:textId="77777777" w:rsidR="007963D9" w:rsidRPr="00647197" w:rsidRDefault="007963D9" w:rsidP="007963D9">
            <w:pPr>
              <w:keepNext/>
              <w:widowControl w:val="0"/>
              <w:numPr>
                <w:ilvl w:val="0"/>
                <w:numId w:val="31"/>
              </w:numPr>
              <w:autoSpaceDE w:val="0"/>
              <w:autoSpaceDN w:val="0"/>
              <w:adjustRightInd w:val="0"/>
              <w:spacing w:after="0" w:line="240" w:lineRule="auto"/>
              <w:rPr>
                <w:rFonts w:ascii="Calibri" w:hAnsi="Calibri"/>
                <w:sz w:val="20"/>
                <w:szCs w:val="20"/>
              </w:rPr>
            </w:pPr>
            <w:r>
              <w:rPr>
                <w:rFonts w:ascii="Calibri" w:hAnsi="Calibri"/>
                <w:sz w:val="20"/>
                <w:szCs w:val="20"/>
              </w:rPr>
              <w:t>Reports</w:t>
            </w:r>
          </w:p>
          <w:p w14:paraId="0003EAA0" w14:textId="77777777" w:rsidR="007963D9" w:rsidRPr="00647197" w:rsidRDefault="007963D9" w:rsidP="00C03A0B">
            <w:pPr>
              <w:keepNext/>
              <w:widowControl w:val="0"/>
              <w:autoSpaceDE w:val="0"/>
              <w:autoSpaceDN w:val="0"/>
              <w:adjustRightInd w:val="0"/>
              <w:rPr>
                <w:rFonts w:ascii="Calibri" w:hAnsi="Calibri"/>
                <w:sz w:val="20"/>
                <w:szCs w:val="20"/>
              </w:rPr>
            </w:pPr>
          </w:p>
          <w:p w14:paraId="314CBF1D" w14:textId="77777777" w:rsidR="007963D9" w:rsidRPr="00647197" w:rsidRDefault="007963D9" w:rsidP="00C03A0B">
            <w:pPr>
              <w:keepNext/>
              <w:widowControl w:val="0"/>
              <w:autoSpaceDE w:val="0"/>
              <w:autoSpaceDN w:val="0"/>
              <w:adjustRightInd w:val="0"/>
              <w:rPr>
                <w:rFonts w:ascii="Calibri" w:hAnsi="Calibri"/>
                <w:sz w:val="20"/>
                <w:szCs w:val="20"/>
              </w:rPr>
            </w:pPr>
          </w:p>
          <w:p w14:paraId="684C7DD9" w14:textId="77777777" w:rsidR="007963D9" w:rsidRPr="00647197" w:rsidRDefault="007963D9" w:rsidP="00C03A0B">
            <w:pPr>
              <w:keepNext/>
              <w:widowControl w:val="0"/>
              <w:autoSpaceDE w:val="0"/>
              <w:autoSpaceDN w:val="0"/>
              <w:adjustRightInd w:val="0"/>
              <w:rPr>
                <w:rFonts w:ascii="Calibri" w:hAnsi="Calibri"/>
                <w:sz w:val="20"/>
                <w:szCs w:val="20"/>
              </w:rPr>
            </w:pPr>
          </w:p>
          <w:p w14:paraId="5984CBFA" w14:textId="77777777" w:rsidR="007963D9" w:rsidRPr="00647197" w:rsidRDefault="007963D9" w:rsidP="00C03A0B">
            <w:pPr>
              <w:keepNext/>
              <w:widowControl w:val="0"/>
              <w:autoSpaceDE w:val="0"/>
              <w:autoSpaceDN w:val="0"/>
              <w:adjustRightInd w:val="0"/>
              <w:rPr>
                <w:rFonts w:ascii="Calibri" w:hAnsi="Calibri"/>
                <w:sz w:val="20"/>
                <w:szCs w:val="20"/>
              </w:rPr>
            </w:pPr>
          </w:p>
          <w:p w14:paraId="56922BC2" w14:textId="77777777" w:rsidR="007963D9" w:rsidRPr="00647197" w:rsidRDefault="007963D9" w:rsidP="00C03A0B">
            <w:pPr>
              <w:keepNext/>
              <w:widowControl w:val="0"/>
              <w:autoSpaceDE w:val="0"/>
              <w:autoSpaceDN w:val="0"/>
              <w:adjustRightInd w:val="0"/>
              <w:rPr>
                <w:rFonts w:ascii="Calibri" w:hAnsi="Calibri"/>
                <w:sz w:val="20"/>
                <w:szCs w:val="20"/>
              </w:rPr>
            </w:pPr>
          </w:p>
        </w:tc>
      </w:tr>
      <w:tr w:rsidR="007963D9" w:rsidRPr="00647197" w14:paraId="4C580DF0" w14:textId="77777777" w:rsidTr="00EB1F74">
        <w:tc>
          <w:tcPr>
            <w:tcW w:w="5000" w:type="pct"/>
            <w:gridSpan w:val="4"/>
            <w:tcBorders>
              <w:top w:val="single" w:sz="6" w:space="0" w:color="auto"/>
              <w:left w:val="single" w:sz="6" w:space="0" w:color="auto"/>
              <w:bottom w:val="single" w:sz="6" w:space="0" w:color="auto"/>
              <w:right w:val="single" w:sz="6" w:space="0" w:color="auto"/>
            </w:tcBorders>
            <w:shd w:val="clear" w:color="auto" w:fill="D9D9D9"/>
          </w:tcPr>
          <w:p w14:paraId="294EBA91" w14:textId="77777777" w:rsidR="007963D9" w:rsidRPr="005D75AC" w:rsidRDefault="007963D9" w:rsidP="00C03A0B">
            <w:pPr>
              <w:keepNext/>
              <w:widowControl w:val="0"/>
              <w:autoSpaceDE w:val="0"/>
              <w:autoSpaceDN w:val="0"/>
              <w:adjustRightInd w:val="0"/>
              <w:rPr>
                <w:rFonts w:ascii="Calibri" w:hAnsi="Calibri"/>
                <w:sz w:val="20"/>
                <w:szCs w:val="20"/>
              </w:rPr>
            </w:pPr>
            <w:r w:rsidRPr="005D75AC">
              <w:rPr>
                <w:rFonts w:ascii="Calibri" w:hAnsi="Calibri"/>
                <w:b/>
                <w:bCs/>
                <w:sz w:val="20"/>
                <w:szCs w:val="20"/>
              </w:rPr>
              <w:t>SUMMARY OF PROGRESS</w:t>
            </w:r>
          </w:p>
        </w:tc>
      </w:tr>
      <w:tr w:rsidR="007963D9" w:rsidRPr="00647197" w14:paraId="35F2D3E5" w14:textId="77777777" w:rsidTr="00EB1F74">
        <w:tc>
          <w:tcPr>
            <w:tcW w:w="5000" w:type="pct"/>
            <w:gridSpan w:val="4"/>
            <w:tcBorders>
              <w:top w:val="single" w:sz="6" w:space="0" w:color="auto"/>
              <w:left w:val="single" w:sz="6" w:space="0" w:color="auto"/>
              <w:bottom w:val="single" w:sz="4" w:space="0" w:color="auto"/>
              <w:right w:val="single" w:sz="6" w:space="0" w:color="auto"/>
            </w:tcBorders>
          </w:tcPr>
          <w:p w14:paraId="6036EB6E" w14:textId="7EF6328B" w:rsidR="007963D9" w:rsidRPr="00647197" w:rsidRDefault="00EB1F74" w:rsidP="00C03A0B">
            <w:pPr>
              <w:keepNext/>
              <w:widowControl w:val="0"/>
              <w:autoSpaceDE w:val="0"/>
              <w:autoSpaceDN w:val="0"/>
              <w:adjustRightInd w:val="0"/>
              <w:rPr>
                <w:rFonts w:ascii="Calibri" w:hAnsi="Calibri"/>
                <w:sz w:val="20"/>
                <w:szCs w:val="20"/>
              </w:rPr>
            </w:pPr>
            <w:r>
              <w:rPr>
                <w:rFonts w:ascii="Calibri" w:hAnsi="Calibri"/>
                <w:sz w:val="20"/>
                <w:szCs w:val="20"/>
              </w:rPr>
              <w:t>Department goals, curriculum mapping and assessment plans were worked on during professional development and put in the IE Portal.</w:t>
            </w:r>
          </w:p>
        </w:tc>
      </w:tr>
    </w:tbl>
    <w:p w14:paraId="0AF88376" w14:textId="59E8E748" w:rsidR="007963D9" w:rsidRPr="001D4257" w:rsidRDefault="007963D9" w:rsidP="007963D9">
      <w:pPr>
        <w:spacing w:after="0" w:line="240" w:lineRule="auto"/>
        <w:rPr>
          <w:rFonts w:ascii="Calibri" w:hAnsi="Calibri"/>
          <w:b/>
          <w:noProof/>
          <w:sz w:val="28"/>
          <w:szCs w:val="28"/>
          <w:u w:val="single"/>
        </w:rPr>
      </w:pPr>
      <w:r w:rsidRPr="00FF2D47">
        <w:rPr>
          <w:rFonts w:ascii="Calibri" w:hAnsi="Calibri"/>
          <w:b/>
          <w:sz w:val="28"/>
          <w:szCs w:val="28"/>
          <w:u w:val="single"/>
        </w:rPr>
        <w:t>Nutrition and Foodservice Department Goals 2016-2019: Goal #3 –</w:t>
      </w:r>
      <w:r w:rsidRPr="001D4257">
        <w:rPr>
          <w:rFonts w:ascii="Calibri" w:hAnsi="Calibri"/>
          <w:b/>
          <w:sz w:val="28"/>
          <w:szCs w:val="28"/>
          <w:u w:val="single"/>
        </w:rPr>
        <w:t xml:space="preserve"> </w:t>
      </w:r>
      <w:r w:rsidRPr="001D4257">
        <w:rPr>
          <w:rFonts w:ascii="Calibri" w:hAnsi="Calibri"/>
          <w:b/>
          <w:sz w:val="28"/>
          <w:szCs w:val="28"/>
        </w:rPr>
        <w:t>Deliver curricula and advise students in achieving high standards of academics leading to graduation.</w:t>
      </w:r>
    </w:p>
    <w:p w14:paraId="59F0591C" w14:textId="63858690" w:rsidR="007963D9" w:rsidRPr="007963D9" w:rsidRDefault="007963D9" w:rsidP="007963D9">
      <w:pPr>
        <w:widowControl w:val="0"/>
        <w:autoSpaceDE w:val="0"/>
        <w:autoSpaceDN w:val="0"/>
        <w:adjustRightInd w:val="0"/>
        <w:rPr>
          <w:rFonts w:ascii="Calibri" w:hAnsi="Calibri"/>
          <w:b/>
          <w:i/>
        </w:rPr>
      </w:pPr>
      <w:r>
        <w:rPr>
          <w:rFonts w:ascii="Calibri" w:hAnsi="Calibri"/>
          <w:b/>
          <w:i/>
        </w:rPr>
        <w:t>Strategy 3</w:t>
      </w:r>
      <w:r w:rsidRPr="00647197">
        <w:rPr>
          <w:rFonts w:ascii="Calibri" w:hAnsi="Calibri"/>
          <w:b/>
          <w:i/>
        </w:rPr>
        <w:t xml:space="preserve">a: </w:t>
      </w:r>
      <w:r>
        <w:rPr>
          <w:rFonts w:ascii="Calibri" w:hAnsi="Calibri"/>
          <w:b/>
          <w:i/>
        </w:rPr>
        <w:t>Provide current training materials and resources</w:t>
      </w:r>
    </w:p>
    <w:tbl>
      <w:tblPr>
        <w:tblW w:w="5000" w:type="pct"/>
        <w:tblLook w:val="0000" w:firstRow="0" w:lastRow="0" w:firstColumn="0" w:lastColumn="0" w:noHBand="0" w:noVBand="0"/>
      </w:tblPr>
      <w:tblGrid>
        <w:gridCol w:w="3603"/>
        <w:gridCol w:w="1928"/>
        <w:gridCol w:w="1928"/>
        <w:gridCol w:w="1885"/>
      </w:tblGrid>
      <w:tr w:rsidR="007963D9" w:rsidRPr="00647197" w14:paraId="4ED9230A" w14:textId="77777777" w:rsidTr="00C03A0B">
        <w:tc>
          <w:tcPr>
            <w:tcW w:w="2020" w:type="pct"/>
            <w:tcBorders>
              <w:top w:val="single" w:sz="6" w:space="0" w:color="auto"/>
              <w:left w:val="single" w:sz="6" w:space="0" w:color="auto"/>
              <w:bottom w:val="single" w:sz="6" w:space="0" w:color="auto"/>
              <w:right w:val="single" w:sz="6" w:space="0" w:color="auto"/>
            </w:tcBorders>
            <w:shd w:val="clear" w:color="auto" w:fill="D9D9D9"/>
          </w:tcPr>
          <w:p w14:paraId="7497801A" w14:textId="77777777" w:rsidR="007963D9" w:rsidRPr="000C5281" w:rsidRDefault="007963D9" w:rsidP="00C03A0B">
            <w:pPr>
              <w:jc w:val="center"/>
              <w:rPr>
                <w:rFonts w:ascii="Calibri" w:hAnsi="Calibri"/>
                <w:b/>
                <w:bCs/>
                <w:sz w:val="20"/>
                <w:szCs w:val="20"/>
              </w:rPr>
            </w:pPr>
            <w:r>
              <w:rPr>
                <w:rFonts w:ascii="Calibri" w:hAnsi="Calibri"/>
                <w:b/>
                <w:bCs/>
                <w:sz w:val="20"/>
                <w:szCs w:val="20"/>
              </w:rPr>
              <w:t>PERFORMANCE MEASURE</w:t>
            </w:r>
          </w:p>
        </w:tc>
        <w:tc>
          <w:tcPr>
            <w:tcW w:w="911" w:type="pct"/>
            <w:tcBorders>
              <w:top w:val="single" w:sz="6" w:space="0" w:color="auto"/>
              <w:left w:val="single" w:sz="6" w:space="0" w:color="auto"/>
              <w:bottom w:val="single" w:sz="6" w:space="0" w:color="auto"/>
              <w:right w:val="single" w:sz="6" w:space="0" w:color="auto"/>
            </w:tcBorders>
            <w:shd w:val="clear" w:color="auto" w:fill="D9D9D9"/>
          </w:tcPr>
          <w:p w14:paraId="731A6C17" w14:textId="77777777" w:rsidR="007963D9" w:rsidRPr="000C5281" w:rsidRDefault="007963D9" w:rsidP="00C03A0B">
            <w:pPr>
              <w:jc w:val="center"/>
              <w:rPr>
                <w:rFonts w:ascii="Calibri" w:hAnsi="Calibri"/>
                <w:b/>
                <w:bCs/>
                <w:sz w:val="20"/>
                <w:szCs w:val="20"/>
              </w:rPr>
            </w:pPr>
            <w:r w:rsidRPr="000C5281">
              <w:rPr>
                <w:rFonts w:ascii="Calibri" w:hAnsi="Calibri"/>
                <w:b/>
                <w:bCs/>
                <w:sz w:val="20"/>
                <w:szCs w:val="20"/>
              </w:rPr>
              <w:t>RESPONSIBLE PARTY</w:t>
            </w:r>
          </w:p>
        </w:tc>
        <w:tc>
          <w:tcPr>
            <w:tcW w:w="969" w:type="pct"/>
            <w:tcBorders>
              <w:top w:val="single" w:sz="6" w:space="0" w:color="auto"/>
              <w:left w:val="single" w:sz="6" w:space="0" w:color="auto"/>
              <w:bottom w:val="single" w:sz="6" w:space="0" w:color="auto"/>
              <w:right w:val="single" w:sz="6" w:space="0" w:color="auto"/>
            </w:tcBorders>
            <w:shd w:val="clear" w:color="auto" w:fill="D9D9D9"/>
          </w:tcPr>
          <w:p w14:paraId="57B197EE" w14:textId="77777777" w:rsidR="007963D9" w:rsidRPr="000C5281" w:rsidRDefault="007963D9" w:rsidP="00C03A0B">
            <w:pPr>
              <w:jc w:val="center"/>
              <w:rPr>
                <w:rFonts w:ascii="Calibri" w:hAnsi="Calibri"/>
                <w:b/>
                <w:bCs/>
                <w:sz w:val="20"/>
                <w:szCs w:val="20"/>
              </w:rPr>
            </w:pPr>
            <w:r w:rsidRPr="000C5281">
              <w:rPr>
                <w:rFonts w:ascii="Calibri" w:hAnsi="Calibri"/>
                <w:b/>
                <w:bCs/>
                <w:sz w:val="20"/>
                <w:szCs w:val="20"/>
              </w:rPr>
              <w:t>TIMELINE</w:t>
            </w:r>
          </w:p>
        </w:tc>
        <w:tc>
          <w:tcPr>
            <w:tcW w:w="1100" w:type="pct"/>
            <w:tcBorders>
              <w:top w:val="single" w:sz="6" w:space="0" w:color="auto"/>
              <w:left w:val="single" w:sz="6" w:space="0" w:color="auto"/>
              <w:bottom w:val="single" w:sz="6" w:space="0" w:color="auto"/>
              <w:right w:val="single" w:sz="6" w:space="0" w:color="auto"/>
            </w:tcBorders>
            <w:shd w:val="clear" w:color="auto" w:fill="D9D9D9"/>
          </w:tcPr>
          <w:p w14:paraId="531E5CC0" w14:textId="77777777" w:rsidR="007963D9" w:rsidRPr="000C5281" w:rsidRDefault="007963D9" w:rsidP="00C03A0B">
            <w:pPr>
              <w:jc w:val="center"/>
              <w:rPr>
                <w:rFonts w:ascii="Calibri" w:hAnsi="Calibri"/>
                <w:b/>
                <w:bCs/>
                <w:sz w:val="20"/>
                <w:szCs w:val="20"/>
              </w:rPr>
            </w:pPr>
            <w:r>
              <w:rPr>
                <w:rFonts w:ascii="Calibri" w:hAnsi="Calibri"/>
                <w:b/>
                <w:bCs/>
                <w:sz w:val="20"/>
                <w:szCs w:val="20"/>
              </w:rPr>
              <w:t>EVALUATION</w:t>
            </w:r>
          </w:p>
        </w:tc>
      </w:tr>
      <w:tr w:rsidR="007963D9" w:rsidRPr="00647197" w14:paraId="04476311" w14:textId="77777777" w:rsidTr="00C03A0B">
        <w:trPr>
          <w:trHeight w:val="795"/>
        </w:trPr>
        <w:tc>
          <w:tcPr>
            <w:tcW w:w="2020" w:type="pct"/>
            <w:tcBorders>
              <w:top w:val="single" w:sz="6" w:space="0" w:color="auto"/>
              <w:left w:val="single" w:sz="6" w:space="0" w:color="auto"/>
              <w:bottom w:val="single" w:sz="6" w:space="0" w:color="auto"/>
              <w:right w:val="single" w:sz="6" w:space="0" w:color="auto"/>
            </w:tcBorders>
          </w:tcPr>
          <w:p w14:paraId="7B22290C" w14:textId="77777777" w:rsidR="007963D9" w:rsidRDefault="007963D9" w:rsidP="007963D9">
            <w:pPr>
              <w:widowControl w:val="0"/>
              <w:numPr>
                <w:ilvl w:val="0"/>
                <w:numId w:val="31"/>
              </w:numPr>
              <w:autoSpaceDE w:val="0"/>
              <w:autoSpaceDN w:val="0"/>
              <w:adjustRightInd w:val="0"/>
              <w:spacing w:after="0" w:line="240" w:lineRule="auto"/>
              <w:rPr>
                <w:rFonts w:ascii="Calibri" w:hAnsi="Calibri"/>
                <w:sz w:val="20"/>
                <w:szCs w:val="20"/>
              </w:rPr>
            </w:pPr>
            <w:r>
              <w:rPr>
                <w:rFonts w:ascii="Calibri" w:hAnsi="Calibri"/>
                <w:sz w:val="20"/>
                <w:szCs w:val="20"/>
              </w:rPr>
              <w:t>Purchase and reproduce materials for coursework</w:t>
            </w:r>
          </w:p>
          <w:p w14:paraId="688D9935" w14:textId="77777777" w:rsidR="007963D9" w:rsidRPr="00647197" w:rsidRDefault="007963D9" w:rsidP="007963D9">
            <w:pPr>
              <w:widowControl w:val="0"/>
              <w:numPr>
                <w:ilvl w:val="0"/>
                <w:numId w:val="31"/>
              </w:numPr>
              <w:autoSpaceDE w:val="0"/>
              <w:autoSpaceDN w:val="0"/>
              <w:adjustRightInd w:val="0"/>
              <w:spacing w:after="0" w:line="240" w:lineRule="auto"/>
              <w:rPr>
                <w:rFonts w:ascii="Calibri" w:hAnsi="Calibri"/>
                <w:sz w:val="20"/>
                <w:szCs w:val="20"/>
              </w:rPr>
            </w:pPr>
            <w:r>
              <w:rPr>
                <w:rFonts w:ascii="Calibri" w:hAnsi="Calibri"/>
                <w:sz w:val="20"/>
                <w:szCs w:val="20"/>
              </w:rPr>
              <w:t>Locate and assess materials for appropriateness</w:t>
            </w:r>
          </w:p>
        </w:tc>
        <w:tc>
          <w:tcPr>
            <w:tcW w:w="911" w:type="pct"/>
            <w:tcBorders>
              <w:top w:val="single" w:sz="6" w:space="0" w:color="auto"/>
              <w:left w:val="single" w:sz="6" w:space="0" w:color="auto"/>
              <w:bottom w:val="single" w:sz="6" w:space="0" w:color="auto"/>
              <w:right w:val="single" w:sz="6" w:space="0" w:color="auto"/>
            </w:tcBorders>
          </w:tcPr>
          <w:p w14:paraId="1B3B7D2B" w14:textId="77777777" w:rsidR="007963D9" w:rsidRDefault="007963D9" w:rsidP="007963D9">
            <w:pPr>
              <w:widowControl w:val="0"/>
              <w:numPr>
                <w:ilvl w:val="0"/>
                <w:numId w:val="31"/>
              </w:numPr>
              <w:autoSpaceDE w:val="0"/>
              <w:autoSpaceDN w:val="0"/>
              <w:adjustRightInd w:val="0"/>
              <w:spacing w:after="0" w:line="240" w:lineRule="auto"/>
              <w:rPr>
                <w:rFonts w:ascii="Calibri" w:hAnsi="Calibri"/>
                <w:sz w:val="20"/>
                <w:szCs w:val="20"/>
              </w:rPr>
            </w:pPr>
            <w:r>
              <w:rPr>
                <w:rFonts w:ascii="Calibri" w:hAnsi="Calibri"/>
                <w:sz w:val="20"/>
                <w:szCs w:val="20"/>
              </w:rPr>
              <w:t>Department Faculty</w:t>
            </w:r>
          </w:p>
          <w:p w14:paraId="543D9836" w14:textId="77777777" w:rsidR="007963D9" w:rsidRPr="00647197" w:rsidRDefault="007963D9" w:rsidP="007963D9">
            <w:pPr>
              <w:widowControl w:val="0"/>
              <w:numPr>
                <w:ilvl w:val="0"/>
                <w:numId w:val="31"/>
              </w:numPr>
              <w:autoSpaceDE w:val="0"/>
              <w:autoSpaceDN w:val="0"/>
              <w:adjustRightInd w:val="0"/>
              <w:spacing w:after="0" w:line="240" w:lineRule="auto"/>
              <w:rPr>
                <w:rFonts w:ascii="Calibri" w:hAnsi="Calibri"/>
                <w:sz w:val="20"/>
                <w:szCs w:val="20"/>
              </w:rPr>
            </w:pPr>
            <w:r>
              <w:rPr>
                <w:rFonts w:ascii="Calibri" w:hAnsi="Calibri"/>
                <w:sz w:val="20"/>
                <w:szCs w:val="20"/>
              </w:rPr>
              <w:t>Department Faculty</w:t>
            </w:r>
          </w:p>
        </w:tc>
        <w:tc>
          <w:tcPr>
            <w:tcW w:w="969" w:type="pct"/>
            <w:tcBorders>
              <w:top w:val="single" w:sz="6" w:space="0" w:color="auto"/>
              <w:left w:val="single" w:sz="6" w:space="0" w:color="auto"/>
              <w:bottom w:val="single" w:sz="6" w:space="0" w:color="auto"/>
              <w:right w:val="single" w:sz="6" w:space="0" w:color="auto"/>
            </w:tcBorders>
          </w:tcPr>
          <w:p w14:paraId="5A05354B" w14:textId="77777777" w:rsidR="007963D9" w:rsidRDefault="007963D9" w:rsidP="007963D9">
            <w:pPr>
              <w:keepNext/>
              <w:widowControl w:val="0"/>
              <w:numPr>
                <w:ilvl w:val="0"/>
                <w:numId w:val="31"/>
              </w:numPr>
              <w:autoSpaceDE w:val="0"/>
              <w:autoSpaceDN w:val="0"/>
              <w:adjustRightInd w:val="0"/>
              <w:spacing w:after="0" w:line="240" w:lineRule="auto"/>
              <w:rPr>
                <w:rFonts w:ascii="Calibri" w:hAnsi="Calibri"/>
                <w:sz w:val="20"/>
                <w:szCs w:val="20"/>
              </w:rPr>
            </w:pPr>
            <w:r>
              <w:rPr>
                <w:rFonts w:ascii="Calibri" w:hAnsi="Calibri"/>
                <w:sz w:val="20"/>
                <w:szCs w:val="20"/>
              </w:rPr>
              <w:t>Annually</w:t>
            </w:r>
          </w:p>
          <w:p w14:paraId="14DA6ABF" w14:textId="77777777" w:rsidR="007963D9" w:rsidRPr="00647197" w:rsidRDefault="007963D9" w:rsidP="007963D9">
            <w:pPr>
              <w:keepNext/>
              <w:widowControl w:val="0"/>
              <w:numPr>
                <w:ilvl w:val="0"/>
                <w:numId w:val="31"/>
              </w:numPr>
              <w:autoSpaceDE w:val="0"/>
              <w:autoSpaceDN w:val="0"/>
              <w:adjustRightInd w:val="0"/>
              <w:spacing w:after="0" w:line="240" w:lineRule="auto"/>
              <w:rPr>
                <w:rFonts w:ascii="Calibri" w:hAnsi="Calibri"/>
                <w:sz w:val="20"/>
                <w:szCs w:val="20"/>
              </w:rPr>
            </w:pPr>
            <w:r>
              <w:rPr>
                <w:rFonts w:ascii="Calibri" w:hAnsi="Calibri"/>
                <w:sz w:val="20"/>
                <w:szCs w:val="20"/>
              </w:rPr>
              <w:t>Department Faculty</w:t>
            </w:r>
          </w:p>
        </w:tc>
        <w:tc>
          <w:tcPr>
            <w:tcW w:w="1100" w:type="pct"/>
            <w:tcBorders>
              <w:top w:val="single" w:sz="6" w:space="0" w:color="auto"/>
              <w:left w:val="single" w:sz="6" w:space="0" w:color="auto"/>
              <w:bottom w:val="single" w:sz="6" w:space="0" w:color="auto"/>
              <w:right w:val="single" w:sz="6" w:space="0" w:color="auto"/>
            </w:tcBorders>
          </w:tcPr>
          <w:p w14:paraId="1A3DD577" w14:textId="77777777" w:rsidR="007963D9" w:rsidRPr="00647197" w:rsidRDefault="007963D9" w:rsidP="007963D9">
            <w:pPr>
              <w:keepNext/>
              <w:widowControl w:val="0"/>
              <w:numPr>
                <w:ilvl w:val="0"/>
                <w:numId w:val="31"/>
              </w:numPr>
              <w:autoSpaceDE w:val="0"/>
              <w:autoSpaceDN w:val="0"/>
              <w:adjustRightInd w:val="0"/>
              <w:spacing w:after="0" w:line="240" w:lineRule="auto"/>
              <w:rPr>
                <w:rFonts w:ascii="Calibri" w:hAnsi="Calibri"/>
                <w:sz w:val="20"/>
                <w:szCs w:val="20"/>
              </w:rPr>
            </w:pPr>
            <w:r>
              <w:rPr>
                <w:rFonts w:ascii="Calibri" w:hAnsi="Calibri"/>
                <w:sz w:val="20"/>
                <w:szCs w:val="20"/>
              </w:rPr>
              <w:t>Available for classes</w:t>
            </w:r>
          </w:p>
          <w:p w14:paraId="1F5468DB" w14:textId="0B7C1E77" w:rsidR="007963D9" w:rsidRPr="00AB2FFA" w:rsidRDefault="007963D9" w:rsidP="00C03A0B">
            <w:pPr>
              <w:keepNext/>
              <w:widowControl w:val="0"/>
              <w:numPr>
                <w:ilvl w:val="0"/>
                <w:numId w:val="31"/>
              </w:numPr>
              <w:autoSpaceDE w:val="0"/>
              <w:autoSpaceDN w:val="0"/>
              <w:adjustRightInd w:val="0"/>
              <w:spacing w:after="0" w:line="240" w:lineRule="auto"/>
              <w:rPr>
                <w:rFonts w:ascii="Calibri" w:hAnsi="Calibri"/>
                <w:sz w:val="20"/>
                <w:szCs w:val="20"/>
              </w:rPr>
            </w:pPr>
            <w:r>
              <w:rPr>
                <w:rFonts w:ascii="Calibri" w:hAnsi="Calibri"/>
                <w:sz w:val="20"/>
                <w:szCs w:val="20"/>
              </w:rPr>
              <w:t>Utilized in classes</w:t>
            </w:r>
          </w:p>
        </w:tc>
      </w:tr>
      <w:tr w:rsidR="007963D9" w:rsidRPr="00647197" w14:paraId="214449CC" w14:textId="77777777" w:rsidTr="00C03A0B">
        <w:tc>
          <w:tcPr>
            <w:tcW w:w="5000" w:type="pct"/>
            <w:gridSpan w:val="4"/>
            <w:tcBorders>
              <w:top w:val="single" w:sz="6" w:space="0" w:color="auto"/>
              <w:left w:val="single" w:sz="6" w:space="0" w:color="auto"/>
              <w:bottom w:val="single" w:sz="6" w:space="0" w:color="auto"/>
              <w:right w:val="single" w:sz="6" w:space="0" w:color="auto"/>
            </w:tcBorders>
            <w:shd w:val="clear" w:color="auto" w:fill="D9D9D9"/>
          </w:tcPr>
          <w:p w14:paraId="41B03DEB" w14:textId="77777777" w:rsidR="007963D9" w:rsidRPr="000C5281" w:rsidRDefault="007963D9" w:rsidP="00C03A0B">
            <w:pPr>
              <w:keepNext/>
              <w:widowControl w:val="0"/>
              <w:autoSpaceDE w:val="0"/>
              <w:autoSpaceDN w:val="0"/>
              <w:adjustRightInd w:val="0"/>
              <w:rPr>
                <w:rFonts w:ascii="Calibri" w:hAnsi="Calibri"/>
                <w:sz w:val="20"/>
                <w:szCs w:val="20"/>
              </w:rPr>
            </w:pPr>
            <w:r w:rsidRPr="000C5281">
              <w:rPr>
                <w:rFonts w:ascii="Calibri" w:hAnsi="Calibri"/>
                <w:b/>
                <w:bCs/>
                <w:sz w:val="20"/>
                <w:szCs w:val="20"/>
              </w:rPr>
              <w:t>SUMMARY OF PROGRESS</w:t>
            </w:r>
          </w:p>
        </w:tc>
      </w:tr>
      <w:tr w:rsidR="007963D9" w:rsidRPr="00647197" w14:paraId="5E0FDD9C" w14:textId="77777777" w:rsidTr="00C03A0B">
        <w:tc>
          <w:tcPr>
            <w:tcW w:w="5000" w:type="pct"/>
            <w:gridSpan w:val="4"/>
            <w:tcBorders>
              <w:top w:val="single" w:sz="6" w:space="0" w:color="auto"/>
              <w:left w:val="single" w:sz="6" w:space="0" w:color="auto"/>
              <w:bottom w:val="single" w:sz="6" w:space="0" w:color="auto"/>
              <w:right w:val="single" w:sz="6" w:space="0" w:color="auto"/>
            </w:tcBorders>
          </w:tcPr>
          <w:p w14:paraId="10E28B8A" w14:textId="680DB4A5" w:rsidR="007963D9" w:rsidRPr="00647197" w:rsidRDefault="007963D9" w:rsidP="00C03A0B">
            <w:pPr>
              <w:keepNext/>
              <w:widowControl w:val="0"/>
              <w:autoSpaceDE w:val="0"/>
              <w:autoSpaceDN w:val="0"/>
              <w:adjustRightInd w:val="0"/>
              <w:rPr>
                <w:rFonts w:ascii="Calibri" w:hAnsi="Calibri"/>
                <w:sz w:val="20"/>
                <w:szCs w:val="20"/>
              </w:rPr>
            </w:pPr>
            <w:r>
              <w:rPr>
                <w:rFonts w:ascii="Calibri" w:hAnsi="Calibri"/>
                <w:sz w:val="20"/>
                <w:szCs w:val="20"/>
              </w:rPr>
              <w:t xml:space="preserve">For kitchen equipment two new 10 quart mixers were purchased for the department.  For cultural relevance the Diabetes education materials (Strong in Body and Spirit) was updated, along with the Lifeskills curriculum  being developed, printed, pilot tested, and published for use on the website as well as the classroom.  Local foodway calendars and family meals cookbooks were produced to promote food sovereignty.  </w:t>
            </w:r>
            <w:r w:rsidR="004B5EFD">
              <w:rPr>
                <w:rFonts w:ascii="Calibri" w:hAnsi="Calibri"/>
                <w:sz w:val="20"/>
                <w:szCs w:val="20"/>
              </w:rPr>
              <w:t>A new textbook was chosen for Managing Foodservice Operations as the previous book focused more on Nursing Home foodservice.  A new textbook was chosen for Fundamentals of Nutrition which will also be used in Menu Planning to reduce cost of textbook.  Other textbooks are updated as new editions become available.</w:t>
            </w:r>
          </w:p>
        </w:tc>
      </w:tr>
    </w:tbl>
    <w:p w14:paraId="4E8287BB" w14:textId="06CDA1D6" w:rsidR="007963D9" w:rsidRPr="007963D9" w:rsidRDefault="007963D9" w:rsidP="007963D9">
      <w:pPr>
        <w:widowControl w:val="0"/>
        <w:autoSpaceDE w:val="0"/>
        <w:autoSpaceDN w:val="0"/>
        <w:adjustRightInd w:val="0"/>
        <w:rPr>
          <w:rFonts w:ascii="Calibri" w:hAnsi="Calibri"/>
          <w:b/>
          <w:i/>
        </w:rPr>
      </w:pPr>
      <w:r>
        <w:rPr>
          <w:rFonts w:ascii="Calibri" w:hAnsi="Calibri"/>
          <w:b/>
          <w:i/>
        </w:rPr>
        <w:t>Strategy 3b:  Ensure classes are offered to students in the best sequential order</w:t>
      </w:r>
    </w:p>
    <w:tbl>
      <w:tblPr>
        <w:tblW w:w="5000" w:type="pct"/>
        <w:tblLook w:val="0000" w:firstRow="0" w:lastRow="0" w:firstColumn="0" w:lastColumn="0" w:noHBand="0" w:noVBand="0"/>
      </w:tblPr>
      <w:tblGrid>
        <w:gridCol w:w="3725"/>
        <w:gridCol w:w="1655"/>
        <w:gridCol w:w="1759"/>
        <w:gridCol w:w="2205"/>
      </w:tblGrid>
      <w:tr w:rsidR="007963D9" w:rsidRPr="00647197" w14:paraId="08D2857F" w14:textId="77777777" w:rsidTr="00C03A0B">
        <w:tc>
          <w:tcPr>
            <w:tcW w:w="2020" w:type="pct"/>
            <w:tcBorders>
              <w:top w:val="single" w:sz="6" w:space="0" w:color="auto"/>
              <w:left w:val="single" w:sz="6" w:space="0" w:color="auto"/>
              <w:bottom w:val="single" w:sz="6" w:space="0" w:color="auto"/>
              <w:right w:val="single" w:sz="6" w:space="0" w:color="auto"/>
            </w:tcBorders>
            <w:shd w:val="clear" w:color="auto" w:fill="D9D9D9"/>
          </w:tcPr>
          <w:p w14:paraId="009DF68A" w14:textId="77777777" w:rsidR="007963D9" w:rsidRPr="000C5281" w:rsidRDefault="007963D9" w:rsidP="00C03A0B">
            <w:pPr>
              <w:jc w:val="center"/>
              <w:rPr>
                <w:rFonts w:ascii="Calibri" w:hAnsi="Calibri"/>
                <w:b/>
                <w:bCs/>
                <w:sz w:val="20"/>
                <w:szCs w:val="20"/>
              </w:rPr>
            </w:pPr>
            <w:r>
              <w:rPr>
                <w:rFonts w:ascii="Calibri" w:hAnsi="Calibri"/>
                <w:b/>
                <w:bCs/>
                <w:sz w:val="20"/>
                <w:szCs w:val="20"/>
              </w:rPr>
              <w:t>PERFORMANCE MEASURE</w:t>
            </w:r>
          </w:p>
        </w:tc>
        <w:tc>
          <w:tcPr>
            <w:tcW w:w="911" w:type="pct"/>
            <w:tcBorders>
              <w:top w:val="single" w:sz="6" w:space="0" w:color="auto"/>
              <w:left w:val="single" w:sz="6" w:space="0" w:color="auto"/>
              <w:bottom w:val="single" w:sz="6" w:space="0" w:color="auto"/>
              <w:right w:val="single" w:sz="6" w:space="0" w:color="auto"/>
            </w:tcBorders>
            <w:shd w:val="clear" w:color="auto" w:fill="D9D9D9"/>
          </w:tcPr>
          <w:p w14:paraId="4707CB4C" w14:textId="77777777" w:rsidR="007963D9" w:rsidRPr="000C5281" w:rsidRDefault="007963D9" w:rsidP="00C03A0B">
            <w:pPr>
              <w:jc w:val="center"/>
              <w:rPr>
                <w:rFonts w:ascii="Calibri" w:hAnsi="Calibri"/>
                <w:b/>
                <w:bCs/>
                <w:sz w:val="20"/>
                <w:szCs w:val="20"/>
              </w:rPr>
            </w:pPr>
            <w:r w:rsidRPr="000C5281">
              <w:rPr>
                <w:rFonts w:ascii="Calibri" w:hAnsi="Calibri"/>
                <w:b/>
                <w:bCs/>
                <w:sz w:val="20"/>
                <w:szCs w:val="20"/>
              </w:rPr>
              <w:t>RESPONSIBLE PARTY</w:t>
            </w:r>
          </w:p>
        </w:tc>
        <w:tc>
          <w:tcPr>
            <w:tcW w:w="969" w:type="pct"/>
            <w:tcBorders>
              <w:top w:val="single" w:sz="6" w:space="0" w:color="auto"/>
              <w:left w:val="single" w:sz="6" w:space="0" w:color="auto"/>
              <w:bottom w:val="single" w:sz="6" w:space="0" w:color="auto"/>
              <w:right w:val="single" w:sz="6" w:space="0" w:color="auto"/>
            </w:tcBorders>
            <w:shd w:val="clear" w:color="auto" w:fill="D9D9D9"/>
          </w:tcPr>
          <w:p w14:paraId="110F012C" w14:textId="77777777" w:rsidR="007963D9" w:rsidRPr="000C5281" w:rsidRDefault="007963D9" w:rsidP="00C03A0B">
            <w:pPr>
              <w:jc w:val="center"/>
              <w:rPr>
                <w:rFonts w:ascii="Calibri" w:hAnsi="Calibri"/>
                <w:b/>
                <w:bCs/>
                <w:sz w:val="20"/>
                <w:szCs w:val="20"/>
              </w:rPr>
            </w:pPr>
            <w:r w:rsidRPr="000C5281">
              <w:rPr>
                <w:rFonts w:ascii="Calibri" w:hAnsi="Calibri"/>
                <w:b/>
                <w:bCs/>
                <w:sz w:val="20"/>
                <w:szCs w:val="20"/>
              </w:rPr>
              <w:t>TIMELINE</w:t>
            </w:r>
          </w:p>
        </w:tc>
        <w:tc>
          <w:tcPr>
            <w:tcW w:w="1100" w:type="pct"/>
            <w:tcBorders>
              <w:top w:val="single" w:sz="6" w:space="0" w:color="auto"/>
              <w:left w:val="single" w:sz="6" w:space="0" w:color="auto"/>
              <w:bottom w:val="single" w:sz="6" w:space="0" w:color="auto"/>
              <w:right w:val="single" w:sz="6" w:space="0" w:color="auto"/>
            </w:tcBorders>
            <w:shd w:val="clear" w:color="auto" w:fill="D9D9D9"/>
          </w:tcPr>
          <w:p w14:paraId="07ACBCC5" w14:textId="77777777" w:rsidR="007963D9" w:rsidRPr="000C5281" w:rsidRDefault="007963D9" w:rsidP="00C03A0B">
            <w:pPr>
              <w:jc w:val="center"/>
              <w:rPr>
                <w:rFonts w:ascii="Calibri" w:hAnsi="Calibri"/>
                <w:b/>
                <w:bCs/>
                <w:sz w:val="20"/>
                <w:szCs w:val="20"/>
              </w:rPr>
            </w:pPr>
            <w:r>
              <w:rPr>
                <w:rFonts w:ascii="Calibri" w:hAnsi="Calibri"/>
                <w:b/>
                <w:bCs/>
                <w:sz w:val="20"/>
                <w:szCs w:val="20"/>
              </w:rPr>
              <w:t>EVALUATION</w:t>
            </w:r>
          </w:p>
        </w:tc>
      </w:tr>
      <w:tr w:rsidR="007963D9" w:rsidRPr="00647197" w14:paraId="0F99FEA6" w14:textId="77777777" w:rsidTr="00C03A0B">
        <w:tc>
          <w:tcPr>
            <w:tcW w:w="2020" w:type="pct"/>
            <w:tcBorders>
              <w:top w:val="single" w:sz="6" w:space="0" w:color="auto"/>
              <w:left w:val="single" w:sz="6" w:space="0" w:color="auto"/>
              <w:bottom w:val="single" w:sz="6" w:space="0" w:color="auto"/>
              <w:right w:val="single" w:sz="6" w:space="0" w:color="auto"/>
            </w:tcBorders>
          </w:tcPr>
          <w:p w14:paraId="0F5807E5" w14:textId="77777777" w:rsidR="007963D9" w:rsidRDefault="007963D9" w:rsidP="007963D9">
            <w:pPr>
              <w:widowControl w:val="0"/>
              <w:numPr>
                <w:ilvl w:val="0"/>
                <w:numId w:val="32"/>
              </w:numPr>
              <w:autoSpaceDE w:val="0"/>
              <w:autoSpaceDN w:val="0"/>
              <w:adjustRightInd w:val="0"/>
              <w:spacing w:after="0" w:line="240" w:lineRule="auto"/>
              <w:rPr>
                <w:rFonts w:ascii="Calibri" w:hAnsi="Calibri"/>
                <w:sz w:val="20"/>
                <w:szCs w:val="20"/>
              </w:rPr>
            </w:pPr>
            <w:r>
              <w:rPr>
                <w:rFonts w:ascii="Calibri" w:hAnsi="Calibri"/>
                <w:sz w:val="20"/>
                <w:szCs w:val="20"/>
              </w:rPr>
              <w:t>Set up organized template</w:t>
            </w:r>
          </w:p>
          <w:p w14:paraId="3F339CDB" w14:textId="77777777" w:rsidR="007963D9" w:rsidRDefault="007963D9" w:rsidP="007963D9">
            <w:pPr>
              <w:widowControl w:val="0"/>
              <w:numPr>
                <w:ilvl w:val="0"/>
                <w:numId w:val="32"/>
              </w:numPr>
              <w:autoSpaceDE w:val="0"/>
              <w:autoSpaceDN w:val="0"/>
              <w:adjustRightInd w:val="0"/>
              <w:spacing w:after="0" w:line="240" w:lineRule="auto"/>
              <w:rPr>
                <w:rFonts w:ascii="Calibri" w:hAnsi="Calibri"/>
                <w:sz w:val="20"/>
                <w:szCs w:val="20"/>
              </w:rPr>
            </w:pPr>
            <w:r>
              <w:rPr>
                <w:rFonts w:ascii="Calibri" w:hAnsi="Calibri"/>
                <w:sz w:val="20"/>
                <w:szCs w:val="20"/>
              </w:rPr>
              <w:t>Students meet with advisor</w:t>
            </w:r>
          </w:p>
          <w:p w14:paraId="3A154E08" w14:textId="77777777" w:rsidR="007963D9" w:rsidRPr="00647197" w:rsidRDefault="007963D9" w:rsidP="007963D9">
            <w:pPr>
              <w:widowControl w:val="0"/>
              <w:numPr>
                <w:ilvl w:val="0"/>
                <w:numId w:val="32"/>
              </w:numPr>
              <w:autoSpaceDE w:val="0"/>
              <w:autoSpaceDN w:val="0"/>
              <w:adjustRightInd w:val="0"/>
              <w:spacing w:after="0" w:line="240" w:lineRule="auto"/>
              <w:rPr>
                <w:rFonts w:ascii="Calibri" w:hAnsi="Calibri"/>
                <w:sz w:val="20"/>
                <w:szCs w:val="20"/>
              </w:rPr>
            </w:pPr>
            <w:r>
              <w:rPr>
                <w:rFonts w:ascii="Calibri" w:hAnsi="Calibri"/>
                <w:sz w:val="20"/>
                <w:szCs w:val="20"/>
              </w:rPr>
              <w:t>Develop Individual Academic Plan</w:t>
            </w:r>
          </w:p>
        </w:tc>
        <w:tc>
          <w:tcPr>
            <w:tcW w:w="911" w:type="pct"/>
            <w:tcBorders>
              <w:top w:val="single" w:sz="6" w:space="0" w:color="auto"/>
              <w:left w:val="single" w:sz="6" w:space="0" w:color="auto"/>
              <w:bottom w:val="single" w:sz="6" w:space="0" w:color="auto"/>
              <w:right w:val="single" w:sz="6" w:space="0" w:color="auto"/>
            </w:tcBorders>
          </w:tcPr>
          <w:p w14:paraId="5E5F65E4" w14:textId="77777777" w:rsidR="007963D9" w:rsidRDefault="007963D9" w:rsidP="007963D9">
            <w:pPr>
              <w:widowControl w:val="0"/>
              <w:numPr>
                <w:ilvl w:val="0"/>
                <w:numId w:val="32"/>
              </w:numPr>
              <w:autoSpaceDE w:val="0"/>
              <w:autoSpaceDN w:val="0"/>
              <w:adjustRightInd w:val="0"/>
              <w:spacing w:after="0" w:line="240" w:lineRule="auto"/>
              <w:rPr>
                <w:rFonts w:ascii="Calibri" w:hAnsi="Calibri"/>
                <w:sz w:val="20"/>
                <w:szCs w:val="20"/>
              </w:rPr>
            </w:pPr>
            <w:r>
              <w:rPr>
                <w:rFonts w:ascii="Calibri" w:hAnsi="Calibri"/>
                <w:sz w:val="20"/>
                <w:szCs w:val="20"/>
              </w:rPr>
              <w:t>Annette</w:t>
            </w:r>
          </w:p>
          <w:p w14:paraId="0CD4C5A1" w14:textId="77777777" w:rsidR="007963D9" w:rsidRDefault="007963D9" w:rsidP="007963D9">
            <w:pPr>
              <w:widowControl w:val="0"/>
              <w:numPr>
                <w:ilvl w:val="0"/>
                <w:numId w:val="32"/>
              </w:numPr>
              <w:autoSpaceDE w:val="0"/>
              <w:autoSpaceDN w:val="0"/>
              <w:adjustRightInd w:val="0"/>
              <w:spacing w:after="0" w:line="240" w:lineRule="auto"/>
              <w:rPr>
                <w:rFonts w:ascii="Calibri" w:hAnsi="Calibri"/>
                <w:sz w:val="20"/>
                <w:szCs w:val="20"/>
              </w:rPr>
            </w:pPr>
            <w:r>
              <w:rPr>
                <w:rFonts w:ascii="Calibri" w:hAnsi="Calibri"/>
                <w:sz w:val="20"/>
                <w:szCs w:val="20"/>
              </w:rPr>
              <w:t>Annette</w:t>
            </w:r>
          </w:p>
          <w:p w14:paraId="59AE773F" w14:textId="77777777" w:rsidR="007963D9" w:rsidRPr="00DF12B1" w:rsidRDefault="007963D9" w:rsidP="007963D9">
            <w:pPr>
              <w:widowControl w:val="0"/>
              <w:numPr>
                <w:ilvl w:val="0"/>
                <w:numId w:val="32"/>
              </w:numPr>
              <w:autoSpaceDE w:val="0"/>
              <w:autoSpaceDN w:val="0"/>
              <w:adjustRightInd w:val="0"/>
              <w:spacing w:after="0" w:line="240" w:lineRule="auto"/>
              <w:rPr>
                <w:rFonts w:ascii="Calibri" w:hAnsi="Calibri"/>
                <w:sz w:val="20"/>
                <w:szCs w:val="20"/>
              </w:rPr>
            </w:pPr>
            <w:r>
              <w:rPr>
                <w:rFonts w:ascii="Calibri" w:hAnsi="Calibri"/>
                <w:sz w:val="20"/>
                <w:szCs w:val="20"/>
              </w:rPr>
              <w:t>Students</w:t>
            </w:r>
          </w:p>
        </w:tc>
        <w:tc>
          <w:tcPr>
            <w:tcW w:w="969" w:type="pct"/>
            <w:tcBorders>
              <w:top w:val="single" w:sz="6" w:space="0" w:color="auto"/>
              <w:left w:val="single" w:sz="6" w:space="0" w:color="auto"/>
              <w:bottom w:val="single" w:sz="6" w:space="0" w:color="auto"/>
              <w:right w:val="single" w:sz="6" w:space="0" w:color="auto"/>
            </w:tcBorders>
          </w:tcPr>
          <w:p w14:paraId="152189DA" w14:textId="77777777" w:rsidR="007963D9" w:rsidRDefault="007963D9" w:rsidP="007963D9">
            <w:pPr>
              <w:keepNext/>
              <w:widowControl w:val="0"/>
              <w:numPr>
                <w:ilvl w:val="0"/>
                <w:numId w:val="32"/>
              </w:numPr>
              <w:autoSpaceDE w:val="0"/>
              <w:autoSpaceDN w:val="0"/>
              <w:adjustRightInd w:val="0"/>
              <w:spacing w:after="0" w:line="240" w:lineRule="auto"/>
              <w:rPr>
                <w:rFonts w:ascii="Calibri" w:hAnsi="Calibri"/>
                <w:sz w:val="20"/>
                <w:szCs w:val="20"/>
              </w:rPr>
            </w:pPr>
            <w:r>
              <w:rPr>
                <w:rFonts w:ascii="Calibri" w:hAnsi="Calibri"/>
                <w:sz w:val="20"/>
                <w:szCs w:val="20"/>
              </w:rPr>
              <w:t>Each semester</w:t>
            </w:r>
          </w:p>
          <w:p w14:paraId="42B21B21" w14:textId="77777777" w:rsidR="007963D9" w:rsidRDefault="007963D9" w:rsidP="007963D9">
            <w:pPr>
              <w:keepNext/>
              <w:widowControl w:val="0"/>
              <w:numPr>
                <w:ilvl w:val="0"/>
                <w:numId w:val="32"/>
              </w:numPr>
              <w:autoSpaceDE w:val="0"/>
              <w:autoSpaceDN w:val="0"/>
              <w:adjustRightInd w:val="0"/>
              <w:spacing w:after="0" w:line="240" w:lineRule="auto"/>
              <w:rPr>
                <w:rFonts w:ascii="Calibri" w:hAnsi="Calibri"/>
                <w:sz w:val="20"/>
                <w:szCs w:val="20"/>
              </w:rPr>
            </w:pPr>
            <w:r>
              <w:rPr>
                <w:rFonts w:ascii="Calibri" w:hAnsi="Calibri"/>
                <w:sz w:val="20"/>
                <w:szCs w:val="20"/>
              </w:rPr>
              <w:t xml:space="preserve">Each </w:t>
            </w:r>
            <w:r>
              <w:rPr>
                <w:rFonts w:ascii="Calibri" w:hAnsi="Calibri"/>
                <w:sz w:val="20"/>
                <w:szCs w:val="20"/>
              </w:rPr>
              <w:lastRenderedPageBreak/>
              <w:t>semester</w:t>
            </w:r>
          </w:p>
          <w:p w14:paraId="45C79DE6" w14:textId="77777777" w:rsidR="007963D9" w:rsidRPr="00647197" w:rsidRDefault="007963D9" w:rsidP="007963D9">
            <w:pPr>
              <w:keepNext/>
              <w:widowControl w:val="0"/>
              <w:numPr>
                <w:ilvl w:val="0"/>
                <w:numId w:val="32"/>
              </w:numPr>
              <w:autoSpaceDE w:val="0"/>
              <w:autoSpaceDN w:val="0"/>
              <w:adjustRightInd w:val="0"/>
              <w:spacing w:after="0" w:line="240" w:lineRule="auto"/>
              <w:rPr>
                <w:rFonts w:ascii="Calibri" w:hAnsi="Calibri"/>
                <w:sz w:val="20"/>
                <w:szCs w:val="20"/>
              </w:rPr>
            </w:pPr>
            <w:r>
              <w:rPr>
                <w:rFonts w:ascii="Calibri" w:hAnsi="Calibri"/>
                <w:sz w:val="20"/>
                <w:szCs w:val="20"/>
              </w:rPr>
              <w:t>Intro. class</w:t>
            </w:r>
          </w:p>
        </w:tc>
        <w:tc>
          <w:tcPr>
            <w:tcW w:w="1100" w:type="pct"/>
            <w:tcBorders>
              <w:top w:val="single" w:sz="6" w:space="0" w:color="auto"/>
              <w:left w:val="single" w:sz="6" w:space="0" w:color="auto"/>
              <w:bottom w:val="single" w:sz="6" w:space="0" w:color="auto"/>
              <w:right w:val="single" w:sz="6" w:space="0" w:color="auto"/>
            </w:tcBorders>
          </w:tcPr>
          <w:p w14:paraId="37FDBA0E" w14:textId="36A898DE" w:rsidR="007963D9" w:rsidRPr="00AB2FFA" w:rsidRDefault="007963D9" w:rsidP="00FC2B3E">
            <w:pPr>
              <w:keepNext/>
              <w:widowControl w:val="0"/>
              <w:numPr>
                <w:ilvl w:val="0"/>
                <w:numId w:val="32"/>
              </w:numPr>
              <w:autoSpaceDE w:val="0"/>
              <w:autoSpaceDN w:val="0"/>
              <w:adjustRightInd w:val="0"/>
              <w:spacing w:after="0" w:line="240" w:lineRule="auto"/>
              <w:rPr>
                <w:rFonts w:ascii="Calibri" w:hAnsi="Calibri"/>
                <w:sz w:val="20"/>
                <w:szCs w:val="20"/>
              </w:rPr>
            </w:pPr>
            <w:r w:rsidRPr="00AB2FFA">
              <w:rPr>
                <w:rFonts w:ascii="Calibri" w:hAnsi="Calibri"/>
                <w:sz w:val="20"/>
                <w:szCs w:val="20"/>
              </w:rPr>
              <w:lastRenderedPageBreak/>
              <w:t xml:space="preserve">Documentation </w:t>
            </w:r>
            <w:r w:rsidR="00AB2FFA">
              <w:rPr>
                <w:rFonts w:ascii="Calibri" w:hAnsi="Calibri"/>
                <w:sz w:val="20"/>
                <w:szCs w:val="20"/>
              </w:rPr>
              <w:lastRenderedPageBreak/>
              <w:t>folders</w:t>
            </w:r>
          </w:p>
          <w:p w14:paraId="1BD77FE8" w14:textId="77777777" w:rsidR="007963D9" w:rsidRPr="00647197" w:rsidRDefault="007963D9" w:rsidP="00C03A0B">
            <w:pPr>
              <w:keepNext/>
              <w:widowControl w:val="0"/>
              <w:autoSpaceDE w:val="0"/>
              <w:autoSpaceDN w:val="0"/>
              <w:adjustRightInd w:val="0"/>
              <w:rPr>
                <w:rFonts w:ascii="Calibri" w:hAnsi="Calibri"/>
                <w:sz w:val="20"/>
                <w:szCs w:val="20"/>
              </w:rPr>
            </w:pPr>
          </w:p>
          <w:p w14:paraId="40942D48" w14:textId="3AC1D527" w:rsidR="007963D9" w:rsidRPr="00647197" w:rsidRDefault="007963D9" w:rsidP="00C03A0B">
            <w:pPr>
              <w:keepNext/>
              <w:widowControl w:val="0"/>
              <w:autoSpaceDE w:val="0"/>
              <w:autoSpaceDN w:val="0"/>
              <w:adjustRightInd w:val="0"/>
              <w:rPr>
                <w:rFonts w:ascii="Calibri" w:hAnsi="Calibri"/>
                <w:sz w:val="20"/>
                <w:szCs w:val="20"/>
              </w:rPr>
            </w:pPr>
          </w:p>
        </w:tc>
      </w:tr>
      <w:tr w:rsidR="007963D9" w:rsidRPr="00647197" w14:paraId="7CD28DAE" w14:textId="77777777" w:rsidTr="00C03A0B">
        <w:tc>
          <w:tcPr>
            <w:tcW w:w="5000" w:type="pct"/>
            <w:gridSpan w:val="4"/>
            <w:tcBorders>
              <w:top w:val="single" w:sz="6" w:space="0" w:color="auto"/>
              <w:left w:val="single" w:sz="6" w:space="0" w:color="auto"/>
              <w:bottom w:val="single" w:sz="6" w:space="0" w:color="auto"/>
              <w:right w:val="single" w:sz="6" w:space="0" w:color="auto"/>
            </w:tcBorders>
            <w:shd w:val="clear" w:color="auto" w:fill="D9D9D9"/>
          </w:tcPr>
          <w:p w14:paraId="21CAD177" w14:textId="77777777" w:rsidR="007963D9" w:rsidRPr="000C5281" w:rsidRDefault="007963D9" w:rsidP="00C03A0B">
            <w:pPr>
              <w:keepNext/>
              <w:widowControl w:val="0"/>
              <w:autoSpaceDE w:val="0"/>
              <w:autoSpaceDN w:val="0"/>
              <w:adjustRightInd w:val="0"/>
              <w:rPr>
                <w:rFonts w:ascii="Calibri" w:hAnsi="Calibri"/>
                <w:sz w:val="20"/>
                <w:szCs w:val="20"/>
              </w:rPr>
            </w:pPr>
            <w:r w:rsidRPr="000C5281">
              <w:rPr>
                <w:rFonts w:ascii="Calibri" w:hAnsi="Calibri"/>
                <w:b/>
                <w:bCs/>
                <w:sz w:val="20"/>
                <w:szCs w:val="20"/>
              </w:rPr>
              <w:lastRenderedPageBreak/>
              <w:t>SUMMARY OF PROGRESS</w:t>
            </w:r>
          </w:p>
        </w:tc>
      </w:tr>
      <w:tr w:rsidR="007963D9" w:rsidRPr="00647197" w14:paraId="771BDBC7" w14:textId="77777777" w:rsidTr="00C03A0B">
        <w:tc>
          <w:tcPr>
            <w:tcW w:w="5000" w:type="pct"/>
            <w:gridSpan w:val="4"/>
            <w:tcBorders>
              <w:top w:val="single" w:sz="6" w:space="0" w:color="auto"/>
              <w:left w:val="single" w:sz="6" w:space="0" w:color="auto"/>
              <w:bottom w:val="single" w:sz="6" w:space="0" w:color="auto"/>
              <w:right w:val="single" w:sz="6" w:space="0" w:color="auto"/>
            </w:tcBorders>
          </w:tcPr>
          <w:p w14:paraId="643C447A" w14:textId="5142E099" w:rsidR="007963D9" w:rsidRPr="00647197" w:rsidRDefault="004B5EFD" w:rsidP="004B5EFD">
            <w:pPr>
              <w:keepNext/>
              <w:widowControl w:val="0"/>
              <w:autoSpaceDE w:val="0"/>
              <w:autoSpaceDN w:val="0"/>
              <w:adjustRightInd w:val="0"/>
              <w:rPr>
                <w:rFonts w:ascii="Calibri" w:hAnsi="Calibri"/>
                <w:sz w:val="20"/>
                <w:szCs w:val="20"/>
              </w:rPr>
            </w:pPr>
            <w:r>
              <w:rPr>
                <w:rFonts w:ascii="Calibri" w:hAnsi="Calibri"/>
                <w:sz w:val="20"/>
                <w:szCs w:val="20"/>
              </w:rPr>
              <w:t xml:space="preserve">The advisor helps students to register their first semester using a template.  During the Introduction to Nutrition and Foodservice class, the instructor provides information about the core courses and each student develops an academic plan.  Students recognize that courses have pre-requisites and need to be taken in a sequential order in order to graduate.  They also identify a potential graduation date.  The academic plan is used to register students for the future semesters.  </w:t>
            </w:r>
          </w:p>
        </w:tc>
      </w:tr>
    </w:tbl>
    <w:p w14:paraId="4C03FDF1" w14:textId="16CDE441" w:rsidR="007963D9" w:rsidRPr="007963D9" w:rsidRDefault="007963D9" w:rsidP="007963D9">
      <w:pPr>
        <w:widowControl w:val="0"/>
        <w:tabs>
          <w:tab w:val="left" w:pos="1440"/>
        </w:tabs>
        <w:autoSpaceDE w:val="0"/>
        <w:autoSpaceDN w:val="0"/>
        <w:adjustRightInd w:val="0"/>
        <w:spacing w:beforeLines="60" w:before="144" w:afterLines="60" w:after="144"/>
        <w:rPr>
          <w:rFonts w:ascii="Calibri" w:hAnsi="Calibri"/>
          <w:b/>
        </w:rPr>
      </w:pPr>
      <w:r>
        <w:rPr>
          <w:rFonts w:ascii="Calibri" w:hAnsi="Calibri"/>
          <w:b/>
        </w:rPr>
        <w:t>Strategy 3</w:t>
      </w:r>
      <w:r w:rsidRPr="00BF112E">
        <w:rPr>
          <w:rFonts w:ascii="Calibri" w:hAnsi="Calibri"/>
          <w:b/>
        </w:rPr>
        <w:t xml:space="preserve">c:  Provide </w:t>
      </w:r>
      <w:r>
        <w:rPr>
          <w:rFonts w:ascii="Calibri" w:hAnsi="Calibri"/>
          <w:b/>
        </w:rPr>
        <w:t xml:space="preserve">monthly opportunity to participate in </w:t>
      </w:r>
      <w:r w:rsidRPr="00BF112E">
        <w:rPr>
          <w:rFonts w:ascii="Calibri" w:hAnsi="Calibri"/>
          <w:b/>
        </w:rPr>
        <w:t>pre-professional student organization</w:t>
      </w:r>
    </w:p>
    <w:tbl>
      <w:tblPr>
        <w:tblW w:w="5000" w:type="pct"/>
        <w:tblLook w:val="0000" w:firstRow="0" w:lastRow="0" w:firstColumn="0" w:lastColumn="0" w:noHBand="0" w:noVBand="0"/>
      </w:tblPr>
      <w:tblGrid>
        <w:gridCol w:w="3690"/>
        <w:gridCol w:w="1756"/>
        <w:gridCol w:w="1927"/>
        <w:gridCol w:w="1971"/>
      </w:tblGrid>
      <w:tr w:rsidR="007963D9" w:rsidRPr="00647197" w14:paraId="16518029" w14:textId="77777777" w:rsidTr="00C03A0B">
        <w:tc>
          <w:tcPr>
            <w:tcW w:w="2020" w:type="pct"/>
            <w:tcBorders>
              <w:top w:val="single" w:sz="6" w:space="0" w:color="auto"/>
              <w:left w:val="single" w:sz="6" w:space="0" w:color="auto"/>
              <w:bottom w:val="single" w:sz="6" w:space="0" w:color="auto"/>
              <w:right w:val="single" w:sz="6" w:space="0" w:color="auto"/>
            </w:tcBorders>
            <w:shd w:val="clear" w:color="auto" w:fill="D9D9D9"/>
          </w:tcPr>
          <w:p w14:paraId="5031D17B" w14:textId="77777777" w:rsidR="007963D9" w:rsidRPr="000C5281" w:rsidRDefault="007963D9" w:rsidP="00C03A0B">
            <w:pPr>
              <w:jc w:val="center"/>
              <w:rPr>
                <w:rFonts w:ascii="Calibri" w:hAnsi="Calibri"/>
                <w:b/>
                <w:bCs/>
                <w:sz w:val="20"/>
                <w:szCs w:val="20"/>
              </w:rPr>
            </w:pPr>
            <w:r>
              <w:rPr>
                <w:rFonts w:ascii="Calibri" w:hAnsi="Calibri"/>
                <w:b/>
                <w:bCs/>
                <w:sz w:val="20"/>
                <w:szCs w:val="20"/>
              </w:rPr>
              <w:t>PERFORMANCE MEASURE</w:t>
            </w:r>
          </w:p>
        </w:tc>
        <w:tc>
          <w:tcPr>
            <w:tcW w:w="911" w:type="pct"/>
            <w:tcBorders>
              <w:top w:val="single" w:sz="6" w:space="0" w:color="auto"/>
              <w:left w:val="single" w:sz="6" w:space="0" w:color="auto"/>
              <w:bottom w:val="single" w:sz="6" w:space="0" w:color="auto"/>
              <w:right w:val="single" w:sz="6" w:space="0" w:color="auto"/>
            </w:tcBorders>
            <w:shd w:val="clear" w:color="auto" w:fill="D9D9D9"/>
          </w:tcPr>
          <w:p w14:paraId="223E3EBE" w14:textId="77777777" w:rsidR="007963D9" w:rsidRPr="000C5281" w:rsidRDefault="007963D9" w:rsidP="00C03A0B">
            <w:pPr>
              <w:jc w:val="center"/>
              <w:rPr>
                <w:rFonts w:ascii="Calibri" w:hAnsi="Calibri"/>
                <w:b/>
                <w:bCs/>
                <w:sz w:val="20"/>
                <w:szCs w:val="20"/>
              </w:rPr>
            </w:pPr>
            <w:r w:rsidRPr="000C5281">
              <w:rPr>
                <w:rFonts w:ascii="Calibri" w:hAnsi="Calibri"/>
                <w:b/>
                <w:bCs/>
                <w:sz w:val="20"/>
                <w:szCs w:val="20"/>
              </w:rPr>
              <w:t>RESPONSIBLE PARTY</w:t>
            </w:r>
          </w:p>
        </w:tc>
        <w:tc>
          <w:tcPr>
            <w:tcW w:w="969" w:type="pct"/>
            <w:tcBorders>
              <w:top w:val="single" w:sz="6" w:space="0" w:color="auto"/>
              <w:left w:val="single" w:sz="6" w:space="0" w:color="auto"/>
              <w:bottom w:val="single" w:sz="6" w:space="0" w:color="auto"/>
              <w:right w:val="single" w:sz="6" w:space="0" w:color="auto"/>
            </w:tcBorders>
            <w:shd w:val="clear" w:color="auto" w:fill="D9D9D9"/>
          </w:tcPr>
          <w:p w14:paraId="48F9B772" w14:textId="77777777" w:rsidR="007963D9" w:rsidRPr="000C5281" w:rsidRDefault="007963D9" w:rsidP="00C03A0B">
            <w:pPr>
              <w:jc w:val="center"/>
              <w:rPr>
                <w:rFonts w:ascii="Calibri" w:hAnsi="Calibri"/>
                <w:b/>
                <w:bCs/>
                <w:sz w:val="20"/>
                <w:szCs w:val="20"/>
              </w:rPr>
            </w:pPr>
            <w:r w:rsidRPr="000C5281">
              <w:rPr>
                <w:rFonts w:ascii="Calibri" w:hAnsi="Calibri"/>
                <w:b/>
                <w:bCs/>
                <w:sz w:val="20"/>
                <w:szCs w:val="20"/>
              </w:rPr>
              <w:t>TIMELINE</w:t>
            </w:r>
          </w:p>
        </w:tc>
        <w:tc>
          <w:tcPr>
            <w:tcW w:w="1100" w:type="pct"/>
            <w:tcBorders>
              <w:top w:val="single" w:sz="6" w:space="0" w:color="auto"/>
              <w:left w:val="single" w:sz="6" w:space="0" w:color="auto"/>
              <w:bottom w:val="single" w:sz="6" w:space="0" w:color="auto"/>
              <w:right w:val="single" w:sz="6" w:space="0" w:color="auto"/>
            </w:tcBorders>
            <w:shd w:val="clear" w:color="auto" w:fill="D9D9D9"/>
          </w:tcPr>
          <w:p w14:paraId="2EFF61A3" w14:textId="77777777" w:rsidR="007963D9" w:rsidRPr="000C5281" w:rsidRDefault="007963D9" w:rsidP="00C03A0B">
            <w:pPr>
              <w:jc w:val="center"/>
              <w:rPr>
                <w:rFonts w:ascii="Calibri" w:hAnsi="Calibri"/>
                <w:b/>
                <w:bCs/>
                <w:sz w:val="20"/>
                <w:szCs w:val="20"/>
              </w:rPr>
            </w:pPr>
            <w:r>
              <w:rPr>
                <w:rFonts w:ascii="Calibri" w:hAnsi="Calibri"/>
                <w:b/>
                <w:bCs/>
                <w:sz w:val="20"/>
                <w:szCs w:val="20"/>
              </w:rPr>
              <w:t>EVALUATION</w:t>
            </w:r>
          </w:p>
        </w:tc>
      </w:tr>
      <w:tr w:rsidR="007963D9" w:rsidRPr="00647197" w14:paraId="608E48C4" w14:textId="77777777" w:rsidTr="00C03A0B">
        <w:tc>
          <w:tcPr>
            <w:tcW w:w="2020" w:type="pct"/>
            <w:tcBorders>
              <w:top w:val="single" w:sz="6" w:space="0" w:color="auto"/>
              <w:left w:val="single" w:sz="6" w:space="0" w:color="auto"/>
              <w:bottom w:val="single" w:sz="6" w:space="0" w:color="auto"/>
              <w:right w:val="single" w:sz="6" w:space="0" w:color="auto"/>
            </w:tcBorders>
          </w:tcPr>
          <w:p w14:paraId="4FAE657B" w14:textId="77777777" w:rsidR="007963D9" w:rsidRDefault="007963D9" w:rsidP="00C03A0B">
            <w:pPr>
              <w:widowControl w:val="0"/>
              <w:autoSpaceDE w:val="0"/>
              <w:autoSpaceDN w:val="0"/>
              <w:adjustRightInd w:val="0"/>
              <w:rPr>
                <w:rFonts w:ascii="Calibri" w:hAnsi="Calibri"/>
                <w:sz w:val="20"/>
                <w:szCs w:val="20"/>
              </w:rPr>
            </w:pPr>
            <w:r>
              <w:rPr>
                <w:rFonts w:ascii="Calibri" w:hAnsi="Calibri"/>
                <w:sz w:val="20"/>
                <w:szCs w:val="20"/>
              </w:rPr>
              <w:t>Facilitate leadership roles</w:t>
            </w:r>
          </w:p>
          <w:p w14:paraId="70780F8D" w14:textId="77777777" w:rsidR="007963D9" w:rsidRDefault="007963D9" w:rsidP="00C03A0B">
            <w:pPr>
              <w:widowControl w:val="0"/>
              <w:autoSpaceDE w:val="0"/>
              <w:autoSpaceDN w:val="0"/>
              <w:adjustRightInd w:val="0"/>
              <w:rPr>
                <w:rFonts w:ascii="Calibri" w:hAnsi="Calibri"/>
                <w:sz w:val="20"/>
                <w:szCs w:val="20"/>
              </w:rPr>
            </w:pPr>
            <w:r>
              <w:rPr>
                <w:rFonts w:ascii="Calibri" w:hAnsi="Calibri"/>
                <w:sz w:val="20"/>
                <w:szCs w:val="20"/>
              </w:rPr>
              <w:t>Assist in setting up business meetings</w:t>
            </w:r>
          </w:p>
          <w:p w14:paraId="48F97554" w14:textId="77777777" w:rsidR="007963D9" w:rsidRPr="00647197" w:rsidRDefault="007963D9" w:rsidP="00C03A0B">
            <w:pPr>
              <w:widowControl w:val="0"/>
              <w:autoSpaceDE w:val="0"/>
              <w:autoSpaceDN w:val="0"/>
              <w:adjustRightInd w:val="0"/>
              <w:rPr>
                <w:rFonts w:ascii="Calibri" w:hAnsi="Calibri"/>
                <w:sz w:val="20"/>
                <w:szCs w:val="20"/>
              </w:rPr>
            </w:pPr>
            <w:r>
              <w:rPr>
                <w:rFonts w:ascii="Calibri" w:hAnsi="Calibri"/>
                <w:sz w:val="20"/>
                <w:szCs w:val="20"/>
              </w:rPr>
              <w:t>Facilitate non-business team building opportunities</w:t>
            </w:r>
          </w:p>
        </w:tc>
        <w:tc>
          <w:tcPr>
            <w:tcW w:w="911" w:type="pct"/>
            <w:tcBorders>
              <w:top w:val="single" w:sz="6" w:space="0" w:color="auto"/>
              <w:left w:val="single" w:sz="6" w:space="0" w:color="auto"/>
              <w:bottom w:val="single" w:sz="6" w:space="0" w:color="auto"/>
              <w:right w:val="single" w:sz="6" w:space="0" w:color="auto"/>
            </w:tcBorders>
          </w:tcPr>
          <w:p w14:paraId="251700F1" w14:textId="77777777" w:rsidR="007963D9" w:rsidRDefault="007963D9" w:rsidP="007963D9">
            <w:pPr>
              <w:widowControl w:val="0"/>
              <w:numPr>
                <w:ilvl w:val="0"/>
                <w:numId w:val="33"/>
              </w:numPr>
              <w:autoSpaceDE w:val="0"/>
              <w:autoSpaceDN w:val="0"/>
              <w:adjustRightInd w:val="0"/>
              <w:spacing w:after="0" w:line="240" w:lineRule="auto"/>
              <w:rPr>
                <w:rFonts w:ascii="Calibri" w:hAnsi="Calibri"/>
                <w:sz w:val="20"/>
                <w:szCs w:val="20"/>
              </w:rPr>
            </w:pPr>
            <w:r>
              <w:rPr>
                <w:rFonts w:ascii="Calibri" w:hAnsi="Calibri"/>
                <w:sz w:val="20"/>
                <w:szCs w:val="20"/>
              </w:rPr>
              <w:t>Faculty</w:t>
            </w:r>
          </w:p>
          <w:p w14:paraId="7E8BE6D4" w14:textId="77777777" w:rsidR="007963D9" w:rsidRPr="00FF05A5" w:rsidRDefault="007963D9" w:rsidP="007963D9">
            <w:pPr>
              <w:widowControl w:val="0"/>
              <w:numPr>
                <w:ilvl w:val="0"/>
                <w:numId w:val="33"/>
              </w:numPr>
              <w:autoSpaceDE w:val="0"/>
              <w:autoSpaceDN w:val="0"/>
              <w:adjustRightInd w:val="0"/>
              <w:spacing w:after="0" w:line="240" w:lineRule="auto"/>
              <w:rPr>
                <w:rFonts w:ascii="Calibri" w:hAnsi="Calibri"/>
                <w:sz w:val="20"/>
                <w:szCs w:val="20"/>
              </w:rPr>
            </w:pPr>
            <w:r>
              <w:rPr>
                <w:rFonts w:ascii="Calibri" w:hAnsi="Calibri"/>
                <w:sz w:val="20"/>
                <w:szCs w:val="20"/>
              </w:rPr>
              <w:t>Wanda</w:t>
            </w:r>
          </w:p>
        </w:tc>
        <w:tc>
          <w:tcPr>
            <w:tcW w:w="969" w:type="pct"/>
            <w:tcBorders>
              <w:top w:val="single" w:sz="6" w:space="0" w:color="auto"/>
              <w:left w:val="single" w:sz="6" w:space="0" w:color="auto"/>
              <w:bottom w:val="single" w:sz="6" w:space="0" w:color="auto"/>
              <w:right w:val="single" w:sz="6" w:space="0" w:color="auto"/>
            </w:tcBorders>
          </w:tcPr>
          <w:p w14:paraId="58234594" w14:textId="77777777" w:rsidR="007963D9" w:rsidRDefault="007963D9" w:rsidP="007963D9">
            <w:pPr>
              <w:keepNext/>
              <w:widowControl w:val="0"/>
              <w:numPr>
                <w:ilvl w:val="0"/>
                <w:numId w:val="33"/>
              </w:numPr>
              <w:autoSpaceDE w:val="0"/>
              <w:autoSpaceDN w:val="0"/>
              <w:adjustRightInd w:val="0"/>
              <w:spacing w:after="0" w:line="240" w:lineRule="auto"/>
              <w:rPr>
                <w:rFonts w:ascii="Calibri" w:hAnsi="Calibri"/>
                <w:sz w:val="20"/>
                <w:szCs w:val="20"/>
              </w:rPr>
            </w:pPr>
            <w:r>
              <w:rPr>
                <w:rFonts w:ascii="Calibri" w:hAnsi="Calibri"/>
                <w:sz w:val="20"/>
                <w:szCs w:val="20"/>
              </w:rPr>
              <w:t>Each semester</w:t>
            </w:r>
          </w:p>
          <w:p w14:paraId="5C3134A0" w14:textId="77777777" w:rsidR="007963D9" w:rsidRPr="00647197" w:rsidRDefault="007963D9" w:rsidP="007963D9">
            <w:pPr>
              <w:keepNext/>
              <w:widowControl w:val="0"/>
              <w:numPr>
                <w:ilvl w:val="0"/>
                <w:numId w:val="33"/>
              </w:numPr>
              <w:autoSpaceDE w:val="0"/>
              <w:autoSpaceDN w:val="0"/>
              <w:adjustRightInd w:val="0"/>
              <w:spacing w:after="0" w:line="240" w:lineRule="auto"/>
              <w:rPr>
                <w:rFonts w:ascii="Calibri" w:hAnsi="Calibri"/>
                <w:sz w:val="20"/>
                <w:szCs w:val="20"/>
              </w:rPr>
            </w:pPr>
            <w:r>
              <w:rPr>
                <w:rFonts w:ascii="Calibri" w:hAnsi="Calibri"/>
                <w:sz w:val="20"/>
                <w:szCs w:val="20"/>
              </w:rPr>
              <w:t>Monthly</w:t>
            </w:r>
          </w:p>
        </w:tc>
        <w:tc>
          <w:tcPr>
            <w:tcW w:w="1100" w:type="pct"/>
            <w:tcBorders>
              <w:top w:val="single" w:sz="6" w:space="0" w:color="auto"/>
              <w:left w:val="single" w:sz="6" w:space="0" w:color="auto"/>
              <w:bottom w:val="single" w:sz="6" w:space="0" w:color="auto"/>
              <w:right w:val="single" w:sz="6" w:space="0" w:color="auto"/>
            </w:tcBorders>
          </w:tcPr>
          <w:p w14:paraId="0A00ECEF" w14:textId="63E737B0" w:rsidR="007963D9" w:rsidRPr="00AB2FFA" w:rsidRDefault="007963D9" w:rsidP="00C03A0B">
            <w:pPr>
              <w:keepNext/>
              <w:widowControl w:val="0"/>
              <w:numPr>
                <w:ilvl w:val="0"/>
                <w:numId w:val="33"/>
              </w:numPr>
              <w:autoSpaceDE w:val="0"/>
              <w:autoSpaceDN w:val="0"/>
              <w:adjustRightInd w:val="0"/>
              <w:spacing w:after="0" w:line="240" w:lineRule="auto"/>
              <w:rPr>
                <w:rFonts w:ascii="Calibri" w:hAnsi="Calibri"/>
                <w:sz w:val="20"/>
                <w:szCs w:val="20"/>
              </w:rPr>
            </w:pPr>
            <w:r>
              <w:rPr>
                <w:rFonts w:ascii="Calibri" w:hAnsi="Calibri"/>
                <w:sz w:val="20"/>
                <w:szCs w:val="20"/>
              </w:rPr>
              <w:t>Minutes and agenda</w:t>
            </w:r>
          </w:p>
        </w:tc>
      </w:tr>
      <w:tr w:rsidR="007963D9" w:rsidRPr="00647197" w14:paraId="52859FFA" w14:textId="77777777" w:rsidTr="00C03A0B">
        <w:tc>
          <w:tcPr>
            <w:tcW w:w="5000" w:type="pct"/>
            <w:gridSpan w:val="4"/>
            <w:tcBorders>
              <w:top w:val="single" w:sz="6" w:space="0" w:color="auto"/>
              <w:left w:val="single" w:sz="6" w:space="0" w:color="auto"/>
              <w:bottom w:val="single" w:sz="6" w:space="0" w:color="auto"/>
              <w:right w:val="single" w:sz="6" w:space="0" w:color="auto"/>
            </w:tcBorders>
            <w:shd w:val="clear" w:color="auto" w:fill="D9D9D9"/>
          </w:tcPr>
          <w:p w14:paraId="4D8A6D08" w14:textId="77777777" w:rsidR="007963D9" w:rsidRPr="000C5281" w:rsidRDefault="007963D9" w:rsidP="00C03A0B">
            <w:pPr>
              <w:keepNext/>
              <w:widowControl w:val="0"/>
              <w:autoSpaceDE w:val="0"/>
              <w:autoSpaceDN w:val="0"/>
              <w:adjustRightInd w:val="0"/>
              <w:rPr>
                <w:rFonts w:ascii="Calibri" w:hAnsi="Calibri"/>
                <w:sz w:val="20"/>
                <w:szCs w:val="20"/>
              </w:rPr>
            </w:pPr>
            <w:r w:rsidRPr="000C5281">
              <w:rPr>
                <w:rFonts w:ascii="Calibri" w:hAnsi="Calibri"/>
                <w:b/>
                <w:bCs/>
                <w:sz w:val="20"/>
                <w:szCs w:val="20"/>
              </w:rPr>
              <w:t>SUMMARY OF PROGRESS</w:t>
            </w:r>
          </w:p>
        </w:tc>
      </w:tr>
      <w:tr w:rsidR="007963D9" w:rsidRPr="00647197" w14:paraId="461FB138" w14:textId="77777777" w:rsidTr="00C03A0B">
        <w:tc>
          <w:tcPr>
            <w:tcW w:w="5000" w:type="pct"/>
            <w:gridSpan w:val="4"/>
            <w:tcBorders>
              <w:top w:val="single" w:sz="6" w:space="0" w:color="auto"/>
              <w:left w:val="single" w:sz="6" w:space="0" w:color="auto"/>
              <w:bottom w:val="single" w:sz="6" w:space="0" w:color="auto"/>
              <w:right w:val="single" w:sz="6" w:space="0" w:color="auto"/>
            </w:tcBorders>
          </w:tcPr>
          <w:p w14:paraId="6EBF90B7" w14:textId="55BE5F5C" w:rsidR="007963D9" w:rsidRPr="00647197" w:rsidRDefault="004B5EFD" w:rsidP="00C03A0B">
            <w:pPr>
              <w:keepNext/>
              <w:widowControl w:val="0"/>
              <w:autoSpaceDE w:val="0"/>
              <w:autoSpaceDN w:val="0"/>
              <w:adjustRightInd w:val="0"/>
              <w:rPr>
                <w:rFonts w:ascii="Calibri" w:hAnsi="Calibri"/>
                <w:sz w:val="20"/>
                <w:szCs w:val="20"/>
              </w:rPr>
            </w:pPr>
            <w:r>
              <w:rPr>
                <w:rFonts w:ascii="Calibri" w:hAnsi="Calibri"/>
                <w:sz w:val="20"/>
                <w:szCs w:val="20"/>
              </w:rPr>
              <w:t xml:space="preserve">This department has a student group called FANS (Food and Nutrition Students).  A business meeting and activity are held each month.  Officers and student senate representatives are voted on by the group.  Advisors help the students set up meetings and activities related to the department.  Students participate in a fine dining experience in December and hold a tree planting and meal for the NUT spring graduates.  One student attended AIHEC in 2017. </w:t>
            </w:r>
            <w:r w:rsidR="007963D9">
              <w:rPr>
                <w:rFonts w:ascii="Calibri" w:hAnsi="Calibri"/>
                <w:sz w:val="20"/>
                <w:szCs w:val="20"/>
              </w:rPr>
              <w:t xml:space="preserve">  </w:t>
            </w:r>
          </w:p>
        </w:tc>
      </w:tr>
    </w:tbl>
    <w:p w14:paraId="0D63D913" w14:textId="245DFA4F" w:rsidR="007963D9" w:rsidRPr="007963D9" w:rsidRDefault="007963D9" w:rsidP="007963D9">
      <w:pPr>
        <w:widowControl w:val="0"/>
        <w:tabs>
          <w:tab w:val="left" w:pos="1440"/>
        </w:tabs>
        <w:autoSpaceDE w:val="0"/>
        <w:autoSpaceDN w:val="0"/>
        <w:adjustRightInd w:val="0"/>
        <w:spacing w:beforeLines="60" w:before="144" w:afterLines="60" w:after="144"/>
        <w:rPr>
          <w:rFonts w:ascii="Calibri" w:hAnsi="Calibri"/>
          <w:b/>
        </w:rPr>
      </w:pPr>
      <w:r>
        <w:rPr>
          <w:rFonts w:ascii="Calibri" w:hAnsi="Calibri"/>
          <w:b/>
        </w:rPr>
        <w:t>Strategy 3d</w:t>
      </w:r>
      <w:r w:rsidRPr="00BF112E">
        <w:rPr>
          <w:rFonts w:ascii="Calibri" w:hAnsi="Calibri"/>
          <w:b/>
        </w:rPr>
        <w:t xml:space="preserve">:  Provide </w:t>
      </w:r>
      <w:r>
        <w:rPr>
          <w:rFonts w:ascii="Calibri" w:hAnsi="Calibri"/>
          <w:b/>
        </w:rPr>
        <w:t>experiential learning opportunities</w:t>
      </w:r>
    </w:p>
    <w:tbl>
      <w:tblPr>
        <w:tblW w:w="5000" w:type="pct"/>
        <w:tblLook w:val="0000" w:firstRow="0" w:lastRow="0" w:firstColumn="0" w:lastColumn="0" w:noHBand="0" w:noVBand="0"/>
      </w:tblPr>
      <w:tblGrid>
        <w:gridCol w:w="3775"/>
        <w:gridCol w:w="1702"/>
        <w:gridCol w:w="1811"/>
        <w:gridCol w:w="2056"/>
      </w:tblGrid>
      <w:tr w:rsidR="007963D9" w:rsidRPr="00647197" w14:paraId="3AB132A0" w14:textId="77777777" w:rsidTr="00C03A0B">
        <w:tc>
          <w:tcPr>
            <w:tcW w:w="2020" w:type="pct"/>
            <w:tcBorders>
              <w:top w:val="single" w:sz="6" w:space="0" w:color="auto"/>
              <w:left w:val="single" w:sz="6" w:space="0" w:color="auto"/>
              <w:bottom w:val="single" w:sz="6" w:space="0" w:color="auto"/>
              <w:right w:val="single" w:sz="6" w:space="0" w:color="auto"/>
            </w:tcBorders>
            <w:shd w:val="clear" w:color="auto" w:fill="D9D9D9"/>
          </w:tcPr>
          <w:p w14:paraId="4A8B5384" w14:textId="77777777" w:rsidR="007963D9" w:rsidRPr="000C5281" w:rsidRDefault="007963D9" w:rsidP="00C03A0B">
            <w:pPr>
              <w:jc w:val="center"/>
              <w:rPr>
                <w:rFonts w:ascii="Calibri" w:hAnsi="Calibri"/>
                <w:b/>
                <w:bCs/>
                <w:sz w:val="20"/>
                <w:szCs w:val="20"/>
              </w:rPr>
            </w:pPr>
            <w:r>
              <w:rPr>
                <w:rFonts w:ascii="Calibri" w:hAnsi="Calibri"/>
                <w:b/>
                <w:bCs/>
                <w:sz w:val="20"/>
                <w:szCs w:val="20"/>
              </w:rPr>
              <w:t>PERFORMANCE MEASURE</w:t>
            </w:r>
          </w:p>
        </w:tc>
        <w:tc>
          <w:tcPr>
            <w:tcW w:w="911" w:type="pct"/>
            <w:tcBorders>
              <w:top w:val="single" w:sz="6" w:space="0" w:color="auto"/>
              <w:left w:val="single" w:sz="6" w:space="0" w:color="auto"/>
              <w:bottom w:val="single" w:sz="6" w:space="0" w:color="auto"/>
              <w:right w:val="single" w:sz="6" w:space="0" w:color="auto"/>
            </w:tcBorders>
            <w:shd w:val="clear" w:color="auto" w:fill="D9D9D9"/>
          </w:tcPr>
          <w:p w14:paraId="5E0FCFD5" w14:textId="77777777" w:rsidR="007963D9" w:rsidRPr="000C5281" w:rsidRDefault="007963D9" w:rsidP="00C03A0B">
            <w:pPr>
              <w:jc w:val="center"/>
              <w:rPr>
                <w:rFonts w:ascii="Calibri" w:hAnsi="Calibri"/>
                <w:b/>
                <w:bCs/>
                <w:sz w:val="20"/>
                <w:szCs w:val="20"/>
              </w:rPr>
            </w:pPr>
            <w:r w:rsidRPr="000C5281">
              <w:rPr>
                <w:rFonts w:ascii="Calibri" w:hAnsi="Calibri"/>
                <w:b/>
                <w:bCs/>
                <w:sz w:val="20"/>
                <w:szCs w:val="20"/>
              </w:rPr>
              <w:t>RESPONSIBLE PARTY</w:t>
            </w:r>
          </w:p>
        </w:tc>
        <w:tc>
          <w:tcPr>
            <w:tcW w:w="969" w:type="pct"/>
            <w:tcBorders>
              <w:top w:val="single" w:sz="6" w:space="0" w:color="auto"/>
              <w:left w:val="single" w:sz="6" w:space="0" w:color="auto"/>
              <w:bottom w:val="single" w:sz="6" w:space="0" w:color="auto"/>
              <w:right w:val="single" w:sz="6" w:space="0" w:color="auto"/>
            </w:tcBorders>
            <w:shd w:val="clear" w:color="auto" w:fill="D9D9D9"/>
          </w:tcPr>
          <w:p w14:paraId="1FA51943" w14:textId="77777777" w:rsidR="007963D9" w:rsidRPr="000C5281" w:rsidRDefault="007963D9" w:rsidP="00C03A0B">
            <w:pPr>
              <w:jc w:val="center"/>
              <w:rPr>
                <w:rFonts w:ascii="Calibri" w:hAnsi="Calibri"/>
                <w:b/>
                <w:bCs/>
                <w:sz w:val="20"/>
                <w:szCs w:val="20"/>
              </w:rPr>
            </w:pPr>
            <w:r w:rsidRPr="000C5281">
              <w:rPr>
                <w:rFonts w:ascii="Calibri" w:hAnsi="Calibri"/>
                <w:b/>
                <w:bCs/>
                <w:sz w:val="20"/>
                <w:szCs w:val="20"/>
              </w:rPr>
              <w:t>TIMELINE</w:t>
            </w:r>
          </w:p>
        </w:tc>
        <w:tc>
          <w:tcPr>
            <w:tcW w:w="1100" w:type="pct"/>
            <w:tcBorders>
              <w:top w:val="single" w:sz="6" w:space="0" w:color="auto"/>
              <w:left w:val="single" w:sz="6" w:space="0" w:color="auto"/>
              <w:bottom w:val="single" w:sz="6" w:space="0" w:color="auto"/>
              <w:right w:val="single" w:sz="6" w:space="0" w:color="auto"/>
            </w:tcBorders>
            <w:shd w:val="clear" w:color="auto" w:fill="D9D9D9"/>
          </w:tcPr>
          <w:p w14:paraId="1BC6F4FC" w14:textId="77777777" w:rsidR="007963D9" w:rsidRPr="000C5281" w:rsidRDefault="007963D9" w:rsidP="00C03A0B">
            <w:pPr>
              <w:jc w:val="center"/>
              <w:rPr>
                <w:rFonts w:ascii="Calibri" w:hAnsi="Calibri"/>
                <w:b/>
                <w:bCs/>
                <w:sz w:val="20"/>
                <w:szCs w:val="20"/>
              </w:rPr>
            </w:pPr>
            <w:r>
              <w:rPr>
                <w:rFonts w:ascii="Calibri" w:hAnsi="Calibri"/>
                <w:b/>
                <w:bCs/>
                <w:sz w:val="20"/>
                <w:szCs w:val="20"/>
              </w:rPr>
              <w:t>EVALUATION</w:t>
            </w:r>
          </w:p>
        </w:tc>
      </w:tr>
      <w:tr w:rsidR="007963D9" w:rsidRPr="00647197" w14:paraId="5F390351" w14:textId="77777777" w:rsidTr="00C03A0B">
        <w:tc>
          <w:tcPr>
            <w:tcW w:w="2020" w:type="pct"/>
            <w:tcBorders>
              <w:top w:val="single" w:sz="6" w:space="0" w:color="auto"/>
              <w:left w:val="single" w:sz="6" w:space="0" w:color="auto"/>
              <w:bottom w:val="single" w:sz="6" w:space="0" w:color="auto"/>
              <w:right w:val="single" w:sz="6" w:space="0" w:color="auto"/>
            </w:tcBorders>
          </w:tcPr>
          <w:p w14:paraId="3AEFFE1D" w14:textId="77777777" w:rsidR="007963D9" w:rsidRDefault="007963D9" w:rsidP="007963D9">
            <w:pPr>
              <w:widowControl w:val="0"/>
              <w:numPr>
                <w:ilvl w:val="0"/>
                <w:numId w:val="34"/>
              </w:numPr>
              <w:autoSpaceDE w:val="0"/>
              <w:autoSpaceDN w:val="0"/>
              <w:adjustRightInd w:val="0"/>
              <w:spacing w:after="0" w:line="240" w:lineRule="auto"/>
              <w:rPr>
                <w:rFonts w:ascii="Calibri" w:hAnsi="Calibri"/>
                <w:sz w:val="20"/>
                <w:szCs w:val="20"/>
              </w:rPr>
            </w:pPr>
            <w:r>
              <w:rPr>
                <w:rFonts w:ascii="Calibri" w:hAnsi="Calibri"/>
                <w:sz w:val="20"/>
                <w:szCs w:val="20"/>
              </w:rPr>
              <w:t>Fieldtrip to reservation community</w:t>
            </w:r>
          </w:p>
          <w:p w14:paraId="23F47E25" w14:textId="77777777" w:rsidR="007963D9" w:rsidRDefault="007963D9" w:rsidP="007963D9">
            <w:pPr>
              <w:widowControl w:val="0"/>
              <w:numPr>
                <w:ilvl w:val="0"/>
                <w:numId w:val="34"/>
              </w:numPr>
              <w:autoSpaceDE w:val="0"/>
              <w:autoSpaceDN w:val="0"/>
              <w:adjustRightInd w:val="0"/>
              <w:spacing w:after="0" w:line="240" w:lineRule="auto"/>
              <w:rPr>
                <w:rFonts w:ascii="Calibri" w:hAnsi="Calibri"/>
                <w:sz w:val="20"/>
                <w:szCs w:val="20"/>
              </w:rPr>
            </w:pPr>
            <w:r>
              <w:rPr>
                <w:rFonts w:ascii="Calibri" w:hAnsi="Calibri"/>
                <w:sz w:val="20"/>
                <w:szCs w:val="20"/>
              </w:rPr>
              <w:t>Fieldtrip to Healthcare Kitchen</w:t>
            </w:r>
          </w:p>
          <w:p w14:paraId="75982296" w14:textId="77777777" w:rsidR="007963D9" w:rsidRDefault="007963D9" w:rsidP="007963D9">
            <w:pPr>
              <w:widowControl w:val="0"/>
              <w:numPr>
                <w:ilvl w:val="0"/>
                <w:numId w:val="34"/>
              </w:numPr>
              <w:autoSpaceDE w:val="0"/>
              <w:autoSpaceDN w:val="0"/>
              <w:adjustRightInd w:val="0"/>
              <w:spacing w:after="0" w:line="240" w:lineRule="auto"/>
              <w:rPr>
                <w:rFonts w:ascii="Calibri" w:hAnsi="Calibri"/>
                <w:sz w:val="20"/>
                <w:szCs w:val="20"/>
              </w:rPr>
            </w:pPr>
            <w:r>
              <w:rPr>
                <w:rFonts w:ascii="Calibri" w:hAnsi="Calibri"/>
                <w:sz w:val="20"/>
                <w:szCs w:val="20"/>
              </w:rPr>
              <w:t>First Nation’s Day</w:t>
            </w:r>
          </w:p>
          <w:p w14:paraId="6873C9D4" w14:textId="77777777" w:rsidR="007963D9" w:rsidRDefault="007963D9" w:rsidP="007963D9">
            <w:pPr>
              <w:widowControl w:val="0"/>
              <w:numPr>
                <w:ilvl w:val="0"/>
                <w:numId w:val="34"/>
              </w:numPr>
              <w:autoSpaceDE w:val="0"/>
              <w:autoSpaceDN w:val="0"/>
              <w:adjustRightInd w:val="0"/>
              <w:spacing w:after="0" w:line="240" w:lineRule="auto"/>
              <w:rPr>
                <w:rFonts w:ascii="Calibri" w:hAnsi="Calibri"/>
                <w:sz w:val="20"/>
                <w:szCs w:val="20"/>
              </w:rPr>
            </w:pPr>
            <w:r>
              <w:rPr>
                <w:rFonts w:ascii="Calibri" w:hAnsi="Calibri"/>
                <w:sz w:val="20"/>
                <w:szCs w:val="20"/>
              </w:rPr>
              <w:t>Practicum</w:t>
            </w:r>
          </w:p>
          <w:p w14:paraId="3D12B53D" w14:textId="77777777" w:rsidR="007963D9" w:rsidRDefault="007963D9" w:rsidP="007963D9">
            <w:pPr>
              <w:widowControl w:val="0"/>
              <w:numPr>
                <w:ilvl w:val="0"/>
                <w:numId w:val="34"/>
              </w:numPr>
              <w:autoSpaceDE w:val="0"/>
              <w:autoSpaceDN w:val="0"/>
              <w:adjustRightInd w:val="0"/>
              <w:spacing w:after="0" w:line="240" w:lineRule="auto"/>
              <w:rPr>
                <w:rFonts w:ascii="Calibri" w:hAnsi="Calibri"/>
                <w:sz w:val="20"/>
                <w:szCs w:val="20"/>
              </w:rPr>
            </w:pPr>
            <w:r>
              <w:rPr>
                <w:rFonts w:ascii="Calibri" w:hAnsi="Calibri"/>
                <w:sz w:val="20"/>
                <w:szCs w:val="20"/>
              </w:rPr>
              <w:t>Community Service</w:t>
            </w:r>
          </w:p>
          <w:p w14:paraId="11BFBC3B" w14:textId="77777777" w:rsidR="007963D9" w:rsidRPr="00647197" w:rsidRDefault="007963D9" w:rsidP="007963D9">
            <w:pPr>
              <w:widowControl w:val="0"/>
              <w:numPr>
                <w:ilvl w:val="0"/>
                <w:numId w:val="34"/>
              </w:numPr>
              <w:autoSpaceDE w:val="0"/>
              <w:autoSpaceDN w:val="0"/>
              <w:adjustRightInd w:val="0"/>
              <w:spacing w:after="0" w:line="240" w:lineRule="auto"/>
              <w:rPr>
                <w:rFonts w:ascii="Calibri" w:hAnsi="Calibri"/>
                <w:sz w:val="20"/>
                <w:szCs w:val="20"/>
              </w:rPr>
            </w:pPr>
            <w:r>
              <w:rPr>
                <w:rFonts w:ascii="Calibri" w:hAnsi="Calibri"/>
                <w:sz w:val="20"/>
                <w:szCs w:val="20"/>
              </w:rPr>
              <w:t>Research Opportunities</w:t>
            </w:r>
          </w:p>
        </w:tc>
        <w:tc>
          <w:tcPr>
            <w:tcW w:w="911" w:type="pct"/>
            <w:tcBorders>
              <w:top w:val="single" w:sz="6" w:space="0" w:color="auto"/>
              <w:left w:val="single" w:sz="6" w:space="0" w:color="auto"/>
              <w:bottom w:val="single" w:sz="6" w:space="0" w:color="auto"/>
              <w:right w:val="single" w:sz="6" w:space="0" w:color="auto"/>
            </w:tcBorders>
          </w:tcPr>
          <w:p w14:paraId="03A4D976" w14:textId="77777777" w:rsidR="007963D9" w:rsidRDefault="007963D9" w:rsidP="007963D9">
            <w:pPr>
              <w:widowControl w:val="0"/>
              <w:numPr>
                <w:ilvl w:val="0"/>
                <w:numId w:val="34"/>
              </w:numPr>
              <w:autoSpaceDE w:val="0"/>
              <w:autoSpaceDN w:val="0"/>
              <w:adjustRightInd w:val="0"/>
              <w:spacing w:after="0" w:line="240" w:lineRule="auto"/>
              <w:rPr>
                <w:rFonts w:ascii="Calibri" w:hAnsi="Calibri"/>
                <w:sz w:val="20"/>
                <w:szCs w:val="20"/>
              </w:rPr>
            </w:pPr>
            <w:r>
              <w:rPr>
                <w:rFonts w:ascii="Calibri" w:hAnsi="Calibri"/>
                <w:sz w:val="20"/>
                <w:szCs w:val="20"/>
              </w:rPr>
              <w:t>Faculty</w:t>
            </w:r>
          </w:p>
          <w:p w14:paraId="663735EB" w14:textId="77777777" w:rsidR="007963D9" w:rsidRDefault="007963D9" w:rsidP="007963D9">
            <w:pPr>
              <w:widowControl w:val="0"/>
              <w:numPr>
                <w:ilvl w:val="0"/>
                <w:numId w:val="34"/>
              </w:numPr>
              <w:autoSpaceDE w:val="0"/>
              <w:autoSpaceDN w:val="0"/>
              <w:adjustRightInd w:val="0"/>
              <w:spacing w:after="0" w:line="240" w:lineRule="auto"/>
              <w:rPr>
                <w:rFonts w:ascii="Calibri" w:hAnsi="Calibri"/>
                <w:sz w:val="20"/>
                <w:szCs w:val="20"/>
              </w:rPr>
            </w:pPr>
            <w:r>
              <w:rPr>
                <w:rFonts w:ascii="Calibri" w:hAnsi="Calibri"/>
                <w:sz w:val="20"/>
                <w:szCs w:val="20"/>
              </w:rPr>
              <w:t>Faculty</w:t>
            </w:r>
          </w:p>
          <w:p w14:paraId="6F1C5F18" w14:textId="77777777" w:rsidR="007963D9" w:rsidRDefault="007963D9" w:rsidP="007963D9">
            <w:pPr>
              <w:widowControl w:val="0"/>
              <w:numPr>
                <w:ilvl w:val="0"/>
                <w:numId w:val="34"/>
              </w:numPr>
              <w:autoSpaceDE w:val="0"/>
              <w:autoSpaceDN w:val="0"/>
              <w:adjustRightInd w:val="0"/>
              <w:spacing w:after="0" w:line="240" w:lineRule="auto"/>
              <w:rPr>
                <w:rFonts w:ascii="Calibri" w:hAnsi="Calibri"/>
                <w:sz w:val="20"/>
                <w:szCs w:val="20"/>
              </w:rPr>
            </w:pPr>
            <w:r>
              <w:rPr>
                <w:rFonts w:ascii="Calibri" w:hAnsi="Calibri"/>
                <w:sz w:val="20"/>
                <w:szCs w:val="20"/>
              </w:rPr>
              <w:t>Faculty</w:t>
            </w:r>
          </w:p>
          <w:p w14:paraId="2E791D0C" w14:textId="77777777" w:rsidR="007963D9" w:rsidRDefault="007963D9" w:rsidP="007963D9">
            <w:pPr>
              <w:widowControl w:val="0"/>
              <w:numPr>
                <w:ilvl w:val="0"/>
                <w:numId w:val="34"/>
              </w:numPr>
              <w:autoSpaceDE w:val="0"/>
              <w:autoSpaceDN w:val="0"/>
              <w:adjustRightInd w:val="0"/>
              <w:spacing w:after="0" w:line="240" w:lineRule="auto"/>
              <w:rPr>
                <w:rFonts w:ascii="Calibri" w:hAnsi="Calibri"/>
                <w:sz w:val="20"/>
                <w:szCs w:val="20"/>
              </w:rPr>
            </w:pPr>
            <w:r>
              <w:rPr>
                <w:rFonts w:ascii="Calibri" w:hAnsi="Calibri"/>
                <w:sz w:val="20"/>
                <w:szCs w:val="20"/>
              </w:rPr>
              <w:t>Faculty</w:t>
            </w:r>
          </w:p>
          <w:p w14:paraId="775C1C9D" w14:textId="77777777" w:rsidR="007963D9" w:rsidRDefault="007963D9" w:rsidP="007963D9">
            <w:pPr>
              <w:widowControl w:val="0"/>
              <w:numPr>
                <w:ilvl w:val="0"/>
                <w:numId w:val="34"/>
              </w:numPr>
              <w:autoSpaceDE w:val="0"/>
              <w:autoSpaceDN w:val="0"/>
              <w:adjustRightInd w:val="0"/>
              <w:spacing w:after="0" w:line="240" w:lineRule="auto"/>
              <w:rPr>
                <w:rFonts w:ascii="Calibri" w:hAnsi="Calibri"/>
                <w:sz w:val="20"/>
                <w:szCs w:val="20"/>
              </w:rPr>
            </w:pPr>
            <w:r>
              <w:rPr>
                <w:rFonts w:ascii="Calibri" w:hAnsi="Calibri"/>
                <w:sz w:val="20"/>
                <w:szCs w:val="20"/>
              </w:rPr>
              <w:t>Faculty</w:t>
            </w:r>
          </w:p>
          <w:p w14:paraId="23C2A946" w14:textId="77777777" w:rsidR="007963D9" w:rsidRPr="00143395" w:rsidRDefault="007963D9" w:rsidP="007963D9">
            <w:pPr>
              <w:widowControl w:val="0"/>
              <w:numPr>
                <w:ilvl w:val="0"/>
                <w:numId w:val="34"/>
              </w:numPr>
              <w:autoSpaceDE w:val="0"/>
              <w:autoSpaceDN w:val="0"/>
              <w:adjustRightInd w:val="0"/>
              <w:spacing w:after="0" w:line="240" w:lineRule="auto"/>
              <w:rPr>
                <w:rFonts w:ascii="Calibri" w:hAnsi="Calibri"/>
                <w:sz w:val="20"/>
                <w:szCs w:val="20"/>
              </w:rPr>
            </w:pPr>
            <w:r>
              <w:rPr>
                <w:rFonts w:ascii="Calibri" w:hAnsi="Calibri"/>
                <w:sz w:val="20"/>
                <w:szCs w:val="20"/>
              </w:rPr>
              <w:t>PI of grant</w:t>
            </w:r>
          </w:p>
        </w:tc>
        <w:tc>
          <w:tcPr>
            <w:tcW w:w="969" w:type="pct"/>
            <w:tcBorders>
              <w:top w:val="single" w:sz="6" w:space="0" w:color="auto"/>
              <w:left w:val="single" w:sz="6" w:space="0" w:color="auto"/>
              <w:bottom w:val="single" w:sz="6" w:space="0" w:color="auto"/>
              <w:right w:val="single" w:sz="6" w:space="0" w:color="auto"/>
            </w:tcBorders>
          </w:tcPr>
          <w:p w14:paraId="7DE4AE2E" w14:textId="77777777" w:rsidR="007963D9" w:rsidRDefault="007963D9" w:rsidP="007963D9">
            <w:pPr>
              <w:keepNext/>
              <w:widowControl w:val="0"/>
              <w:numPr>
                <w:ilvl w:val="0"/>
                <w:numId w:val="34"/>
              </w:numPr>
              <w:autoSpaceDE w:val="0"/>
              <w:autoSpaceDN w:val="0"/>
              <w:adjustRightInd w:val="0"/>
              <w:spacing w:after="0" w:line="240" w:lineRule="auto"/>
              <w:rPr>
                <w:rFonts w:ascii="Calibri" w:hAnsi="Calibri"/>
                <w:sz w:val="20"/>
                <w:szCs w:val="20"/>
              </w:rPr>
            </w:pPr>
            <w:r>
              <w:rPr>
                <w:rFonts w:ascii="Calibri" w:hAnsi="Calibri"/>
                <w:sz w:val="20"/>
                <w:szCs w:val="20"/>
              </w:rPr>
              <w:t>Spring semester</w:t>
            </w:r>
          </w:p>
          <w:p w14:paraId="48FB0D0D" w14:textId="77777777" w:rsidR="007963D9" w:rsidRDefault="007963D9" w:rsidP="007963D9">
            <w:pPr>
              <w:keepNext/>
              <w:widowControl w:val="0"/>
              <w:numPr>
                <w:ilvl w:val="0"/>
                <w:numId w:val="34"/>
              </w:numPr>
              <w:autoSpaceDE w:val="0"/>
              <w:autoSpaceDN w:val="0"/>
              <w:adjustRightInd w:val="0"/>
              <w:spacing w:after="0" w:line="240" w:lineRule="auto"/>
              <w:rPr>
                <w:rFonts w:ascii="Calibri" w:hAnsi="Calibri"/>
                <w:sz w:val="20"/>
                <w:szCs w:val="20"/>
              </w:rPr>
            </w:pPr>
            <w:r>
              <w:rPr>
                <w:rFonts w:ascii="Calibri" w:hAnsi="Calibri"/>
                <w:sz w:val="20"/>
                <w:szCs w:val="20"/>
              </w:rPr>
              <w:t>Spring semester</w:t>
            </w:r>
          </w:p>
          <w:p w14:paraId="62308CC1" w14:textId="77777777" w:rsidR="007963D9" w:rsidRDefault="007963D9" w:rsidP="007963D9">
            <w:pPr>
              <w:keepNext/>
              <w:widowControl w:val="0"/>
              <w:numPr>
                <w:ilvl w:val="0"/>
                <w:numId w:val="34"/>
              </w:numPr>
              <w:autoSpaceDE w:val="0"/>
              <w:autoSpaceDN w:val="0"/>
              <w:adjustRightInd w:val="0"/>
              <w:spacing w:after="0" w:line="240" w:lineRule="auto"/>
              <w:rPr>
                <w:rFonts w:ascii="Calibri" w:hAnsi="Calibri"/>
                <w:sz w:val="20"/>
                <w:szCs w:val="20"/>
              </w:rPr>
            </w:pPr>
            <w:r>
              <w:rPr>
                <w:rFonts w:ascii="Calibri" w:hAnsi="Calibri"/>
                <w:sz w:val="20"/>
                <w:szCs w:val="20"/>
              </w:rPr>
              <w:t>Fall semester</w:t>
            </w:r>
          </w:p>
          <w:p w14:paraId="7B94AA91" w14:textId="77777777" w:rsidR="007963D9" w:rsidRDefault="007963D9" w:rsidP="007963D9">
            <w:pPr>
              <w:keepNext/>
              <w:widowControl w:val="0"/>
              <w:numPr>
                <w:ilvl w:val="0"/>
                <w:numId w:val="34"/>
              </w:numPr>
              <w:autoSpaceDE w:val="0"/>
              <w:autoSpaceDN w:val="0"/>
              <w:adjustRightInd w:val="0"/>
              <w:spacing w:after="0" w:line="240" w:lineRule="auto"/>
              <w:rPr>
                <w:rFonts w:ascii="Calibri" w:hAnsi="Calibri"/>
                <w:sz w:val="20"/>
                <w:szCs w:val="20"/>
              </w:rPr>
            </w:pPr>
            <w:r>
              <w:rPr>
                <w:rFonts w:ascii="Calibri" w:hAnsi="Calibri"/>
                <w:sz w:val="20"/>
                <w:szCs w:val="20"/>
              </w:rPr>
              <w:t>Each semester</w:t>
            </w:r>
          </w:p>
          <w:p w14:paraId="11607071" w14:textId="77777777" w:rsidR="007963D9" w:rsidRDefault="007963D9" w:rsidP="007963D9">
            <w:pPr>
              <w:keepNext/>
              <w:widowControl w:val="0"/>
              <w:numPr>
                <w:ilvl w:val="0"/>
                <w:numId w:val="34"/>
              </w:numPr>
              <w:autoSpaceDE w:val="0"/>
              <w:autoSpaceDN w:val="0"/>
              <w:adjustRightInd w:val="0"/>
              <w:spacing w:after="0" w:line="240" w:lineRule="auto"/>
              <w:rPr>
                <w:rFonts w:ascii="Calibri" w:hAnsi="Calibri"/>
                <w:sz w:val="20"/>
                <w:szCs w:val="20"/>
              </w:rPr>
            </w:pPr>
            <w:r>
              <w:rPr>
                <w:rFonts w:ascii="Calibri" w:hAnsi="Calibri"/>
                <w:sz w:val="20"/>
                <w:szCs w:val="20"/>
              </w:rPr>
              <w:t>On-going</w:t>
            </w:r>
          </w:p>
          <w:p w14:paraId="3BC66AF4" w14:textId="77777777" w:rsidR="007963D9" w:rsidRPr="00143395" w:rsidRDefault="007963D9" w:rsidP="007963D9">
            <w:pPr>
              <w:keepNext/>
              <w:widowControl w:val="0"/>
              <w:numPr>
                <w:ilvl w:val="0"/>
                <w:numId w:val="34"/>
              </w:numPr>
              <w:autoSpaceDE w:val="0"/>
              <w:autoSpaceDN w:val="0"/>
              <w:adjustRightInd w:val="0"/>
              <w:spacing w:after="0" w:line="240" w:lineRule="auto"/>
              <w:rPr>
                <w:rFonts w:ascii="Calibri" w:hAnsi="Calibri"/>
                <w:sz w:val="20"/>
                <w:szCs w:val="20"/>
              </w:rPr>
            </w:pPr>
            <w:r>
              <w:rPr>
                <w:rFonts w:ascii="Calibri" w:hAnsi="Calibri"/>
                <w:sz w:val="20"/>
                <w:szCs w:val="20"/>
              </w:rPr>
              <w:t>2016-2018</w:t>
            </w:r>
          </w:p>
        </w:tc>
        <w:tc>
          <w:tcPr>
            <w:tcW w:w="1100" w:type="pct"/>
            <w:tcBorders>
              <w:top w:val="single" w:sz="6" w:space="0" w:color="auto"/>
              <w:left w:val="single" w:sz="6" w:space="0" w:color="auto"/>
              <w:bottom w:val="single" w:sz="6" w:space="0" w:color="auto"/>
              <w:right w:val="single" w:sz="6" w:space="0" w:color="auto"/>
            </w:tcBorders>
          </w:tcPr>
          <w:p w14:paraId="4601EC8E" w14:textId="77777777" w:rsidR="007963D9" w:rsidRDefault="007963D9" w:rsidP="007963D9">
            <w:pPr>
              <w:keepNext/>
              <w:widowControl w:val="0"/>
              <w:numPr>
                <w:ilvl w:val="0"/>
                <w:numId w:val="34"/>
              </w:numPr>
              <w:autoSpaceDE w:val="0"/>
              <w:autoSpaceDN w:val="0"/>
              <w:adjustRightInd w:val="0"/>
              <w:spacing w:after="0" w:line="240" w:lineRule="auto"/>
              <w:rPr>
                <w:rFonts w:ascii="Calibri" w:hAnsi="Calibri"/>
                <w:sz w:val="20"/>
                <w:szCs w:val="20"/>
              </w:rPr>
            </w:pPr>
            <w:r>
              <w:rPr>
                <w:rFonts w:ascii="Calibri" w:hAnsi="Calibri"/>
                <w:sz w:val="20"/>
                <w:szCs w:val="20"/>
              </w:rPr>
              <w:t>In Syllabus</w:t>
            </w:r>
          </w:p>
          <w:p w14:paraId="7DF97256" w14:textId="18D3C50A" w:rsidR="007963D9" w:rsidRPr="00AB2FFA" w:rsidRDefault="007963D9" w:rsidP="00C03A0B">
            <w:pPr>
              <w:keepNext/>
              <w:widowControl w:val="0"/>
              <w:numPr>
                <w:ilvl w:val="0"/>
                <w:numId w:val="34"/>
              </w:numPr>
              <w:autoSpaceDE w:val="0"/>
              <w:autoSpaceDN w:val="0"/>
              <w:adjustRightInd w:val="0"/>
              <w:spacing w:after="0" w:line="240" w:lineRule="auto"/>
              <w:rPr>
                <w:rFonts w:ascii="Calibri" w:hAnsi="Calibri"/>
                <w:sz w:val="20"/>
                <w:szCs w:val="20"/>
              </w:rPr>
            </w:pPr>
            <w:r>
              <w:rPr>
                <w:rFonts w:ascii="Calibri" w:hAnsi="Calibri"/>
                <w:sz w:val="20"/>
                <w:szCs w:val="20"/>
              </w:rPr>
              <w:t>Student follow up reports</w:t>
            </w:r>
          </w:p>
          <w:p w14:paraId="65A44234" w14:textId="77777777" w:rsidR="007963D9" w:rsidRPr="00143395" w:rsidRDefault="007963D9" w:rsidP="007963D9">
            <w:pPr>
              <w:keepNext/>
              <w:widowControl w:val="0"/>
              <w:numPr>
                <w:ilvl w:val="0"/>
                <w:numId w:val="34"/>
              </w:numPr>
              <w:autoSpaceDE w:val="0"/>
              <w:autoSpaceDN w:val="0"/>
              <w:adjustRightInd w:val="0"/>
              <w:spacing w:after="0" w:line="240" w:lineRule="auto"/>
              <w:rPr>
                <w:rFonts w:ascii="Calibri" w:hAnsi="Calibri"/>
                <w:sz w:val="20"/>
                <w:szCs w:val="20"/>
              </w:rPr>
            </w:pPr>
            <w:r>
              <w:rPr>
                <w:rFonts w:ascii="Calibri" w:hAnsi="Calibri"/>
                <w:sz w:val="20"/>
                <w:szCs w:val="20"/>
              </w:rPr>
              <w:t>Paperwork &amp; presentation</w:t>
            </w:r>
          </w:p>
          <w:p w14:paraId="4F8902F2" w14:textId="7B8B42A9" w:rsidR="007963D9" w:rsidRPr="00AB2FFA" w:rsidRDefault="007963D9" w:rsidP="00FC2B3E">
            <w:pPr>
              <w:keepNext/>
              <w:widowControl w:val="0"/>
              <w:numPr>
                <w:ilvl w:val="0"/>
                <w:numId w:val="34"/>
              </w:numPr>
              <w:autoSpaceDE w:val="0"/>
              <w:autoSpaceDN w:val="0"/>
              <w:adjustRightInd w:val="0"/>
              <w:spacing w:after="0" w:line="240" w:lineRule="auto"/>
              <w:rPr>
                <w:rFonts w:ascii="Calibri" w:hAnsi="Calibri"/>
                <w:sz w:val="20"/>
                <w:szCs w:val="20"/>
              </w:rPr>
            </w:pPr>
            <w:r w:rsidRPr="00AB2FFA">
              <w:rPr>
                <w:rFonts w:ascii="Calibri" w:hAnsi="Calibri"/>
                <w:sz w:val="20"/>
                <w:szCs w:val="20"/>
              </w:rPr>
              <w:t>Completed poster &amp;</w:t>
            </w:r>
            <w:r w:rsidR="00AB2FFA" w:rsidRPr="00AB2FFA">
              <w:rPr>
                <w:rFonts w:ascii="Calibri" w:hAnsi="Calibri"/>
                <w:sz w:val="20"/>
                <w:szCs w:val="20"/>
              </w:rPr>
              <w:t xml:space="preserve"> presentation</w:t>
            </w:r>
            <w:r w:rsidRPr="00AB2FFA">
              <w:rPr>
                <w:rFonts w:ascii="Calibri" w:hAnsi="Calibri"/>
                <w:sz w:val="20"/>
                <w:szCs w:val="20"/>
              </w:rPr>
              <w:t xml:space="preserve"> </w:t>
            </w:r>
          </w:p>
          <w:p w14:paraId="5642E431" w14:textId="77777777" w:rsidR="007963D9" w:rsidRPr="00647197" w:rsidRDefault="007963D9" w:rsidP="00C03A0B">
            <w:pPr>
              <w:keepNext/>
              <w:widowControl w:val="0"/>
              <w:autoSpaceDE w:val="0"/>
              <w:autoSpaceDN w:val="0"/>
              <w:adjustRightInd w:val="0"/>
              <w:rPr>
                <w:rFonts w:ascii="Calibri" w:hAnsi="Calibri"/>
                <w:sz w:val="20"/>
                <w:szCs w:val="20"/>
              </w:rPr>
            </w:pPr>
          </w:p>
        </w:tc>
      </w:tr>
      <w:tr w:rsidR="007963D9" w:rsidRPr="00647197" w14:paraId="41993C07" w14:textId="77777777" w:rsidTr="00C03A0B">
        <w:tc>
          <w:tcPr>
            <w:tcW w:w="5000" w:type="pct"/>
            <w:gridSpan w:val="4"/>
            <w:tcBorders>
              <w:top w:val="single" w:sz="6" w:space="0" w:color="auto"/>
              <w:left w:val="single" w:sz="6" w:space="0" w:color="auto"/>
              <w:bottom w:val="single" w:sz="6" w:space="0" w:color="auto"/>
              <w:right w:val="single" w:sz="6" w:space="0" w:color="auto"/>
            </w:tcBorders>
            <w:shd w:val="clear" w:color="auto" w:fill="D9D9D9"/>
          </w:tcPr>
          <w:p w14:paraId="29411A43" w14:textId="77777777" w:rsidR="007963D9" w:rsidRPr="000C5281" w:rsidRDefault="007963D9" w:rsidP="00C03A0B">
            <w:pPr>
              <w:keepNext/>
              <w:widowControl w:val="0"/>
              <w:autoSpaceDE w:val="0"/>
              <w:autoSpaceDN w:val="0"/>
              <w:adjustRightInd w:val="0"/>
              <w:rPr>
                <w:rFonts w:ascii="Calibri" w:hAnsi="Calibri"/>
                <w:sz w:val="20"/>
                <w:szCs w:val="20"/>
              </w:rPr>
            </w:pPr>
            <w:r w:rsidRPr="000C5281">
              <w:rPr>
                <w:rFonts w:ascii="Calibri" w:hAnsi="Calibri"/>
                <w:b/>
                <w:bCs/>
                <w:sz w:val="20"/>
                <w:szCs w:val="20"/>
              </w:rPr>
              <w:lastRenderedPageBreak/>
              <w:t>SUMMARY OF PROGRESS</w:t>
            </w:r>
          </w:p>
        </w:tc>
      </w:tr>
      <w:tr w:rsidR="007963D9" w:rsidRPr="00647197" w14:paraId="4C6DDCD5" w14:textId="77777777" w:rsidTr="00C03A0B">
        <w:tc>
          <w:tcPr>
            <w:tcW w:w="5000" w:type="pct"/>
            <w:gridSpan w:val="4"/>
            <w:tcBorders>
              <w:top w:val="single" w:sz="6" w:space="0" w:color="auto"/>
              <w:left w:val="single" w:sz="6" w:space="0" w:color="auto"/>
              <w:bottom w:val="single" w:sz="6" w:space="0" w:color="auto"/>
              <w:right w:val="single" w:sz="6" w:space="0" w:color="auto"/>
            </w:tcBorders>
          </w:tcPr>
          <w:p w14:paraId="41754F3E" w14:textId="1F7E1B40" w:rsidR="007963D9" w:rsidRPr="00647197" w:rsidRDefault="007963D9" w:rsidP="00F57398">
            <w:pPr>
              <w:keepNext/>
              <w:widowControl w:val="0"/>
              <w:autoSpaceDE w:val="0"/>
              <w:autoSpaceDN w:val="0"/>
              <w:adjustRightInd w:val="0"/>
              <w:rPr>
                <w:rFonts w:ascii="Calibri" w:hAnsi="Calibri"/>
                <w:sz w:val="20"/>
                <w:szCs w:val="20"/>
              </w:rPr>
            </w:pPr>
            <w:r>
              <w:rPr>
                <w:rFonts w:ascii="Calibri" w:hAnsi="Calibri"/>
                <w:sz w:val="20"/>
                <w:szCs w:val="20"/>
              </w:rPr>
              <w:t>Two students applied for and were awarded research assistant status in a student lead research project (Nutrition and Health Needs Survey) funded by USDA.  One student was awarded a paid research internship (SURP) at NDSU for 2 weeks during summer</w:t>
            </w:r>
            <w:r w:rsidR="004B5EFD">
              <w:rPr>
                <w:rFonts w:ascii="Calibri" w:hAnsi="Calibri"/>
                <w:sz w:val="20"/>
                <w:szCs w:val="20"/>
              </w:rPr>
              <w:t xml:space="preserve"> 2017</w:t>
            </w:r>
            <w:r>
              <w:rPr>
                <w:rFonts w:ascii="Calibri" w:hAnsi="Calibri"/>
                <w:sz w:val="20"/>
                <w:szCs w:val="20"/>
              </w:rPr>
              <w:t>.  One student participated in a job shadowing opportunity at an assisted living unit.  Two students attended the Red Lake Tribal Foods Summit and assisted with food preparation using indigenous ingredients.  Two students attended the UND research symposium at CCC.  First year students participated in a community service project during the pow wow helping in the food vendor court.  Students attended a fieldtrip to a nursing home kitchen,</w:t>
            </w:r>
            <w:r w:rsidR="00AB2FFA">
              <w:rPr>
                <w:rFonts w:ascii="Calibri" w:hAnsi="Calibri"/>
                <w:sz w:val="20"/>
                <w:szCs w:val="20"/>
              </w:rPr>
              <w:t xml:space="preserve"> U of Mary </w:t>
            </w:r>
            <w:r w:rsidR="00F57398">
              <w:rPr>
                <w:rFonts w:ascii="Calibri" w:hAnsi="Calibri"/>
                <w:sz w:val="20"/>
                <w:szCs w:val="20"/>
              </w:rPr>
              <w:t>and Basin Electric foodservice</w:t>
            </w:r>
            <w:r>
              <w:rPr>
                <w:rFonts w:ascii="Calibri" w:hAnsi="Calibri"/>
                <w:sz w:val="20"/>
                <w:szCs w:val="20"/>
              </w:rPr>
              <w:t xml:space="preserve"> as well as the UTTC cafeteria.  Students experienced fine dining at Kobe’s</w:t>
            </w:r>
            <w:r w:rsidR="004B5EFD">
              <w:rPr>
                <w:rFonts w:ascii="Calibri" w:hAnsi="Calibri"/>
                <w:sz w:val="20"/>
                <w:szCs w:val="20"/>
              </w:rPr>
              <w:t xml:space="preserve"> and the Bistro</w:t>
            </w:r>
            <w:r>
              <w:rPr>
                <w:rFonts w:ascii="Calibri" w:hAnsi="Calibri"/>
                <w:sz w:val="20"/>
                <w:szCs w:val="20"/>
              </w:rPr>
              <w:t xml:space="preserve"> as a pre-professional club activity.  </w:t>
            </w:r>
            <w:r w:rsidR="00F57398">
              <w:rPr>
                <w:rFonts w:ascii="Calibri" w:hAnsi="Calibri"/>
                <w:sz w:val="20"/>
                <w:szCs w:val="20"/>
              </w:rPr>
              <w:t xml:space="preserve">Students in their last year complete a </w:t>
            </w:r>
            <w:r w:rsidR="003853E1">
              <w:rPr>
                <w:rFonts w:ascii="Calibri" w:hAnsi="Calibri"/>
                <w:sz w:val="20"/>
                <w:szCs w:val="20"/>
              </w:rPr>
              <w:t>100-hour</w:t>
            </w:r>
            <w:r w:rsidR="00F57398">
              <w:rPr>
                <w:rFonts w:ascii="Calibri" w:hAnsi="Calibri"/>
                <w:sz w:val="20"/>
                <w:szCs w:val="20"/>
              </w:rPr>
              <w:t xml:space="preserve"> internship in a foodservice establishment, and are usually offered employment upon completion.  One </w:t>
            </w:r>
            <w:r>
              <w:rPr>
                <w:rFonts w:ascii="Calibri" w:hAnsi="Calibri"/>
                <w:sz w:val="20"/>
                <w:szCs w:val="20"/>
              </w:rPr>
              <w:t>student helped serve a traditional meal at First Nation’s Day at the Heritage Center in Bismarck.</w:t>
            </w:r>
          </w:p>
        </w:tc>
      </w:tr>
    </w:tbl>
    <w:p w14:paraId="72FCF737" w14:textId="32C24BDA" w:rsidR="007963D9" w:rsidRPr="007963D9" w:rsidRDefault="007963D9" w:rsidP="007963D9">
      <w:pPr>
        <w:spacing w:after="0" w:line="240" w:lineRule="auto"/>
        <w:rPr>
          <w:rFonts w:ascii="Times New Roman" w:hAnsi="Times New Roman"/>
          <w:sz w:val="24"/>
          <w:szCs w:val="24"/>
        </w:rPr>
      </w:pPr>
      <w:r w:rsidRPr="007963D9">
        <w:rPr>
          <w:b/>
          <w:sz w:val="28"/>
          <w:szCs w:val="28"/>
          <w:u w:val="single"/>
        </w:rPr>
        <w:t>Nutrition and Foodservice Department Goals 2016-2019: Goal #4 –</w:t>
      </w:r>
      <w:r w:rsidRPr="007963D9">
        <w:rPr>
          <w:b/>
          <w:sz w:val="28"/>
          <w:szCs w:val="28"/>
        </w:rPr>
        <w:t>Employ and retain highly qualified faculty.</w:t>
      </w:r>
    </w:p>
    <w:p w14:paraId="6C93B645" w14:textId="1F95F79D" w:rsidR="007963D9" w:rsidRPr="007963D9" w:rsidRDefault="007963D9" w:rsidP="007963D9">
      <w:pPr>
        <w:widowControl w:val="0"/>
        <w:autoSpaceDE w:val="0"/>
        <w:autoSpaceDN w:val="0"/>
        <w:adjustRightInd w:val="0"/>
        <w:rPr>
          <w:rFonts w:ascii="Calibri" w:hAnsi="Calibri"/>
          <w:b/>
          <w:i/>
        </w:rPr>
      </w:pPr>
      <w:r>
        <w:rPr>
          <w:rFonts w:ascii="Calibri" w:hAnsi="Calibri"/>
          <w:b/>
          <w:i/>
        </w:rPr>
        <w:t>4</w:t>
      </w:r>
      <w:r w:rsidRPr="00647197">
        <w:rPr>
          <w:rFonts w:ascii="Calibri" w:hAnsi="Calibri"/>
          <w:b/>
          <w:i/>
        </w:rPr>
        <w:t xml:space="preserve">a: </w:t>
      </w:r>
      <w:r>
        <w:rPr>
          <w:rFonts w:ascii="Calibri" w:hAnsi="Calibri"/>
          <w:b/>
          <w:i/>
        </w:rPr>
        <w:t>Include funding in Equity Grant to support professional development</w:t>
      </w:r>
      <w:r w:rsidRPr="00647197">
        <w:rPr>
          <w:rFonts w:ascii="Calibri" w:hAnsi="Calibri"/>
          <w:b/>
          <w:i/>
        </w:rPr>
        <w:t xml:space="preserve"> for faculty</w:t>
      </w:r>
      <w:r>
        <w:rPr>
          <w:rFonts w:ascii="Calibri" w:hAnsi="Calibri"/>
          <w:b/>
          <w:i/>
        </w:rPr>
        <w:t>.</w:t>
      </w:r>
    </w:p>
    <w:tbl>
      <w:tblPr>
        <w:tblW w:w="5000" w:type="pct"/>
        <w:tblLook w:val="0000" w:firstRow="0" w:lastRow="0" w:firstColumn="0" w:lastColumn="0" w:noHBand="0" w:noVBand="0"/>
      </w:tblPr>
      <w:tblGrid>
        <w:gridCol w:w="3720"/>
        <w:gridCol w:w="1648"/>
        <w:gridCol w:w="1974"/>
        <w:gridCol w:w="2002"/>
      </w:tblGrid>
      <w:tr w:rsidR="007963D9" w:rsidRPr="00647197" w14:paraId="7930B9C2" w14:textId="77777777" w:rsidTr="00C03A0B">
        <w:tc>
          <w:tcPr>
            <w:tcW w:w="2020" w:type="pct"/>
            <w:tcBorders>
              <w:top w:val="single" w:sz="6" w:space="0" w:color="auto"/>
              <w:left w:val="single" w:sz="6" w:space="0" w:color="auto"/>
              <w:bottom w:val="single" w:sz="6" w:space="0" w:color="auto"/>
              <w:right w:val="single" w:sz="6" w:space="0" w:color="auto"/>
            </w:tcBorders>
            <w:shd w:val="clear" w:color="auto" w:fill="D9D9D9"/>
          </w:tcPr>
          <w:p w14:paraId="79C46BAD" w14:textId="77777777" w:rsidR="007963D9" w:rsidRPr="000C5281" w:rsidRDefault="007963D9" w:rsidP="00C03A0B">
            <w:pPr>
              <w:jc w:val="center"/>
              <w:rPr>
                <w:rFonts w:ascii="Calibri" w:hAnsi="Calibri"/>
                <w:b/>
                <w:bCs/>
                <w:sz w:val="20"/>
                <w:szCs w:val="20"/>
              </w:rPr>
            </w:pPr>
            <w:r>
              <w:rPr>
                <w:rFonts w:ascii="Calibri" w:hAnsi="Calibri"/>
                <w:b/>
                <w:bCs/>
                <w:sz w:val="20"/>
                <w:szCs w:val="20"/>
              </w:rPr>
              <w:t>PERFORMANCE MEASURE</w:t>
            </w:r>
          </w:p>
        </w:tc>
        <w:tc>
          <w:tcPr>
            <w:tcW w:w="911" w:type="pct"/>
            <w:tcBorders>
              <w:top w:val="single" w:sz="6" w:space="0" w:color="auto"/>
              <w:left w:val="single" w:sz="6" w:space="0" w:color="auto"/>
              <w:bottom w:val="single" w:sz="6" w:space="0" w:color="auto"/>
              <w:right w:val="single" w:sz="6" w:space="0" w:color="auto"/>
            </w:tcBorders>
            <w:shd w:val="clear" w:color="auto" w:fill="D9D9D9"/>
          </w:tcPr>
          <w:p w14:paraId="7F63BA5D" w14:textId="77777777" w:rsidR="007963D9" w:rsidRPr="000C5281" w:rsidRDefault="007963D9" w:rsidP="00C03A0B">
            <w:pPr>
              <w:jc w:val="center"/>
              <w:rPr>
                <w:rFonts w:ascii="Calibri" w:hAnsi="Calibri"/>
                <w:b/>
                <w:bCs/>
                <w:sz w:val="20"/>
                <w:szCs w:val="20"/>
              </w:rPr>
            </w:pPr>
            <w:r w:rsidRPr="000C5281">
              <w:rPr>
                <w:rFonts w:ascii="Calibri" w:hAnsi="Calibri"/>
                <w:b/>
                <w:bCs/>
                <w:sz w:val="20"/>
                <w:szCs w:val="20"/>
              </w:rPr>
              <w:t>RESPONSIBLE PARTY</w:t>
            </w:r>
          </w:p>
        </w:tc>
        <w:tc>
          <w:tcPr>
            <w:tcW w:w="969" w:type="pct"/>
            <w:tcBorders>
              <w:top w:val="single" w:sz="6" w:space="0" w:color="auto"/>
              <w:left w:val="single" w:sz="6" w:space="0" w:color="auto"/>
              <w:bottom w:val="single" w:sz="6" w:space="0" w:color="auto"/>
              <w:right w:val="single" w:sz="6" w:space="0" w:color="auto"/>
            </w:tcBorders>
            <w:shd w:val="clear" w:color="auto" w:fill="D9D9D9"/>
          </w:tcPr>
          <w:p w14:paraId="2FF17EFE" w14:textId="77777777" w:rsidR="007963D9" w:rsidRPr="000C5281" w:rsidRDefault="007963D9" w:rsidP="00C03A0B">
            <w:pPr>
              <w:jc w:val="center"/>
              <w:rPr>
                <w:rFonts w:ascii="Calibri" w:hAnsi="Calibri"/>
                <w:b/>
                <w:bCs/>
                <w:sz w:val="20"/>
                <w:szCs w:val="20"/>
              </w:rPr>
            </w:pPr>
            <w:r w:rsidRPr="000C5281">
              <w:rPr>
                <w:rFonts w:ascii="Calibri" w:hAnsi="Calibri"/>
                <w:b/>
                <w:bCs/>
                <w:sz w:val="20"/>
                <w:szCs w:val="20"/>
              </w:rPr>
              <w:t>TIMELINE</w:t>
            </w:r>
          </w:p>
        </w:tc>
        <w:tc>
          <w:tcPr>
            <w:tcW w:w="1100" w:type="pct"/>
            <w:tcBorders>
              <w:top w:val="single" w:sz="6" w:space="0" w:color="auto"/>
              <w:left w:val="single" w:sz="6" w:space="0" w:color="auto"/>
              <w:bottom w:val="single" w:sz="6" w:space="0" w:color="auto"/>
              <w:right w:val="single" w:sz="6" w:space="0" w:color="auto"/>
            </w:tcBorders>
            <w:shd w:val="clear" w:color="auto" w:fill="D9D9D9"/>
          </w:tcPr>
          <w:p w14:paraId="5EA19DD4" w14:textId="77777777" w:rsidR="007963D9" w:rsidRPr="000C5281" w:rsidRDefault="007963D9" w:rsidP="00C03A0B">
            <w:pPr>
              <w:jc w:val="center"/>
              <w:rPr>
                <w:rFonts w:ascii="Calibri" w:hAnsi="Calibri"/>
                <w:b/>
                <w:bCs/>
                <w:sz w:val="20"/>
                <w:szCs w:val="20"/>
              </w:rPr>
            </w:pPr>
            <w:r>
              <w:rPr>
                <w:rFonts w:ascii="Calibri" w:hAnsi="Calibri"/>
                <w:b/>
                <w:bCs/>
                <w:sz w:val="20"/>
                <w:szCs w:val="20"/>
              </w:rPr>
              <w:t>EVALUATION</w:t>
            </w:r>
          </w:p>
        </w:tc>
      </w:tr>
      <w:tr w:rsidR="007963D9" w:rsidRPr="00647197" w14:paraId="294202EE" w14:textId="77777777" w:rsidTr="00C03A0B">
        <w:tc>
          <w:tcPr>
            <w:tcW w:w="2020" w:type="pct"/>
            <w:tcBorders>
              <w:top w:val="single" w:sz="6" w:space="0" w:color="auto"/>
              <w:left w:val="single" w:sz="6" w:space="0" w:color="auto"/>
              <w:bottom w:val="single" w:sz="6" w:space="0" w:color="auto"/>
              <w:right w:val="single" w:sz="6" w:space="0" w:color="auto"/>
            </w:tcBorders>
          </w:tcPr>
          <w:p w14:paraId="5D534F52" w14:textId="77777777" w:rsidR="007963D9" w:rsidRPr="00647197" w:rsidRDefault="007963D9" w:rsidP="007963D9">
            <w:pPr>
              <w:widowControl w:val="0"/>
              <w:numPr>
                <w:ilvl w:val="0"/>
                <w:numId w:val="35"/>
              </w:numPr>
              <w:autoSpaceDE w:val="0"/>
              <w:autoSpaceDN w:val="0"/>
              <w:adjustRightInd w:val="0"/>
              <w:spacing w:after="0" w:line="240" w:lineRule="auto"/>
              <w:rPr>
                <w:rFonts w:ascii="Calibri" w:hAnsi="Calibri"/>
                <w:sz w:val="20"/>
                <w:szCs w:val="20"/>
              </w:rPr>
            </w:pPr>
            <w:r>
              <w:rPr>
                <w:rFonts w:ascii="Calibri" w:hAnsi="Calibri"/>
                <w:sz w:val="20"/>
                <w:szCs w:val="20"/>
              </w:rPr>
              <w:t>Ensure travel &amp; registration is in Equity budget</w:t>
            </w:r>
          </w:p>
        </w:tc>
        <w:tc>
          <w:tcPr>
            <w:tcW w:w="911" w:type="pct"/>
            <w:tcBorders>
              <w:top w:val="single" w:sz="6" w:space="0" w:color="auto"/>
              <w:left w:val="single" w:sz="6" w:space="0" w:color="auto"/>
              <w:bottom w:val="single" w:sz="6" w:space="0" w:color="auto"/>
              <w:right w:val="single" w:sz="6" w:space="0" w:color="auto"/>
            </w:tcBorders>
          </w:tcPr>
          <w:p w14:paraId="6016E2C4" w14:textId="77777777" w:rsidR="007963D9" w:rsidRPr="00647197" w:rsidRDefault="007963D9" w:rsidP="007963D9">
            <w:pPr>
              <w:widowControl w:val="0"/>
              <w:numPr>
                <w:ilvl w:val="0"/>
                <w:numId w:val="35"/>
              </w:numPr>
              <w:autoSpaceDE w:val="0"/>
              <w:autoSpaceDN w:val="0"/>
              <w:adjustRightInd w:val="0"/>
              <w:spacing w:after="0" w:line="240" w:lineRule="auto"/>
              <w:rPr>
                <w:rFonts w:ascii="Calibri" w:hAnsi="Calibri"/>
                <w:sz w:val="20"/>
                <w:szCs w:val="20"/>
              </w:rPr>
            </w:pPr>
            <w:r>
              <w:rPr>
                <w:rFonts w:ascii="Calibri" w:hAnsi="Calibri"/>
                <w:sz w:val="20"/>
                <w:szCs w:val="20"/>
              </w:rPr>
              <w:t>Grant PI</w:t>
            </w:r>
          </w:p>
        </w:tc>
        <w:tc>
          <w:tcPr>
            <w:tcW w:w="969" w:type="pct"/>
            <w:tcBorders>
              <w:top w:val="single" w:sz="6" w:space="0" w:color="auto"/>
              <w:left w:val="single" w:sz="6" w:space="0" w:color="auto"/>
              <w:bottom w:val="single" w:sz="6" w:space="0" w:color="auto"/>
              <w:right w:val="single" w:sz="6" w:space="0" w:color="auto"/>
            </w:tcBorders>
          </w:tcPr>
          <w:p w14:paraId="69065B35" w14:textId="77777777" w:rsidR="007963D9" w:rsidRPr="00647197" w:rsidRDefault="007963D9" w:rsidP="007963D9">
            <w:pPr>
              <w:keepNext/>
              <w:widowControl w:val="0"/>
              <w:numPr>
                <w:ilvl w:val="0"/>
                <w:numId w:val="35"/>
              </w:numPr>
              <w:autoSpaceDE w:val="0"/>
              <w:autoSpaceDN w:val="0"/>
              <w:adjustRightInd w:val="0"/>
              <w:spacing w:after="0" w:line="240" w:lineRule="auto"/>
              <w:rPr>
                <w:rFonts w:ascii="Calibri" w:hAnsi="Calibri"/>
                <w:sz w:val="20"/>
                <w:szCs w:val="20"/>
              </w:rPr>
            </w:pPr>
            <w:r>
              <w:rPr>
                <w:rFonts w:ascii="Calibri" w:hAnsi="Calibri"/>
                <w:sz w:val="20"/>
                <w:szCs w:val="20"/>
              </w:rPr>
              <w:t>Annual continuation application</w:t>
            </w:r>
          </w:p>
        </w:tc>
        <w:tc>
          <w:tcPr>
            <w:tcW w:w="1100" w:type="pct"/>
            <w:tcBorders>
              <w:top w:val="single" w:sz="6" w:space="0" w:color="auto"/>
              <w:left w:val="single" w:sz="6" w:space="0" w:color="auto"/>
              <w:bottom w:val="single" w:sz="6" w:space="0" w:color="auto"/>
              <w:right w:val="single" w:sz="6" w:space="0" w:color="auto"/>
            </w:tcBorders>
          </w:tcPr>
          <w:p w14:paraId="33E5F093" w14:textId="77777777" w:rsidR="007963D9" w:rsidRPr="00647197" w:rsidRDefault="007963D9" w:rsidP="007963D9">
            <w:pPr>
              <w:keepNext/>
              <w:widowControl w:val="0"/>
              <w:numPr>
                <w:ilvl w:val="0"/>
                <w:numId w:val="35"/>
              </w:numPr>
              <w:autoSpaceDE w:val="0"/>
              <w:autoSpaceDN w:val="0"/>
              <w:adjustRightInd w:val="0"/>
              <w:spacing w:after="0" w:line="240" w:lineRule="auto"/>
              <w:rPr>
                <w:rFonts w:ascii="Calibri" w:hAnsi="Calibri"/>
                <w:sz w:val="20"/>
                <w:szCs w:val="20"/>
              </w:rPr>
            </w:pPr>
            <w:r>
              <w:rPr>
                <w:rFonts w:ascii="Calibri" w:hAnsi="Calibri"/>
                <w:sz w:val="20"/>
                <w:szCs w:val="20"/>
              </w:rPr>
              <w:t>Final report</w:t>
            </w:r>
          </w:p>
          <w:p w14:paraId="6176E527" w14:textId="137331B3" w:rsidR="007963D9" w:rsidRPr="00647197" w:rsidRDefault="007963D9" w:rsidP="00C03A0B">
            <w:pPr>
              <w:keepNext/>
              <w:widowControl w:val="0"/>
              <w:autoSpaceDE w:val="0"/>
              <w:autoSpaceDN w:val="0"/>
              <w:adjustRightInd w:val="0"/>
              <w:rPr>
                <w:rFonts w:ascii="Calibri" w:hAnsi="Calibri"/>
                <w:sz w:val="20"/>
                <w:szCs w:val="20"/>
              </w:rPr>
            </w:pPr>
          </w:p>
        </w:tc>
      </w:tr>
      <w:tr w:rsidR="007963D9" w:rsidRPr="00647197" w14:paraId="48D278DE" w14:textId="77777777" w:rsidTr="00C03A0B">
        <w:tc>
          <w:tcPr>
            <w:tcW w:w="5000" w:type="pct"/>
            <w:gridSpan w:val="4"/>
            <w:tcBorders>
              <w:top w:val="single" w:sz="6" w:space="0" w:color="auto"/>
              <w:left w:val="single" w:sz="6" w:space="0" w:color="auto"/>
              <w:bottom w:val="single" w:sz="6" w:space="0" w:color="auto"/>
              <w:right w:val="single" w:sz="6" w:space="0" w:color="auto"/>
            </w:tcBorders>
            <w:shd w:val="clear" w:color="auto" w:fill="D9D9D9"/>
          </w:tcPr>
          <w:p w14:paraId="64771E4E" w14:textId="77777777" w:rsidR="007963D9" w:rsidRPr="000C5281" w:rsidRDefault="007963D9" w:rsidP="00C03A0B">
            <w:pPr>
              <w:keepNext/>
              <w:widowControl w:val="0"/>
              <w:autoSpaceDE w:val="0"/>
              <w:autoSpaceDN w:val="0"/>
              <w:adjustRightInd w:val="0"/>
              <w:rPr>
                <w:rFonts w:ascii="Calibri" w:hAnsi="Calibri"/>
                <w:sz w:val="20"/>
                <w:szCs w:val="20"/>
              </w:rPr>
            </w:pPr>
            <w:r w:rsidRPr="000C5281">
              <w:rPr>
                <w:rFonts w:ascii="Calibri" w:hAnsi="Calibri"/>
                <w:b/>
                <w:bCs/>
                <w:sz w:val="20"/>
                <w:szCs w:val="20"/>
              </w:rPr>
              <w:t>SUMMARY OF PROGRESS</w:t>
            </w:r>
          </w:p>
        </w:tc>
      </w:tr>
      <w:tr w:rsidR="007963D9" w:rsidRPr="00647197" w14:paraId="4C7B2BD0" w14:textId="77777777" w:rsidTr="00C03A0B">
        <w:tc>
          <w:tcPr>
            <w:tcW w:w="5000" w:type="pct"/>
            <w:gridSpan w:val="4"/>
            <w:tcBorders>
              <w:top w:val="single" w:sz="6" w:space="0" w:color="auto"/>
              <w:left w:val="single" w:sz="6" w:space="0" w:color="auto"/>
              <w:bottom w:val="single" w:sz="6" w:space="0" w:color="auto"/>
              <w:right w:val="single" w:sz="6" w:space="0" w:color="auto"/>
            </w:tcBorders>
          </w:tcPr>
          <w:p w14:paraId="1445953E" w14:textId="7A67680D" w:rsidR="007963D9" w:rsidRPr="00647197" w:rsidRDefault="007963D9" w:rsidP="00C03A0B">
            <w:pPr>
              <w:keepNext/>
              <w:widowControl w:val="0"/>
              <w:autoSpaceDE w:val="0"/>
              <w:autoSpaceDN w:val="0"/>
              <w:adjustRightInd w:val="0"/>
              <w:rPr>
                <w:rFonts w:ascii="Calibri" w:hAnsi="Calibri"/>
                <w:sz w:val="20"/>
                <w:szCs w:val="20"/>
              </w:rPr>
            </w:pPr>
            <w:r>
              <w:rPr>
                <w:rFonts w:ascii="Calibri" w:hAnsi="Calibri"/>
                <w:sz w:val="20"/>
                <w:szCs w:val="20"/>
              </w:rPr>
              <w:t>Equity grant continuation includes funds for registration and travel.  Two faculty attended NDAND (North Dakota Academy of Nutrition and Dietetics).  One faculty attended the ND Public Health Association Conference as a member of the community health nutrition section.  One faculty served as a presenter for the national Food Distribution Program.  One faculty member attended CTE conference in Bismarck.  Two faculty members attended the Red Lake Tribal Foods Summit to learn more about indigenous foods and how to prepare them.  One faculty member attended FALCONS in Albuquerque, NM</w:t>
            </w:r>
            <w:r w:rsidR="00F57398">
              <w:rPr>
                <w:rFonts w:ascii="Calibri" w:hAnsi="Calibri"/>
                <w:sz w:val="20"/>
                <w:szCs w:val="20"/>
              </w:rPr>
              <w:t xml:space="preserve"> as well as attending a pre-conference workshop at SIPI College working with indigenous foods</w:t>
            </w:r>
            <w:r>
              <w:rPr>
                <w:rFonts w:ascii="Calibri" w:hAnsi="Calibri"/>
                <w:sz w:val="20"/>
                <w:szCs w:val="20"/>
              </w:rPr>
              <w:t>.</w:t>
            </w:r>
            <w:r w:rsidR="00F57398">
              <w:rPr>
                <w:rFonts w:ascii="Calibri" w:hAnsi="Calibri"/>
                <w:sz w:val="20"/>
                <w:szCs w:val="20"/>
              </w:rPr>
              <w:t xml:space="preserve"> One instructor attended Culinary training for educators at Johnson and Wales University in Denver.  Two instructors will attend the National Restaurant Association Food Show in Chicago the summer of 2018.</w:t>
            </w:r>
          </w:p>
        </w:tc>
      </w:tr>
    </w:tbl>
    <w:p w14:paraId="45C66946" w14:textId="0DFE9C00" w:rsidR="007963D9" w:rsidRPr="007963D9" w:rsidRDefault="007963D9" w:rsidP="007963D9">
      <w:pPr>
        <w:widowControl w:val="0"/>
        <w:autoSpaceDE w:val="0"/>
        <w:autoSpaceDN w:val="0"/>
        <w:adjustRightInd w:val="0"/>
        <w:rPr>
          <w:rFonts w:ascii="Calibri" w:hAnsi="Calibri"/>
          <w:b/>
          <w:i/>
        </w:rPr>
      </w:pPr>
      <w:r>
        <w:rPr>
          <w:rFonts w:ascii="Calibri" w:hAnsi="Calibri"/>
          <w:b/>
          <w:i/>
        </w:rPr>
        <w:t>4</w:t>
      </w:r>
      <w:r w:rsidRPr="00647197">
        <w:rPr>
          <w:rFonts w:ascii="Calibri" w:hAnsi="Calibri"/>
          <w:b/>
          <w:i/>
        </w:rPr>
        <w:t xml:space="preserve">b: </w:t>
      </w:r>
      <w:r>
        <w:rPr>
          <w:rFonts w:ascii="Calibri" w:hAnsi="Calibri"/>
          <w:b/>
          <w:i/>
        </w:rPr>
        <w:t>Search out industry standard professional development opportunities.</w:t>
      </w:r>
    </w:p>
    <w:tbl>
      <w:tblPr>
        <w:tblW w:w="5000" w:type="pct"/>
        <w:tblLook w:val="0000" w:firstRow="0" w:lastRow="0" w:firstColumn="0" w:lastColumn="0" w:noHBand="0" w:noVBand="0"/>
      </w:tblPr>
      <w:tblGrid>
        <w:gridCol w:w="3775"/>
        <w:gridCol w:w="1702"/>
        <w:gridCol w:w="1811"/>
        <w:gridCol w:w="2056"/>
      </w:tblGrid>
      <w:tr w:rsidR="007963D9" w:rsidRPr="00647197" w14:paraId="76AEC2ED" w14:textId="77777777" w:rsidTr="00C03A0B">
        <w:tc>
          <w:tcPr>
            <w:tcW w:w="2020" w:type="pct"/>
            <w:tcBorders>
              <w:top w:val="single" w:sz="6" w:space="0" w:color="auto"/>
              <w:left w:val="single" w:sz="6" w:space="0" w:color="auto"/>
              <w:bottom w:val="single" w:sz="6" w:space="0" w:color="auto"/>
              <w:right w:val="single" w:sz="6" w:space="0" w:color="auto"/>
            </w:tcBorders>
            <w:shd w:val="clear" w:color="auto" w:fill="D9D9D9"/>
          </w:tcPr>
          <w:p w14:paraId="67C179CB" w14:textId="77777777" w:rsidR="007963D9" w:rsidRPr="000C5281" w:rsidRDefault="007963D9" w:rsidP="00C03A0B">
            <w:pPr>
              <w:jc w:val="center"/>
              <w:rPr>
                <w:rFonts w:ascii="Calibri" w:hAnsi="Calibri"/>
                <w:b/>
                <w:bCs/>
                <w:sz w:val="20"/>
                <w:szCs w:val="20"/>
              </w:rPr>
            </w:pPr>
            <w:r>
              <w:rPr>
                <w:rFonts w:ascii="Calibri" w:hAnsi="Calibri"/>
                <w:b/>
                <w:bCs/>
                <w:sz w:val="20"/>
                <w:szCs w:val="20"/>
              </w:rPr>
              <w:t>PERFORMANCE MEASURE</w:t>
            </w:r>
          </w:p>
        </w:tc>
        <w:tc>
          <w:tcPr>
            <w:tcW w:w="911" w:type="pct"/>
            <w:tcBorders>
              <w:top w:val="single" w:sz="6" w:space="0" w:color="auto"/>
              <w:left w:val="single" w:sz="6" w:space="0" w:color="auto"/>
              <w:bottom w:val="single" w:sz="6" w:space="0" w:color="auto"/>
              <w:right w:val="single" w:sz="6" w:space="0" w:color="auto"/>
            </w:tcBorders>
            <w:shd w:val="clear" w:color="auto" w:fill="D9D9D9"/>
          </w:tcPr>
          <w:p w14:paraId="046A5903" w14:textId="77777777" w:rsidR="007963D9" w:rsidRPr="000C5281" w:rsidRDefault="007963D9" w:rsidP="00C03A0B">
            <w:pPr>
              <w:jc w:val="center"/>
              <w:rPr>
                <w:rFonts w:ascii="Calibri" w:hAnsi="Calibri"/>
                <w:b/>
                <w:bCs/>
                <w:sz w:val="20"/>
                <w:szCs w:val="20"/>
              </w:rPr>
            </w:pPr>
            <w:r w:rsidRPr="000C5281">
              <w:rPr>
                <w:rFonts w:ascii="Calibri" w:hAnsi="Calibri"/>
                <w:b/>
                <w:bCs/>
                <w:sz w:val="20"/>
                <w:szCs w:val="20"/>
              </w:rPr>
              <w:t>RESPONSIBLE PARTY</w:t>
            </w:r>
          </w:p>
        </w:tc>
        <w:tc>
          <w:tcPr>
            <w:tcW w:w="969" w:type="pct"/>
            <w:tcBorders>
              <w:top w:val="single" w:sz="6" w:space="0" w:color="auto"/>
              <w:left w:val="single" w:sz="6" w:space="0" w:color="auto"/>
              <w:bottom w:val="single" w:sz="6" w:space="0" w:color="auto"/>
              <w:right w:val="single" w:sz="6" w:space="0" w:color="auto"/>
            </w:tcBorders>
            <w:shd w:val="clear" w:color="auto" w:fill="D9D9D9"/>
          </w:tcPr>
          <w:p w14:paraId="7EE569A7" w14:textId="77777777" w:rsidR="007963D9" w:rsidRPr="000C5281" w:rsidRDefault="007963D9" w:rsidP="00C03A0B">
            <w:pPr>
              <w:jc w:val="center"/>
              <w:rPr>
                <w:rFonts w:ascii="Calibri" w:hAnsi="Calibri"/>
                <w:b/>
                <w:bCs/>
                <w:sz w:val="20"/>
                <w:szCs w:val="20"/>
              </w:rPr>
            </w:pPr>
            <w:r w:rsidRPr="000C5281">
              <w:rPr>
                <w:rFonts w:ascii="Calibri" w:hAnsi="Calibri"/>
                <w:b/>
                <w:bCs/>
                <w:sz w:val="20"/>
                <w:szCs w:val="20"/>
              </w:rPr>
              <w:t>TIMELINE</w:t>
            </w:r>
          </w:p>
        </w:tc>
        <w:tc>
          <w:tcPr>
            <w:tcW w:w="1100" w:type="pct"/>
            <w:tcBorders>
              <w:top w:val="single" w:sz="6" w:space="0" w:color="auto"/>
              <w:left w:val="single" w:sz="6" w:space="0" w:color="auto"/>
              <w:bottom w:val="single" w:sz="6" w:space="0" w:color="auto"/>
              <w:right w:val="single" w:sz="6" w:space="0" w:color="auto"/>
            </w:tcBorders>
            <w:shd w:val="clear" w:color="auto" w:fill="D9D9D9"/>
          </w:tcPr>
          <w:p w14:paraId="42133A42" w14:textId="77777777" w:rsidR="007963D9" w:rsidRPr="000C5281" w:rsidRDefault="007963D9" w:rsidP="00C03A0B">
            <w:pPr>
              <w:jc w:val="center"/>
              <w:rPr>
                <w:rFonts w:ascii="Calibri" w:hAnsi="Calibri"/>
                <w:b/>
                <w:bCs/>
                <w:sz w:val="20"/>
                <w:szCs w:val="20"/>
              </w:rPr>
            </w:pPr>
            <w:r>
              <w:rPr>
                <w:rFonts w:ascii="Calibri" w:hAnsi="Calibri"/>
                <w:b/>
                <w:bCs/>
                <w:sz w:val="20"/>
                <w:szCs w:val="20"/>
              </w:rPr>
              <w:t>EVALUATION</w:t>
            </w:r>
          </w:p>
        </w:tc>
      </w:tr>
      <w:tr w:rsidR="007963D9" w:rsidRPr="00647197" w14:paraId="1EEBE91A" w14:textId="77777777" w:rsidTr="00C03A0B">
        <w:tc>
          <w:tcPr>
            <w:tcW w:w="2020" w:type="pct"/>
            <w:tcBorders>
              <w:top w:val="single" w:sz="6" w:space="0" w:color="auto"/>
              <w:left w:val="single" w:sz="6" w:space="0" w:color="auto"/>
              <w:bottom w:val="single" w:sz="6" w:space="0" w:color="auto"/>
              <w:right w:val="single" w:sz="6" w:space="0" w:color="auto"/>
            </w:tcBorders>
          </w:tcPr>
          <w:p w14:paraId="2978ECD8" w14:textId="77777777" w:rsidR="007963D9" w:rsidRPr="00647197" w:rsidRDefault="007963D9" w:rsidP="007963D9">
            <w:pPr>
              <w:widowControl w:val="0"/>
              <w:numPr>
                <w:ilvl w:val="0"/>
                <w:numId w:val="36"/>
              </w:numPr>
              <w:autoSpaceDE w:val="0"/>
              <w:autoSpaceDN w:val="0"/>
              <w:adjustRightInd w:val="0"/>
              <w:spacing w:after="0" w:line="240" w:lineRule="auto"/>
              <w:rPr>
                <w:rFonts w:ascii="Calibri" w:hAnsi="Calibri"/>
                <w:sz w:val="20"/>
                <w:szCs w:val="20"/>
              </w:rPr>
            </w:pPr>
            <w:r>
              <w:rPr>
                <w:rFonts w:ascii="Calibri" w:hAnsi="Calibri"/>
                <w:sz w:val="20"/>
                <w:szCs w:val="20"/>
              </w:rPr>
              <w:t>Network, read social media and printed newsletter</w:t>
            </w:r>
          </w:p>
        </w:tc>
        <w:tc>
          <w:tcPr>
            <w:tcW w:w="911" w:type="pct"/>
            <w:tcBorders>
              <w:top w:val="single" w:sz="6" w:space="0" w:color="auto"/>
              <w:left w:val="single" w:sz="6" w:space="0" w:color="auto"/>
              <w:bottom w:val="single" w:sz="6" w:space="0" w:color="auto"/>
              <w:right w:val="single" w:sz="6" w:space="0" w:color="auto"/>
            </w:tcBorders>
          </w:tcPr>
          <w:p w14:paraId="1F22DFEE" w14:textId="77777777" w:rsidR="007963D9" w:rsidRPr="00DF12B1" w:rsidRDefault="007963D9" w:rsidP="007963D9">
            <w:pPr>
              <w:widowControl w:val="0"/>
              <w:numPr>
                <w:ilvl w:val="0"/>
                <w:numId w:val="36"/>
              </w:numPr>
              <w:autoSpaceDE w:val="0"/>
              <w:autoSpaceDN w:val="0"/>
              <w:adjustRightInd w:val="0"/>
              <w:spacing w:after="0" w:line="240" w:lineRule="auto"/>
              <w:rPr>
                <w:rFonts w:ascii="Calibri" w:hAnsi="Calibri"/>
                <w:sz w:val="20"/>
                <w:szCs w:val="20"/>
              </w:rPr>
            </w:pPr>
            <w:r>
              <w:rPr>
                <w:rFonts w:ascii="Calibri" w:hAnsi="Calibri"/>
                <w:sz w:val="20"/>
                <w:szCs w:val="20"/>
              </w:rPr>
              <w:t>Faculty</w:t>
            </w:r>
          </w:p>
        </w:tc>
        <w:tc>
          <w:tcPr>
            <w:tcW w:w="969" w:type="pct"/>
            <w:tcBorders>
              <w:top w:val="single" w:sz="6" w:space="0" w:color="auto"/>
              <w:left w:val="single" w:sz="6" w:space="0" w:color="auto"/>
              <w:bottom w:val="single" w:sz="6" w:space="0" w:color="auto"/>
              <w:right w:val="single" w:sz="6" w:space="0" w:color="auto"/>
            </w:tcBorders>
          </w:tcPr>
          <w:p w14:paraId="17F56F8D" w14:textId="77777777" w:rsidR="007963D9" w:rsidRPr="00647197" w:rsidRDefault="007963D9" w:rsidP="007963D9">
            <w:pPr>
              <w:keepNext/>
              <w:widowControl w:val="0"/>
              <w:numPr>
                <w:ilvl w:val="0"/>
                <w:numId w:val="36"/>
              </w:numPr>
              <w:autoSpaceDE w:val="0"/>
              <w:autoSpaceDN w:val="0"/>
              <w:adjustRightInd w:val="0"/>
              <w:spacing w:after="0" w:line="240" w:lineRule="auto"/>
              <w:rPr>
                <w:rFonts w:ascii="Calibri" w:hAnsi="Calibri"/>
                <w:sz w:val="20"/>
                <w:szCs w:val="20"/>
              </w:rPr>
            </w:pPr>
            <w:r>
              <w:rPr>
                <w:rFonts w:ascii="Calibri" w:hAnsi="Calibri"/>
                <w:sz w:val="20"/>
                <w:szCs w:val="20"/>
              </w:rPr>
              <w:t>On-going</w:t>
            </w:r>
          </w:p>
        </w:tc>
        <w:tc>
          <w:tcPr>
            <w:tcW w:w="1100" w:type="pct"/>
            <w:tcBorders>
              <w:top w:val="single" w:sz="6" w:space="0" w:color="auto"/>
              <w:left w:val="single" w:sz="6" w:space="0" w:color="auto"/>
              <w:bottom w:val="single" w:sz="6" w:space="0" w:color="auto"/>
              <w:right w:val="single" w:sz="6" w:space="0" w:color="auto"/>
            </w:tcBorders>
          </w:tcPr>
          <w:p w14:paraId="3F0ADDCD" w14:textId="06AE64D3" w:rsidR="007963D9" w:rsidRPr="00AB2FFA" w:rsidRDefault="007963D9" w:rsidP="00C03A0B">
            <w:pPr>
              <w:keepNext/>
              <w:widowControl w:val="0"/>
              <w:numPr>
                <w:ilvl w:val="0"/>
                <w:numId w:val="36"/>
              </w:numPr>
              <w:autoSpaceDE w:val="0"/>
              <w:autoSpaceDN w:val="0"/>
              <w:adjustRightInd w:val="0"/>
              <w:spacing w:after="0" w:line="240" w:lineRule="auto"/>
              <w:rPr>
                <w:rFonts w:ascii="Calibri" w:hAnsi="Calibri"/>
                <w:sz w:val="20"/>
                <w:szCs w:val="20"/>
              </w:rPr>
            </w:pPr>
            <w:r>
              <w:rPr>
                <w:rFonts w:ascii="Calibri" w:hAnsi="Calibri"/>
                <w:sz w:val="20"/>
                <w:szCs w:val="20"/>
              </w:rPr>
              <w:t>Registration</w:t>
            </w:r>
          </w:p>
        </w:tc>
      </w:tr>
      <w:tr w:rsidR="007963D9" w:rsidRPr="00647197" w14:paraId="3139EA92" w14:textId="77777777" w:rsidTr="00C03A0B">
        <w:tc>
          <w:tcPr>
            <w:tcW w:w="5000" w:type="pct"/>
            <w:gridSpan w:val="4"/>
            <w:tcBorders>
              <w:top w:val="single" w:sz="6" w:space="0" w:color="auto"/>
              <w:left w:val="single" w:sz="6" w:space="0" w:color="auto"/>
              <w:bottom w:val="single" w:sz="6" w:space="0" w:color="auto"/>
              <w:right w:val="single" w:sz="6" w:space="0" w:color="auto"/>
            </w:tcBorders>
            <w:shd w:val="clear" w:color="auto" w:fill="D9D9D9"/>
          </w:tcPr>
          <w:p w14:paraId="5B5A45F0" w14:textId="77777777" w:rsidR="007963D9" w:rsidRPr="000C5281" w:rsidRDefault="007963D9" w:rsidP="00C03A0B">
            <w:pPr>
              <w:keepNext/>
              <w:widowControl w:val="0"/>
              <w:autoSpaceDE w:val="0"/>
              <w:autoSpaceDN w:val="0"/>
              <w:adjustRightInd w:val="0"/>
              <w:rPr>
                <w:rFonts w:ascii="Calibri" w:hAnsi="Calibri"/>
                <w:sz w:val="20"/>
                <w:szCs w:val="20"/>
              </w:rPr>
            </w:pPr>
            <w:r w:rsidRPr="000C5281">
              <w:rPr>
                <w:rFonts w:ascii="Calibri" w:hAnsi="Calibri"/>
                <w:b/>
                <w:bCs/>
                <w:sz w:val="20"/>
                <w:szCs w:val="20"/>
              </w:rPr>
              <w:lastRenderedPageBreak/>
              <w:t>SUMMARY OF PROGRESS</w:t>
            </w:r>
          </w:p>
        </w:tc>
      </w:tr>
      <w:tr w:rsidR="007963D9" w:rsidRPr="00647197" w14:paraId="173B24D2" w14:textId="77777777" w:rsidTr="00C03A0B">
        <w:tc>
          <w:tcPr>
            <w:tcW w:w="5000" w:type="pct"/>
            <w:gridSpan w:val="4"/>
            <w:tcBorders>
              <w:top w:val="single" w:sz="6" w:space="0" w:color="auto"/>
              <w:left w:val="single" w:sz="6" w:space="0" w:color="auto"/>
              <w:bottom w:val="single" w:sz="6" w:space="0" w:color="auto"/>
              <w:right w:val="single" w:sz="6" w:space="0" w:color="auto"/>
            </w:tcBorders>
          </w:tcPr>
          <w:p w14:paraId="7A868F7A" w14:textId="0F391FAA" w:rsidR="007963D9" w:rsidRPr="00647197" w:rsidRDefault="007963D9" w:rsidP="00F57398">
            <w:pPr>
              <w:keepNext/>
              <w:widowControl w:val="0"/>
              <w:autoSpaceDE w:val="0"/>
              <w:autoSpaceDN w:val="0"/>
              <w:adjustRightInd w:val="0"/>
              <w:rPr>
                <w:rFonts w:ascii="Calibri" w:hAnsi="Calibri"/>
                <w:sz w:val="20"/>
                <w:szCs w:val="20"/>
              </w:rPr>
            </w:pPr>
            <w:r>
              <w:rPr>
                <w:rFonts w:ascii="Calibri" w:hAnsi="Calibri"/>
                <w:sz w:val="20"/>
                <w:szCs w:val="20"/>
              </w:rPr>
              <w:t>The NUT department meets weekly with UTTC Land Grant Extension.  We hosted the Food Distribution Conference, training for the judicial system for tribal youth (Youth Correctional Center, Charles Hall and MHA satellite system, and the Ruth Myer Homeless Shelter) and were at the table for a World View Intelligence Training. Made connections with possible employ</w:t>
            </w:r>
            <w:r w:rsidR="00F57398">
              <w:rPr>
                <w:rFonts w:ascii="Calibri" w:hAnsi="Calibri"/>
                <w:sz w:val="20"/>
                <w:szCs w:val="20"/>
              </w:rPr>
              <w:t>ment</w:t>
            </w:r>
            <w:r>
              <w:rPr>
                <w:rFonts w:ascii="Calibri" w:hAnsi="Calibri"/>
                <w:sz w:val="20"/>
                <w:szCs w:val="20"/>
              </w:rPr>
              <w:t xml:space="preserve"> for students with </w:t>
            </w:r>
            <w:r w:rsidR="00F57398">
              <w:rPr>
                <w:rFonts w:ascii="Calibri" w:hAnsi="Calibri"/>
                <w:sz w:val="20"/>
                <w:szCs w:val="20"/>
              </w:rPr>
              <w:t>the Bismarck Larks and Basin Electric.</w:t>
            </w:r>
          </w:p>
        </w:tc>
      </w:tr>
    </w:tbl>
    <w:p w14:paraId="00F527C9" w14:textId="5FDFE13C" w:rsidR="007963D9" w:rsidRPr="007963D9" w:rsidRDefault="007963D9" w:rsidP="007963D9">
      <w:pPr>
        <w:widowControl w:val="0"/>
        <w:autoSpaceDE w:val="0"/>
        <w:autoSpaceDN w:val="0"/>
        <w:adjustRightInd w:val="0"/>
        <w:rPr>
          <w:rFonts w:ascii="Calibri" w:hAnsi="Calibri"/>
          <w:b/>
          <w:i/>
        </w:rPr>
      </w:pPr>
      <w:r>
        <w:rPr>
          <w:rFonts w:ascii="Calibri" w:hAnsi="Calibri"/>
          <w:b/>
          <w:i/>
        </w:rPr>
        <w:t>4</w:t>
      </w:r>
      <w:r w:rsidRPr="00647197">
        <w:rPr>
          <w:rFonts w:ascii="Calibri" w:hAnsi="Calibri"/>
          <w:b/>
          <w:i/>
        </w:rPr>
        <w:t xml:space="preserve">c: Participate in annual </w:t>
      </w:r>
      <w:r>
        <w:rPr>
          <w:rFonts w:ascii="Calibri" w:hAnsi="Calibri"/>
          <w:b/>
          <w:i/>
        </w:rPr>
        <w:t xml:space="preserve">UTTC </w:t>
      </w:r>
      <w:r w:rsidRPr="00647197">
        <w:rPr>
          <w:rFonts w:ascii="Calibri" w:hAnsi="Calibri"/>
          <w:b/>
          <w:i/>
        </w:rPr>
        <w:t>in-service training for faculty in assessmen</w:t>
      </w:r>
      <w:r>
        <w:rPr>
          <w:rFonts w:ascii="Calibri" w:hAnsi="Calibri"/>
          <w:b/>
          <w:i/>
        </w:rPr>
        <w:t>t and professional development.</w:t>
      </w:r>
    </w:p>
    <w:tbl>
      <w:tblPr>
        <w:tblW w:w="5000" w:type="pct"/>
        <w:tblLook w:val="0000" w:firstRow="0" w:lastRow="0" w:firstColumn="0" w:lastColumn="0" w:noHBand="0" w:noVBand="0"/>
      </w:tblPr>
      <w:tblGrid>
        <w:gridCol w:w="3775"/>
        <w:gridCol w:w="1702"/>
        <w:gridCol w:w="1811"/>
        <w:gridCol w:w="2056"/>
      </w:tblGrid>
      <w:tr w:rsidR="007963D9" w:rsidRPr="00647197" w14:paraId="023B903B" w14:textId="77777777" w:rsidTr="00C03A0B">
        <w:tc>
          <w:tcPr>
            <w:tcW w:w="2020" w:type="pct"/>
            <w:tcBorders>
              <w:top w:val="single" w:sz="6" w:space="0" w:color="auto"/>
              <w:left w:val="single" w:sz="6" w:space="0" w:color="auto"/>
              <w:bottom w:val="single" w:sz="6" w:space="0" w:color="auto"/>
              <w:right w:val="single" w:sz="6" w:space="0" w:color="auto"/>
            </w:tcBorders>
            <w:shd w:val="clear" w:color="auto" w:fill="D9D9D9"/>
          </w:tcPr>
          <w:p w14:paraId="5803E84A" w14:textId="77777777" w:rsidR="007963D9" w:rsidRPr="000C5281" w:rsidRDefault="007963D9" w:rsidP="00C03A0B">
            <w:pPr>
              <w:jc w:val="center"/>
              <w:rPr>
                <w:rFonts w:ascii="Calibri" w:hAnsi="Calibri"/>
                <w:b/>
                <w:bCs/>
                <w:sz w:val="20"/>
                <w:szCs w:val="20"/>
              </w:rPr>
            </w:pPr>
            <w:r>
              <w:rPr>
                <w:rFonts w:ascii="Calibri" w:hAnsi="Calibri"/>
                <w:b/>
                <w:bCs/>
                <w:sz w:val="20"/>
                <w:szCs w:val="20"/>
              </w:rPr>
              <w:t>PERFORMANCE MEASURE</w:t>
            </w:r>
          </w:p>
        </w:tc>
        <w:tc>
          <w:tcPr>
            <w:tcW w:w="911" w:type="pct"/>
            <w:tcBorders>
              <w:top w:val="single" w:sz="6" w:space="0" w:color="auto"/>
              <w:left w:val="single" w:sz="6" w:space="0" w:color="auto"/>
              <w:bottom w:val="single" w:sz="6" w:space="0" w:color="auto"/>
              <w:right w:val="single" w:sz="6" w:space="0" w:color="auto"/>
            </w:tcBorders>
            <w:shd w:val="clear" w:color="auto" w:fill="D9D9D9"/>
          </w:tcPr>
          <w:p w14:paraId="28F34769" w14:textId="77777777" w:rsidR="007963D9" w:rsidRPr="000C5281" w:rsidRDefault="007963D9" w:rsidP="00C03A0B">
            <w:pPr>
              <w:jc w:val="center"/>
              <w:rPr>
                <w:rFonts w:ascii="Calibri" w:hAnsi="Calibri"/>
                <w:b/>
                <w:bCs/>
                <w:sz w:val="20"/>
                <w:szCs w:val="20"/>
              </w:rPr>
            </w:pPr>
            <w:r w:rsidRPr="000C5281">
              <w:rPr>
                <w:rFonts w:ascii="Calibri" w:hAnsi="Calibri"/>
                <w:b/>
                <w:bCs/>
                <w:sz w:val="20"/>
                <w:szCs w:val="20"/>
              </w:rPr>
              <w:t>RESPONSIBLE PARTY</w:t>
            </w:r>
          </w:p>
        </w:tc>
        <w:tc>
          <w:tcPr>
            <w:tcW w:w="969" w:type="pct"/>
            <w:tcBorders>
              <w:top w:val="single" w:sz="6" w:space="0" w:color="auto"/>
              <w:left w:val="single" w:sz="6" w:space="0" w:color="auto"/>
              <w:bottom w:val="single" w:sz="6" w:space="0" w:color="auto"/>
              <w:right w:val="single" w:sz="6" w:space="0" w:color="auto"/>
            </w:tcBorders>
            <w:shd w:val="clear" w:color="auto" w:fill="D9D9D9"/>
          </w:tcPr>
          <w:p w14:paraId="180754FF" w14:textId="77777777" w:rsidR="007963D9" w:rsidRPr="000C5281" w:rsidRDefault="007963D9" w:rsidP="00C03A0B">
            <w:pPr>
              <w:jc w:val="center"/>
              <w:rPr>
                <w:rFonts w:ascii="Calibri" w:hAnsi="Calibri"/>
                <w:b/>
                <w:bCs/>
                <w:sz w:val="20"/>
                <w:szCs w:val="20"/>
              </w:rPr>
            </w:pPr>
            <w:r w:rsidRPr="000C5281">
              <w:rPr>
                <w:rFonts w:ascii="Calibri" w:hAnsi="Calibri"/>
                <w:b/>
                <w:bCs/>
                <w:sz w:val="20"/>
                <w:szCs w:val="20"/>
              </w:rPr>
              <w:t>TIMELINE</w:t>
            </w:r>
          </w:p>
        </w:tc>
        <w:tc>
          <w:tcPr>
            <w:tcW w:w="1100" w:type="pct"/>
            <w:tcBorders>
              <w:top w:val="single" w:sz="6" w:space="0" w:color="auto"/>
              <w:left w:val="single" w:sz="6" w:space="0" w:color="auto"/>
              <w:bottom w:val="single" w:sz="6" w:space="0" w:color="auto"/>
              <w:right w:val="single" w:sz="6" w:space="0" w:color="auto"/>
            </w:tcBorders>
            <w:shd w:val="clear" w:color="auto" w:fill="D9D9D9"/>
          </w:tcPr>
          <w:p w14:paraId="6C5489E9" w14:textId="77777777" w:rsidR="007963D9" w:rsidRPr="000C5281" w:rsidRDefault="007963D9" w:rsidP="00C03A0B">
            <w:pPr>
              <w:jc w:val="center"/>
              <w:rPr>
                <w:rFonts w:ascii="Calibri" w:hAnsi="Calibri"/>
                <w:b/>
                <w:bCs/>
                <w:sz w:val="20"/>
                <w:szCs w:val="20"/>
              </w:rPr>
            </w:pPr>
            <w:r>
              <w:rPr>
                <w:rFonts w:ascii="Calibri" w:hAnsi="Calibri"/>
                <w:b/>
                <w:bCs/>
                <w:sz w:val="20"/>
                <w:szCs w:val="20"/>
              </w:rPr>
              <w:t>EVALUATION</w:t>
            </w:r>
          </w:p>
        </w:tc>
      </w:tr>
      <w:tr w:rsidR="007963D9" w:rsidRPr="00647197" w14:paraId="47DB2633" w14:textId="77777777" w:rsidTr="00C03A0B">
        <w:tc>
          <w:tcPr>
            <w:tcW w:w="2020" w:type="pct"/>
            <w:tcBorders>
              <w:top w:val="single" w:sz="6" w:space="0" w:color="auto"/>
              <w:left w:val="single" w:sz="6" w:space="0" w:color="auto"/>
              <w:bottom w:val="single" w:sz="6" w:space="0" w:color="auto"/>
              <w:right w:val="single" w:sz="6" w:space="0" w:color="auto"/>
            </w:tcBorders>
          </w:tcPr>
          <w:p w14:paraId="4218E028" w14:textId="77777777" w:rsidR="007963D9" w:rsidRPr="00647197" w:rsidRDefault="007963D9" w:rsidP="007963D9">
            <w:pPr>
              <w:widowControl w:val="0"/>
              <w:numPr>
                <w:ilvl w:val="0"/>
                <w:numId w:val="37"/>
              </w:numPr>
              <w:autoSpaceDE w:val="0"/>
              <w:autoSpaceDN w:val="0"/>
              <w:adjustRightInd w:val="0"/>
              <w:spacing w:after="0" w:line="240" w:lineRule="auto"/>
              <w:rPr>
                <w:rFonts w:ascii="Calibri" w:hAnsi="Calibri"/>
                <w:sz w:val="20"/>
                <w:szCs w:val="20"/>
              </w:rPr>
            </w:pPr>
            <w:r>
              <w:rPr>
                <w:rFonts w:ascii="Calibri" w:hAnsi="Calibri"/>
                <w:sz w:val="20"/>
                <w:szCs w:val="20"/>
              </w:rPr>
              <w:t>Put on calendar and syllabus</w:t>
            </w:r>
          </w:p>
        </w:tc>
        <w:tc>
          <w:tcPr>
            <w:tcW w:w="911" w:type="pct"/>
            <w:tcBorders>
              <w:top w:val="single" w:sz="6" w:space="0" w:color="auto"/>
              <w:left w:val="single" w:sz="6" w:space="0" w:color="auto"/>
              <w:bottom w:val="single" w:sz="6" w:space="0" w:color="auto"/>
              <w:right w:val="single" w:sz="6" w:space="0" w:color="auto"/>
            </w:tcBorders>
          </w:tcPr>
          <w:p w14:paraId="4F5C2544" w14:textId="77777777" w:rsidR="007963D9" w:rsidRPr="00FF05A5" w:rsidRDefault="007963D9" w:rsidP="007963D9">
            <w:pPr>
              <w:widowControl w:val="0"/>
              <w:numPr>
                <w:ilvl w:val="0"/>
                <w:numId w:val="37"/>
              </w:numPr>
              <w:autoSpaceDE w:val="0"/>
              <w:autoSpaceDN w:val="0"/>
              <w:adjustRightInd w:val="0"/>
              <w:spacing w:after="0" w:line="240" w:lineRule="auto"/>
              <w:rPr>
                <w:rFonts w:ascii="Calibri" w:hAnsi="Calibri"/>
                <w:sz w:val="20"/>
                <w:szCs w:val="20"/>
              </w:rPr>
            </w:pPr>
            <w:r>
              <w:rPr>
                <w:rFonts w:ascii="Calibri" w:hAnsi="Calibri"/>
                <w:sz w:val="20"/>
                <w:szCs w:val="20"/>
              </w:rPr>
              <w:t>Faculty</w:t>
            </w:r>
          </w:p>
        </w:tc>
        <w:tc>
          <w:tcPr>
            <w:tcW w:w="969" w:type="pct"/>
            <w:tcBorders>
              <w:top w:val="single" w:sz="6" w:space="0" w:color="auto"/>
              <w:left w:val="single" w:sz="6" w:space="0" w:color="auto"/>
              <w:bottom w:val="single" w:sz="6" w:space="0" w:color="auto"/>
              <w:right w:val="single" w:sz="6" w:space="0" w:color="auto"/>
            </w:tcBorders>
          </w:tcPr>
          <w:p w14:paraId="1D0E7E2B" w14:textId="77777777" w:rsidR="007963D9" w:rsidRPr="00647197" w:rsidRDefault="007963D9" w:rsidP="007963D9">
            <w:pPr>
              <w:keepNext/>
              <w:widowControl w:val="0"/>
              <w:numPr>
                <w:ilvl w:val="0"/>
                <w:numId w:val="37"/>
              </w:numPr>
              <w:autoSpaceDE w:val="0"/>
              <w:autoSpaceDN w:val="0"/>
              <w:adjustRightInd w:val="0"/>
              <w:spacing w:after="0" w:line="240" w:lineRule="auto"/>
              <w:rPr>
                <w:rFonts w:ascii="Calibri" w:hAnsi="Calibri"/>
                <w:sz w:val="20"/>
                <w:szCs w:val="20"/>
              </w:rPr>
            </w:pPr>
            <w:r>
              <w:rPr>
                <w:rFonts w:ascii="Calibri" w:hAnsi="Calibri"/>
                <w:sz w:val="20"/>
                <w:szCs w:val="20"/>
              </w:rPr>
              <w:t>Each semester</w:t>
            </w:r>
          </w:p>
        </w:tc>
        <w:tc>
          <w:tcPr>
            <w:tcW w:w="1100" w:type="pct"/>
            <w:tcBorders>
              <w:top w:val="single" w:sz="6" w:space="0" w:color="auto"/>
              <w:left w:val="single" w:sz="6" w:space="0" w:color="auto"/>
              <w:bottom w:val="single" w:sz="6" w:space="0" w:color="auto"/>
              <w:right w:val="single" w:sz="6" w:space="0" w:color="auto"/>
            </w:tcBorders>
          </w:tcPr>
          <w:p w14:paraId="0357516B" w14:textId="5F3F373C" w:rsidR="007963D9" w:rsidRPr="00AB2FFA" w:rsidRDefault="007963D9" w:rsidP="00C03A0B">
            <w:pPr>
              <w:keepNext/>
              <w:widowControl w:val="0"/>
              <w:numPr>
                <w:ilvl w:val="0"/>
                <w:numId w:val="37"/>
              </w:numPr>
              <w:autoSpaceDE w:val="0"/>
              <w:autoSpaceDN w:val="0"/>
              <w:adjustRightInd w:val="0"/>
              <w:spacing w:after="0" w:line="240" w:lineRule="auto"/>
              <w:rPr>
                <w:rFonts w:ascii="Calibri" w:hAnsi="Calibri"/>
                <w:sz w:val="20"/>
                <w:szCs w:val="20"/>
              </w:rPr>
            </w:pPr>
            <w:r>
              <w:rPr>
                <w:rFonts w:ascii="Calibri" w:hAnsi="Calibri"/>
                <w:sz w:val="20"/>
                <w:szCs w:val="20"/>
              </w:rPr>
              <w:t>Attendance sign in sheets</w:t>
            </w:r>
          </w:p>
        </w:tc>
      </w:tr>
      <w:tr w:rsidR="007963D9" w:rsidRPr="00647197" w14:paraId="0D485959" w14:textId="77777777" w:rsidTr="00C03A0B">
        <w:tc>
          <w:tcPr>
            <w:tcW w:w="5000" w:type="pct"/>
            <w:gridSpan w:val="4"/>
            <w:tcBorders>
              <w:top w:val="single" w:sz="6" w:space="0" w:color="auto"/>
              <w:left w:val="single" w:sz="6" w:space="0" w:color="auto"/>
              <w:bottom w:val="single" w:sz="6" w:space="0" w:color="auto"/>
              <w:right w:val="single" w:sz="6" w:space="0" w:color="auto"/>
            </w:tcBorders>
            <w:shd w:val="clear" w:color="auto" w:fill="D9D9D9"/>
          </w:tcPr>
          <w:p w14:paraId="3D555270" w14:textId="77777777" w:rsidR="007963D9" w:rsidRPr="000C5281" w:rsidRDefault="007963D9" w:rsidP="00C03A0B">
            <w:pPr>
              <w:keepNext/>
              <w:widowControl w:val="0"/>
              <w:autoSpaceDE w:val="0"/>
              <w:autoSpaceDN w:val="0"/>
              <w:adjustRightInd w:val="0"/>
              <w:rPr>
                <w:rFonts w:ascii="Calibri" w:hAnsi="Calibri"/>
                <w:sz w:val="20"/>
                <w:szCs w:val="20"/>
              </w:rPr>
            </w:pPr>
            <w:r w:rsidRPr="000C5281">
              <w:rPr>
                <w:rFonts w:ascii="Calibri" w:hAnsi="Calibri"/>
                <w:b/>
                <w:bCs/>
                <w:sz w:val="20"/>
                <w:szCs w:val="20"/>
              </w:rPr>
              <w:t>SUMMARY OF PROGRESS</w:t>
            </w:r>
          </w:p>
        </w:tc>
      </w:tr>
      <w:tr w:rsidR="007963D9" w:rsidRPr="00647197" w14:paraId="77A7DB72" w14:textId="77777777" w:rsidTr="00C03A0B">
        <w:tc>
          <w:tcPr>
            <w:tcW w:w="5000" w:type="pct"/>
            <w:gridSpan w:val="4"/>
            <w:tcBorders>
              <w:top w:val="single" w:sz="6" w:space="0" w:color="auto"/>
              <w:left w:val="single" w:sz="6" w:space="0" w:color="auto"/>
              <w:bottom w:val="single" w:sz="6" w:space="0" w:color="auto"/>
              <w:right w:val="single" w:sz="6" w:space="0" w:color="auto"/>
            </w:tcBorders>
          </w:tcPr>
          <w:p w14:paraId="28559E55" w14:textId="09F5B6DF" w:rsidR="007963D9" w:rsidRPr="00647197" w:rsidRDefault="007963D9" w:rsidP="00C03A0B">
            <w:pPr>
              <w:keepNext/>
              <w:widowControl w:val="0"/>
              <w:autoSpaceDE w:val="0"/>
              <w:autoSpaceDN w:val="0"/>
              <w:adjustRightInd w:val="0"/>
              <w:rPr>
                <w:rFonts w:ascii="Calibri" w:hAnsi="Calibri"/>
                <w:sz w:val="20"/>
                <w:szCs w:val="20"/>
              </w:rPr>
            </w:pPr>
            <w:r>
              <w:rPr>
                <w:rFonts w:ascii="Calibri" w:hAnsi="Calibri"/>
                <w:sz w:val="20"/>
                <w:szCs w:val="20"/>
              </w:rPr>
              <w:t>Attended UTTC Tribal Summit, Pow Wow, Wellness Fair, Bismarck Mandan Chamber of Commerce, and CARE events.  Provided food for</w:t>
            </w:r>
            <w:r w:rsidR="001F6A31">
              <w:rPr>
                <w:rFonts w:ascii="Calibri" w:hAnsi="Calibri"/>
                <w:sz w:val="20"/>
                <w:szCs w:val="20"/>
              </w:rPr>
              <w:t xml:space="preserve"> All Hands Meetings.  </w:t>
            </w:r>
            <w:r>
              <w:rPr>
                <w:rFonts w:ascii="Calibri" w:hAnsi="Calibri"/>
                <w:sz w:val="20"/>
                <w:szCs w:val="20"/>
              </w:rPr>
              <w:t>Attended Department Chair, IRB, Curriculum Committee</w:t>
            </w:r>
            <w:r w:rsidR="00F57398">
              <w:rPr>
                <w:rFonts w:ascii="Calibri" w:hAnsi="Calibri"/>
                <w:sz w:val="20"/>
                <w:szCs w:val="20"/>
              </w:rPr>
              <w:t>, CTE</w:t>
            </w:r>
            <w:r>
              <w:rPr>
                <w:rFonts w:ascii="Calibri" w:hAnsi="Calibri"/>
                <w:sz w:val="20"/>
                <w:szCs w:val="20"/>
              </w:rPr>
              <w:t xml:space="preserve"> and All Hands meetings throughout the year.</w:t>
            </w:r>
            <w:r w:rsidR="00F57398">
              <w:rPr>
                <w:rFonts w:ascii="Calibri" w:hAnsi="Calibri"/>
                <w:sz w:val="20"/>
                <w:szCs w:val="20"/>
              </w:rPr>
              <w:t xml:space="preserve">  Attended professional development at the beginning of Fall and Spring semester and completed projects by deadlines.</w:t>
            </w:r>
          </w:p>
        </w:tc>
      </w:tr>
    </w:tbl>
    <w:p w14:paraId="1D3790FC" w14:textId="7425C238" w:rsidR="007963D9" w:rsidRPr="007963D9" w:rsidRDefault="007963D9" w:rsidP="007963D9">
      <w:pPr>
        <w:widowControl w:val="0"/>
        <w:autoSpaceDE w:val="0"/>
        <w:autoSpaceDN w:val="0"/>
        <w:adjustRightInd w:val="0"/>
        <w:rPr>
          <w:rFonts w:ascii="Calibri" w:hAnsi="Calibri"/>
          <w:b/>
          <w:i/>
        </w:rPr>
      </w:pPr>
      <w:r>
        <w:rPr>
          <w:rFonts w:ascii="Calibri" w:hAnsi="Calibri"/>
          <w:b/>
          <w:i/>
        </w:rPr>
        <w:t>4d</w:t>
      </w:r>
      <w:r w:rsidRPr="00647197">
        <w:rPr>
          <w:rFonts w:ascii="Calibri" w:hAnsi="Calibri"/>
          <w:b/>
          <w:i/>
        </w:rPr>
        <w:t xml:space="preserve">: </w:t>
      </w:r>
      <w:r>
        <w:rPr>
          <w:rFonts w:ascii="Calibri" w:hAnsi="Calibri"/>
          <w:b/>
          <w:i/>
        </w:rPr>
        <w:t>Consider replacement of faculty prior to retirement</w:t>
      </w:r>
    </w:p>
    <w:tbl>
      <w:tblPr>
        <w:tblW w:w="5000" w:type="pct"/>
        <w:tblLook w:val="0000" w:firstRow="0" w:lastRow="0" w:firstColumn="0" w:lastColumn="0" w:noHBand="0" w:noVBand="0"/>
      </w:tblPr>
      <w:tblGrid>
        <w:gridCol w:w="3699"/>
        <w:gridCol w:w="1928"/>
        <w:gridCol w:w="1736"/>
        <w:gridCol w:w="1981"/>
      </w:tblGrid>
      <w:tr w:rsidR="007963D9" w:rsidRPr="00647197" w14:paraId="7B9B9303" w14:textId="77777777" w:rsidTr="00C03A0B">
        <w:tc>
          <w:tcPr>
            <w:tcW w:w="2020" w:type="pct"/>
            <w:tcBorders>
              <w:top w:val="single" w:sz="6" w:space="0" w:color="auto"/>
              <w:left w:val="single" w:sz="6" w:space="0" w:color="auto"/>
              <w:bottom w:val="single" w:sz="6" w:space="0" w:color="auto"/>
              <w:right w:val="single" w:sz="6" w:space="0" w:color="auto"/>
            </w:tcBorders>
            <w:shd w:val="clear" w:color="auto" w:fill="D9D9D9"/>
          </w:tcPr>
          <w:p w14:paraId="77C1D4BB" w14:textId="77777777" w:rsidR="007963D9" w:rsidRPr="000C5281" w:rsidRDefault="007963D9" w:rsidP="00C03A0B">
            <w:pPr>
              <w:jc w:val="center"/>
              <w:rPr>
                <w:rFonts w:ascii="Calibri" w:hAnsi="Calibri"/>
                <w:b/>
                <w:bCs/>
                <w:sz w:val="20"/>
                <w:szCs w:val="20"/>
              </w:rPr>
            </w:pPr>
            <w:r>
              <w:rPr>
                <w:rFonts w:ascii="Calibri" w:hAnsi="Calibri"/>
                <w:b/>
                <w:bCs/>
                <w:sz w:val="20"/>
                <w:szCs w:val="20"/>
              </w:rPr>
              <w:t>PERFORMANCE MEASURE</w:t>
            </w:r>
          </w:p>
        </w:tc>
        <w:tc>
          <w:tcPr>
            <w:tcW w:w="911" w:type="pct"/>
            <w:tcBorders>
              <w:top w:val="single" w:sz="6" w:space="0" w:color="auto"/>
              <w:left w:val="single" w:sz="6" w:space="0" w:color="auto"/>
              <w:bottom w:val="single" w:sz="6" w:space="0" w:color="auto"/>
              <w:right w:val="single" w:sz="6" w:space="0" w:color="auto"/>
            </w:tcBorders>
            <w:shd w:val="clear" w:color="auto" w:fill="D9D9D9"/>
          </w:tcPr>
          <w:p w14:paraId="620B0B2F" w14:textId="77777777" w:rsidR="007963D9" w:rsidRPr="000C5281" w:rsidRDefault="007963D9" w:rsidP="00C03A0B">
            <w:pPr>
              <w:jc w:val="center"/>
              <w:rPr>
                <w:rFonts w:ascii="Calibri" w:hAnsi="Calibri"/>
                <w:b/>
                <w:bCs/>
                <w:sz w:val="20"/>
                <w:szCs w:val="20"/>
              </w:rPr>
            </w:pPr>
            <w:r w:rsidRPr="000C5281">
              <w:rPr>
                <w:rFonts w:ascii="Calibri" w:hAnsi="Calibri"/>
                <w:b/>
                <w:bCs/>
                <w:sz w:val="20"/>
                <w:szCs w:val="20"/>
              </w:rPr>
              <w:t>RESPONSIBLE PARTY</w:t>
            </w:r>
          </w:p>
        </w:tc>
        <w:tc>
          <w:tcPr>
            <w:tcW w:w="969" w:type="pct"/>
            <w:tcBorders>
              <w:top w:val="single" w:sz="6" w:space="0" w:color="auto"/>
              <w:left w:val="single" w:sz="6" w:space="0" w:color="auto"/>
              <w:bottom w:val="single" w:sz="6" w:space="0" w:color="auto"/>
              <w:right w:val="single" w:sz="6" w:space="0" w:color="auto"/>
            </w:tcBorders>
            <w:shd w:val="clear" w:color="auto" w:fill="D9D9D9"/>
          </w:tcPr>
          <w:p w14:paraId="5CB8F0A6" w14:textId="77777777" w:rsidR="007963D9" w:rsidRPr="000C5281" w:rsidRDefault="007963D9" w:rsidP="00C03A0B">
            <w:pPr>
              <w:jc w:val="center"/>
              <w:rPr>
                <w:rFonts w:ascii="Calibri" w:hAnsi="Calibri"/>
                <w:b/>
                <w:bCs/>
                <w:sz w:val="20"/>
                <w:szCs w:val="20"/>
              </w:rPr>
            </w:pPr>
            <w:r w:rsidRPr="000C5281">
              <w:rPr>
                <w:rFonts w:ascii="Calibri" w:hAnsi="Calibri"/>
                <w:b/>
                <w:bCs/>
                <w:sz w:val="20"/>
                <w:szCs w:val="20"/>
              </w:rPr>
              <w:t>TIMELINE</w:t>
            </w:r>
          </w:p>
        </w:tc>
        <w:tc>
          <w:tcPr>
            <w:tcW w:w="1100" w:type="pct"/>
            <w:tcBorders>
              <w:top w:val="single" w:sz="6" w:space="0" w:color="auto"/>
              <w:left w:val="single" w:sz="6" w:space="0" w:color="auto"/>
              <w:bottom w:val="single" w:sz="6" w:space="0" w:color="auto"/>
              <w:right w:val="single" w:sz="6" w:space="0" w:color="auto"/>
            </w:tcBorders>
            <w:shd w:val="clear" w:color="auto" w:fill="D9D9D9"/>
          </w:tcPr>
          <w:p w14:paraId="3DF503B2" w14:textId="77777777" w:rsidR="007963D9" w:rsidRPr="000C5281" w:rsidRDefault="007963D9" w:rsidP="00C03A0B">
            <w:pPr>
              <w:jc w:val="center"/>
              <w:rPr>
                <w:rFonts w:ascii="Calibri" w:hAnsi="Calibri"/>
                <w:b/>
                <w:bCs/>
                <w:sz w:val="20"/>
                <w:szCs w:val="20"/>
              </w:rPr>
            </w:pPr>
            <w:r>
              <w:rPr>
                <w:rFonts w:ascii="Calibri" w:hAnsi="Calibri"/>
                <w:b/>
                <w:bCs/>
                <w:sz w:val="20"/>
                <w:szCs w:val="20"/>
              </w:rPr>
              <w:t>EVALUATION</w:t>
            </w:r>
          </w:p>
        </w:tc>
      </w:tr>
      <w:tr w:rsidR="007963D9" w:rsidRPr="00647197" w14:paraId="6E93A222" w14:textId="77777777" w:rsidTr="00C03A0B">
        <w:tc>
          <w:tcPr>
            <w:tcW w:w="2020" w:type="pct"/>
            <w:tcBorders>
              <w:top w:val="single" w:sz="6" w:space="0" w:color="auto"/>
              <w:left w:val="single" w:sz="6" w:space="0" w:color="auto"/>
              <w:bottom w:val="single" w:sz="6" w:space="0" w:color="auto"/>
              <w:right w:val="single" w:sz="6" w:space="0" w:color="auto"/>
            </w:tcBorders>
          </w:tcPr>
          <w:p w14:paraId="1A63C1A5" w14:textId="77777777" w:rsidR="007963D9" w:rsidRDefault="007963D9" w:rsidP="007963D9">
            <w:pPr>
              <w:widowControl w:val="0"/>
              <w:numPr>
                <w:ilvl w:val="0"/>
                <w:numId w:val="38"/>
              </w:numPr>
              <w:autoSpaceDE w:val="0"/>
              <w:autoSpaceDN w:val="0"/>
              <w:adjustRightInd w:val="0"/>
              <w:spacing w:after="0" w:line="240" w:lineRule="auto"/>
              <w:rPr>
                <w:rFonts w:ascii="Calibri" w:hAnsi="Calibri"/>
                <w:sz w:val="20"/>
                <w:szCs w:val="20"/>
              </w:rPr>
            </w:pPr>
            <w:r>
              <w:rPr>
                <w:rFonts w:ascii="Calibri" w:hAnsi="Calibri"/>
                <w:sz w:val="20"/>
                <w:szCs w:val="20"/>
              </w:rPr>
              <w:t>Discuss staff plans</w:t>
            </w:r>
          </w:p>
          <w:p w14:paraId="00088B9F" w14:textId="77777777" w:rsidR="007963D9" w:rsidRDefault="007963D9" w:rsidP="007963D9">
            <w:pPr>
              <w:widowControl w:val="0"/>
              <w:numPr>
                <w:ilvl w:val="0"/>
                <w:numId w:val="38"/>
              </w:numPr>
              <w:autoSpaceDE w:val="0"/>
              <w:autoSpaceDN w:val="0"/>
              <w:adjustRightInd w:val="0"/>
              <w:spacing w:after="0" w:line="240" w:lineRule="auto"/>
              <w:rPr>
                <w:rFonts w:ascii="Calibri" w:hAnsi="Calibri"/>
                <w:sz w:val="20"/>
                <w:szCs w:val="20"/>
              </w:rPr>
            </w:pPr>
            <w:r>
              <w:rPr>
                <w:rFonts w:ascii="Calibri" w:hAnsi="Calibri"/>
                <w:sz w:val="20"/>
                <w:szCs w:val="20"/>
              </w:rPr>
              <w:t>Investigate employment needs</w:t>
            </w:r>
          </w:p>
          <w:p w14:paraId="62E0FA79" w14:textId="77777777" w:rsidR="007963D9" w:rsidRPr="00647197" w:rsidRDefault="007963D9" w:rsidP="007963D9">
            <w:pPr>
              <w:widowControl w:val="0"/>
              <w:numPr>
                <w:ilvl w:val="0"/>
                <w:numId w:val="38"/>
              </w:numPr>
              <w:autoSpaceDE w:val="0"/>
              <w:autoSpaceDN w:val="0"/>
              <w:adjustRightInd w:val="0"/>
              <w:spacing w:after="0" w:line="240" w:lineRule="auto"/>
              <w:rPr>
                <w:rFonts w:ascii="Calibri" w:hAnsi="Calibri"/>
                <w:sz w:val="20"/>
                <w:szCs w:val="20"/>
              </w:rPr>
            </w:pPr>
            <w:r>
              <w:rPr>
                <w:rFonts w:ascii="Calibri" w:hAnsi="Calibri"/>
                <w:sz w:val="20"/>
                <w:szCs w:val="20"/>
              </w:rPr>
              <w:t>Develop job description</w:t>
            </w:r>
          </w:p>
        </w:tc>
        <w:tc>
          <w:tcPr>
            <w:tcW w:w="911" w:type="pct"/>
            <w:tcBorders>
              <w:top w:val="single" w:sz="6" w:space="0" w:color="auto"/>
              <w:left w:val="single" w:sz="6" w:space="0" w:color="auto"/>
              <w:bottom w:val="single" w:sz="6" w:space="0" w:color="auto"/>
              <w:right w:val="single" w:sz="6" w:space="0" w:color="auto"/>
            </w:tcBorders>
          </w:tcPr>
          <w:p w14:paraId="6BF5D823" w14:textId="77777777" w:rsidR="007963D9" w:rsidRPr="00FF05A5" w:rsidRDefault="007963D9" w:rsidP="007963D9">
            <w:pPr>
              <w:widowControl w:val="0"/>
              <w:numPr>
                <w:ilvl w:val="0"/>
                <w:numId w:val="39"/>
              </w:numPr>
              <w:autoSpaceDE w:val="0"/>
              <w:autoSpaceDN w:val="0"/>
              <w:adjustRightInd w:val="0"/>
              <w:spacing w:after="0" w:line="240" w:lineRule="auto"/>
              <w:rPr>
                <w:rFonts w:ascii="Calibri" w:hAnsi="Calibri"/>
                <w:sz w:val="20"/>
                <w:szCs w:val="20"/>
              </w:rPr>
            </w:pPr>
            <w:r>
              <w:rPr>
                <w:rFonts w:ascii="Calibri" w:hAnsi="Calibri"/>
                <w:sz w:val="20"/>
                <w:szCs w:val="20"/>
              </w:rPr>
              <w:t>Department chair</w:t>
            </w:r>
          </w:p>
        </w:tc>
        <w:tc>
          <w:tcPr>
            <w:tcW w:w="969" w:type="pct"/>
            <w:tcBorders>
              <w:top w:val="single" w:sz="6" w:space="0" w:color="auto"/>
              <w:left w:val="single" w:sz="6" w:space="0" w:color="auto"/>
              <w:bottom w:val="single" w:sz="6" w:space="0" w:color="auto"/>
              <w:right w:val="single" w:sz="6" w:space="0" w:color="auto"/>
            </w:tcBorders>
          </w:tcPr>
          <w:p w14:paraId="51719892" w14:textId="77777777" w:rsidR="007963D9" w:rsidRPr="00647197" w:rsidRDefault="007963D9" w:rsidP="007963D9">
            <w:pPr>
              <w:keepNext/>
              <w:widowControl w:val="0"/>
              <w:numPr>
                <w:ilvl w:val="0"/>
                <w:numId w:val="39"/>
              </w:numPr>
              <w:autoSpaceDE w:val="0"/>
              <w:autoSpaceDN w:val="0"/>
              <w:adjustRightInd w:val="0"/>
              <w:spacing w:after="0" w:line="240" w:lineRule="auto"/>
              <w:rPr>
                <w:rFonts w:ascii="Calibri" w:hAnsi="Calibri"/>
                <w:sz w:val="20"/>
                <w:szCs w:val="20"/>
              </w:rPr>
            </w:pPr>
            <w:r>
              <w:rPr>
                <w:rFonts w:ascii="Calibri" w:hAnsi="Calibri"/>
                <w:sz w:val="20"/>
                <w:szCs w:val="20"/>
              </w:rPr>
              <w:t>Annually</w:t>
            </w:r>
          </w:p>
        </w:tc>
        <w:tc>
          <w:tcPr>
            <w:tcW w:w="1100" w:type="pct"/>
            <w:tcBorders>
              <w:top w:val="single" w:sz="6" w:space="0" w:color="auto"/>
              <w:left w:val="single" w:sz="6" w:space="0" w:color="auto"/>
              <w:bottom w:val="single" w:sz="6" w:space="0" w:color="auto"/>
              <w:right w:val="single" w:sz="6" w:space="0" w:color="auto"/>
            </w:tcBorders>
          </w:tcPr>
          <w:p w14:paraId="299C5C74" w14:textId="73663A8D" w:rsidR="007963D9" w:rsidRPr="00AB2FFA" w:rsidRDefault="007963D9" w:rsidP="00C03A0B">
            <w:pPr>
              <w:keepNext/>
              <w:widowControl w:val="0"/>
              <w:numPr>
                <w:ilvl w:val="0"/>
                <w:numId w:val="39"/>
              </w:numPr>
              <w:autoSpaceDE w:val="0"/>
              <w:autoSpaceDN w:val="0"/>
              <w:adjustRightInd w:val="0"/>
              <w:spacing w:after="0" w:line="240" w:lineRule="auto"/>
              <w:rPr>
                <w:rFonts w:ascii="Calibri" w:hAnsi="Calibri"/>
                <w:sz w:val="20"/>
                <w:szCs w:val="20"/>
              </w:rPr>
            </w:pPr>
            <w:r>
              <w:rPr>
                <w:rFonts w:ascii="Calibri" w:hAnsi="Calibri"/>
                <w:sz w:val="20"/>
                <w:szCs w:val="20"/>
              </w:rPr>
              <w:t>Letters of intent</w:t>
            </w:r>
          </w:p>
        </w:tc>
      </w:tr>
      <w:tr w:rsidR="007963D9" w:rsidRPr="00647197" w14:paraId="4C987C7A" w14:textId="77777777" w:rsidTr="00C03A0B">
        <w:tc>
          <w:tcPr>
            <w:tcW w:w="5000" w:type="pct"/>
            <w:gridSpan w:val="4"/>
            <w:tcBorders>
              <w:top w:val="single" w:sz="6" w:space="0" w:color="auto"/>
              <w:left w:val="single" w:sz="6" w:space="0" w:color="auto"/>
              <w:bottom w:val="single" w:sz="6" w:space="0" w:color="auto"/>
              <w:right w:val="single" w:sz="6" w:space="0" w:color="auto"/>
            </w:tcBorders>
            <w:shd w:val="clear" w:color="auto" w:fill="D9D9D9"/>
          </w:tcPr>
          <w:p w14:paraId="30BFE3F2" w14:textId="77777777" w:rsidR="007963D9" w:rsidRPr="000C5281" w:rsidRDefault="007963D9" w:rsidP="00C03A0B">
            <w:pPr>
              <w:keepNext/>
              <w:widowControl w:val="0"/>
              <w:autoSpaceDE w:val="0"/>
              <w:autoSpaceDN w:val="0"/>
              <w:adjustRightInd w:val="0"/>
              <w:rPr>
                <w:rFonts w:ascii="Calibri" w:hAnsi="Calibri"/>
                <w:sz w:val="20"/>
                <w:szCs w:val="20"/>
              </w:rPr>
            </w:pPr>
            <w:r w:rsidRPr="000C5281">
              <w:rPr>
                <w:rFonts w:ascii="Calibri" w:hAnsi="Calibri"/>
                <w:b/>
                <w:bCs/>
                <w:sz w:val="20"/>
                <w:szCs w:val="20"/>
              </w:rPr>
              <w:t>SUMMARY OF PROGRESS</w:t>
            </w:r>
          </w:p>
        </w:tc>
      </w:tr>
      <w:tr w:rsidR="007963D9" w:rsidRPr="00647197" w14:paraId="4E9CB9FE" w14:textId="77777777" w:rsidTr="00C03A0B">
        <w:tc>
          <w:tcPr>
            <w:tcW w:w="5000" w:type="pct"/>
            <w:gridSpan w:val="4"/>
            <w:tcBorders>
              <w:top w:val="single" w:sz="6" w:space="0" w:color="auto"/>
              <w:left w:val="single" w:sz="6" w:space="0" w:color="auto"/>
              <w:bottom w:val="single" w:sz="6" w:space="0" w:color="auto"/>
              <w:right w:val="single" w:sz="6" w:space="0" w:color="auto"/>
            </w:tcBorders>
          </w:tcPr>
          <w:p w14:paraId="39CED3B6" w14:textId="0DEAF439" w:rsidR="007963D9" w:rsidRPr="00647197" w:rsidRDefault="007963D9" w:rsidP="001F6A31">
            <w:pPr>
              <w:keepNext/>
              <w:widowControl w:val="0"/>
              <w:autoSpaceDE w:val="0"/>
              <w:autoSpaceDN w:val="0"/>
              <w:adjustRightInd w:val="0"/>
              <w:rPr>
                <w:rFonts w:ascii="Calibri" w:hAnsi="Calibri"/>
                <w:sz w:val="20"/>
                <w:szCs w:val="20"/>
              </w:rPr>
            </w:pPr>
            <w:r>
              <w:rPr>
                <w:rFonts w:ascii="Calibri" w:hAnsi="Calibri"/>
                <w:sz w:val="20"/>
                <w:szCs w:val="20"/>
              </w:rPr>
              <w:t>The budget included salaries for an additional faculty member to shadow teach in spring 2017, we Interviewed two people and offered the position, but it wasn’t accomplished.  Due to the</w:t>
            </w:r>
            <w:r w:rsidR="001F6A31">
              <w:rPr>
                <w:rFonts w:ascii="Calibri" w:hAnsi="Calibri"/>
                <w:sz w:val="20"/>
                <w:szCs w:val="20"/>
              </w:rPr>
              <w:t xml:space="preserve"> retirement of faculty, a new</w:t>
            </w:r>
            <w:r w:rsidR="00F57398">
              <w:rPr>
                <w:rFonts w:ascii="Calibri" w:hAnsi="Calibri"/>
                <w:sz w:val="20"/>
                <w:szCs w:val="20"/>
              </w:rPr>
              <w:t xml:space="preserve"> job description</w:t>
            </w:r>
            <w:r w:rsidR="001F6A31">
              <w:rPr>
                <w:rFonts w:ascii="Calibri" w:hAnsi="Calibri"/>
                <w:sz w:val="20"/>
                <w:szCs w:val="20"/>
              </w:rPr>
              <w:t xml:space="preserve"> was developed for a culinary arts instructor </w:t>
            </w:r>
            <w:r w:rsidR="00F57398">
              <w:rPr>
                <w:rFonts w:ascii="Calibri" w:hAnsi="Calibri"/>
                <w:sz w:val="20"/>
                <w:szCs w:val="20"/>
              </w:rPr>
              <w:t xml:space="preserve">and </w:t>
            </w:r>
            <w:r w:rsidR="001F6A31">
              <w:rPr>
                <w:rFonts w:ascii="Calibri" w:hAnsi="Calibri"/>
                <w:sz w:val="20"/>
                <w:szCs w:val="20"/>
              </w:rPr>
              <w:t xml:space="preserve">the position </w:t>
            </w:r>
            <w:r w:rsidR="00F57398">
              <w:rPr>
                <w:rFonts w:ascii="Calibri" w:hAnsi="Calibri"/>
                <w:sz w:val="20"/>
                <w:szCs w:val="20"/>
              </w:rPr>
              <w:t>advertised to get a new faculty member starting fall 2017</w:t>
            </w:r>
            <w:r w:rsidR="001F6A31">
              <w:rPr>
                <w:rFonts w:ascii="Calibri" w:hAnsi="Calibri"/>
                <w:sz w:val="20"/>
                <w:szCs w:val="20"/>
              </w:rPr>
              <w:t>, Elizabeth Beckers.</w:t>
            </w:r>
          </w:p>
        </w:tc>
      </w:tr>
    </w:tbl>
    <w:p w14:paraId="58D73B7E" w14:textId="0F4E0AF8" w:rsidR="00E22E08" w:rsidRPr="000B56A0" w:rsidRDefault="00386C55" w:rsidP="000B56A0">
      <w:pPr>
        <w:spacing w:after="0" w:line="240" w:lineRule="auto"/>
        <w:rPr>
          <w:rFonts w:cs="Times New Roman"/>
          <w:b/>
          <w:sz w:val="24"/>
          <w:szCs w:val="24"/>
          <w:u w:val="single"/>
        </w:rPr>
      </w:pPr>
      <w:r w:rsidRPr="000B56A0">
        <w:rPr>
          <w:rFonts w:cs="Times New Roman"/>
          <w:b/>
          <w:sz w:val="24"/>
          <w:szCs w:val="24"/>
          <w:u w:val="single"/>
        </w:rPr>
        <w:t>Other:</w:t>
      </w:r>
    </w:p>
    <w:p w14:paraId="66BEA014" w14:textId="77777777" w:rsidR="00386C55" w:rsidRPr="00EF3BD7" w:rsidRDefault="00386C55" w:rsidP="009D62AC">
      <w:pPr>
        <w:spacing w:after="0" w:line="240" w:lineRule="auto"/>
        <w:rPr>
          <w:rFonts w:cs="Times New Roman"/>
          <w:sz w:val="24"/>
          <w:szCs w:val="24"/>
        </w:rPr>
      </w:pPr>
    </w:p>
    <w:p w14:paraId="1BD9FD98" w14:textId="77777777" w:rsidR="000E5E27" w:rsidRPr="00EF3BD7" w:rsidRDefault="000E5E27" w:rsidP="005C6325">
      <w:pPr>
        <w:pStyle w:val="ListParagraph"/>
        <w:numPr>
          <w:ilvl w:val="0"/>
          <w:numId w:val="1"/>
        </w:numPr>
        <w:spacing w:after="0" w:line="240" w:lineRule="auto"/>
        <w:ind w:left="360"/>
        <w:rPr>
          <w:rFonts w:cs="Times New Roman"/>
          <w:b/>
          <w:sz w:val="24"/>
          <w:szCs w:val="24"/>
        </w:rPr>
      </w:pPr>
      <w:r w:rsidRPr="00EF3BD7">
        <w:rPr>
          <w:rFonts w:cs="Times New Roman"/>
          <w:b/>
          <w:sz w:val="24"/>
          <w:szCs w:val="24"/>
        </w:rPr>
        <w:t>Mission Centrality</w:t>
      </w:r>
    </w:p>
    <w:p w14:paraId="38ACA499" w14:textId="14E26FE9" w:rsidR="00007FF7" w:rsidRPr="00EF3BD7" w:rsidRDefault="00007FF7" w:rsidP="000E5E27">
      <w:pPr>
        <w:pStyle w:val="ListParagraph"/>
        <w:spacing w:after="0" w:line="240" w:lineRule="auto"/>
        <w:ind w:left="360"/>
        <w:rPr>
          <w:rFonts w:cs="Times New Roman"/>
          <w:b/>
          <w:sz w:val="24"/>
          <w:szCs w:val="24"/>
        </w:rPr>
      </w:pPr>
      <w:r w:rsidRPr="00EF3BD7">
        <w:rPr>
          <w:rFonts w:cs="Times New Roman"/>
          <w:b/>
          <w:sz w:val="24"/>
          <w:szCs w:val="24"/>
        </w:rPr>
        <w:t xml:space="preserve">  </w:t>
      </w:r>
    </w:p>
    <w:p w14:paraId="523354D4" w14:textId="4E42E87E" w:rsidR="00504850" w:rsidRPr="0001255B" w:rsidRDefault="00007FF7" w:rsidP="005C6325">
      <w:pPr>
        <w:pStyle w:val="ListParagraph"/>
        <w:numPr>
          <w:ilvl w:val="1"/>
          <w:numId w:val="1"/>
        </w:numPr>
        <w:spacing w:after="0" w:line="240" w:lineRule="auto"/>
        <w:ind w:left="1080"/>
        <w:rPr>
          <w:rFonts w:cs="Times New Roman"/>
          <w:b/>
          <w:sz w:val="24"/>
          <w:szCs w:val="24"/>
        </w:rPr>
      </w:pPr>
      <w:r w:rsidRPr="0001255B">
        <w:rPr>
          <w:rFonts w:cs="Times New Roman"/>
          <w:b/>
          <w:sz w:val="24"/>
          <w:szCs w:val="24"/>
        </w:rPr>
        <w:t>Describe how t</w:t>
      </w:r>
      <w:r w:rsidR="000E5E27" w:rsidRPr="0001255B">
        <w:rPr>
          <w:rFonts w:cs="Times New Roman"/>
          <w:b/>
          <w:sz w:val="24"/>
          <w:szCs w:val="24"/>
        </w:rPr>
        <w:t>he program supports the mission</w:t>
      </w:r>
      <w:r w:rsidR="00D366DA" w:rsidRPr="0001255B">
        <w:rPr>
          <w:rFonts w:cs="Times New Roman"/>
          <w:b/>
          <w:sz w:val="24"/>
          <w:szCs w:val="24"/>
        </w:rPr>
        <w:t xml:space="preserve"> and strategic goals of </w:t>
      </w:r>
      <w:r w:rsidR="000E5E27" w:rsidRPr="0001255B">
        <w:rPr>
          <w:rFonts w:cs="Times New Roman"/>
          <w:b/>
          <w:sz w:val="24"/>
          <w:szCs w:val="24"/>
        </w:rPr>
        <w:t>UTTC</w:t>
      </w:r>
      <w:r w:rsidR="00D366DA" w:rsidRPr="0001255B">
        <w:rPr>
          <w:rFonts w:cs="Times New Roman"/>
          <w:b/>
          <w:sz w:val="24"/>
          <w:szCs w:val="24"/>
        </w:rPr>
        <w:t>.</w:t>
      </w:r>
      <w:r w:rsidRPr="0001255B">
        <w:rPr>
          <w:rFonts w:cs="Times New Roman"/>
          <w:b/>
          <w:sz w:val="24"/>
          <w:szCs w:val="24"/>
        </w:rPr>
        <w:t xml:space="preserve"> </w:t>
      </w:r>
    </w:p>
    <w:p w14:paraId="38063055" w14:textId="77777777" w:rsidR="00C02024" w:rsidRDefault="002642F0" w:rsidP="002642F0">
      <w:pPr>
        <w:pStyle w:val="ListParagraph"/>
        <w:spacing w:after="0" w:line="240" w:lineRule="auto"/>
        <w:ind w:left="1080"/>
        <w:rPr>
          <w:rFonts w:cs="Times New Roman"/>
          <w:sz w:val="24"/>
          <w:szCs w:val="24"/>
        </w:rPr>
      </w:pPr>
      <w:r>
        <w:rPr>
          <w:rFonts w:cs="Times New Roman"/>
          <w:sz w:val="24"/>
          <w:szCs w:val="24"/>
        </w:rPr>
        <w:t xml:space="preserve">The mission of United Tribes Technical College is as follows:  </w:t>
      </w:r>
    </w:p>
    <w:p w14:paraId="77DDF7D8" w14:textId="5D2F7EA0" w:rsidR="002642F0" w:rsidRDefault="002642F0" w:rsidP="002642F0">
      <w:pPr>
        <w:pStyle w:val="ListParagraph"/>
        <w:spacing w:after="0" w:line="240" w:lineRule="auto"/>
        <w:ind w:left="1080"/>
        <w:rPr>
          <w:rFonts w:cs="Times New Roman"/>
          <w:sz w:val="24"/>
          <w:szCs w:val="24"/>
        </w:rPr>
      </w:pPr>
      <w:r>
        <w:rPr>
          <w:rFonts w:cs="Times New Roman"/>
          <w:sz w:val="24"/>
          <w:szCs w:val="24"/>
        </w:rPr>
        <w:t>“United Tribes Technical College provides quality post-secondary education and training to enhance knowledge, diversity, and leadership for all indigenous nations.”</w:t>
      </w:r>
    </w:p>
    <w:p w14:paraId="0219B41E" w14:textId="65730825" w:rsidR="00C02024" w:rsidRDefault="00C02024" w:rsidP="002642F0">
      <w:pPr>
        <w:pStyle w:val="ListParagraph"/>
        <w:spacing w:after="0" w:line="240" w:lineRule="auto"/>
        <w:ind w:left="1080"/>
        <w:rPr>
          <w:rFonts w:cs="Times New Roman"/>
          <w:sz w:val="24"/>
          <w:szCs w:val="24"/>
        </w:rPr>
      </w:pPr>
    </w:p>
    <w:p w14:paraId="090C6449" w14:textId="022F227B" w:rsidR="00C02024" w:rsidRDefault="00C02024" w:rsidP="002642F0">
      <w:pPr>
        <w:pStyle w:val="ListParagraph"/>
        <w:spacing w:after="0" w:line="240" w:lineRule="auto"/>
        <w:ind w:left="1080"/>
        <w:rPr>
          <w:rFonts w:cs="Times New Roman"/>
          <w:sz w:val="24"/>
          <w:szCs w:val="24"/>
        </w:rPr>
      </w:pPr>
      <w:r>
        <w:rPr>
          <w:rFonts w:cs="Times New Roman"/>
          <w:sz w:val="24"/>
          <w:szCs w:val="24"/>
        </w:rPr>
        <w:t>The focus of the strategic plan is:</w:t>
      </w:r>
    </w:p>
    <w:p w14:paraId="53354E2D" w14:textId="77777777" w:rsidR="00C02024" w:rsidRDefault="00C02024" w:rsidP="00C02024">
      <w:pPr>
        <w:pStyle w:val="ListParagraph"/>
        <w:numPr>
          <w:ilvl w:val="3"/>
          <w:numId w:val="1"/>
        </w:numPr>
        <w:spacing w:after="0" w:line="240" w:lineRule="auto"/>
        <w:rPr>
          <w:rFonts w:cs="Times New Roman"/>
          <w:sz w:val="24"/>
          <w:szCs w:val="24"/>
        </w:rPr>
      </w:pPr>
      <w:r>
        <w:rPr>
          <w:rFonts w:cs="Times New Roman"/>
          <w:sz w:val="24"/>
          <w:szCs w:val="24"/>
        </w:rPr>
        <w:t>Commitment to Student Learning</w:t>
      </w:r>
    </w:p>
    <w:p w14:paraId="7A4ADECE" w14:textId="77777777" w:rsidR="00C02024" w:rsidRDefault="00C02024" w:rsidP="00C02024">
      <w:pPr>
        <w:pStyle w:val="ListParagraph"/>
        <w:numPr>
          <w:ilvl w:val="3"/>
          <w:numId w:val="1"/>
        </w:numPr>
        <w:spacing w:after="0" w:line="240" w:lineRule="auto"/>
        <w:rPr>
          <w:rFonts w:cs="Times New Roman"/>
          <w:sz w:val="24"/>
          <w:szCs w:val="24"/>
        </w:rPr>
      </w:pPr>
      <w:r>
        <w:rPr>
          <w:rFonts w:cs="Times New Roman"/>
          <w:sz w:val="24"/>
          <w:szCs w:val="24"/>
        </w:rPr>
        <w:t>Student Success and Completion</w:t>
      </w:r>
    </w:p>
    <w:p w14:paraId="650BA5B9" w14:textId="77777777" w:rsidR="00C02024" w:rsidRDefault="00C02024" w:rsidP="00C02024">
      <w:pPr>
        <w:pStyle w:val="ListParagraph"/>
        <w:numPr>
          <w:ilvl w:val="3"/>
          <w:numId w:val="1"/>
        </w:numPr>
        <w:spacing w:after="0" w:line="240" w:lineRule="auto"/>
        <w:rPr>
          <w:rFonts w:cs="Times New Roman"/>
          <w:sz w:val="24"/>
          <w:szCs w:val="24"/>
        </w:rPr>
      </w:pPr>
      <w:r>
        <w:rPr>
          <w:rFonts w:cs="Times New Roman"/>
          <w:sz w:val="24"/>
          <w:szCs w:val="24"/>
        </w:rPr>
        <w:lastRenderedPageBreak/>
        <w:t>Recruitment and Retention of Students and Employees</w:t>
      </w:r>
    </w:p>
    <w:p w14:paraId="6B9A25C3" w14:textId="77777777" w:rsidR="00C02024" w:rsidRDefault="00C02024" w:rsidP="00C02024">
      <w:pPr>
        <w:pStyle w:val="ListParagraph"/>
        <w:numPr>
          <w:ilvl w:val="3"/>
          <w:numId w:val="1"/>
        </w:numPr>
        <w:spacing w:after="0" w:line="240" w:lineRule="auto"/>
        <w:rPr>
          <w:rFonts w:cs="Times New Roman"/>
          <w:sz w:val="24"/>
          <w:szCs w:val="24"/>
        </w:rPr>
      </w:pPr>
      <w:r>
        <w:rPr>
          <w:rFonts w:cs="Times New Roman"/>
          <w:sz w:val="24"/>
          <w:szCs w:val="24"/>
        </w:rPr>
        <w:t>Institutional Research, Culture, and Effectiveness</w:t>
      </w:r>
    </w:p>
    <w:p w14:paraId="0E0875EB" w14:textId="77777777" w:rsidR="0001255B" w:rsidRDefault="0001255B" w:rsidP="00C02024">
      <w:pPr>
        <w:pStyle w:val="ListParagraph"/>
        <w:numPr>
          <w:ilvl w:val="3"/>
          <w:numId w:val="1"/>
        </w:numPr>
        <w:spacing w:after="0" w:line="240" w:lineRule="auto"/>
        <w:rPr>
          <w:rFonts w:cs="Times New Roman"/>
          <w:sz w:val="24"/>
          <w:szCs w:val="24"/>
        </w:rPr>
      </w:pPr>
      <w:r>
        <w:rPr>
          <w:rFonts w:cs="Times New Roman"/>
          <w:sz w:val="24"/>
          <w:szCs w:val="24"/>
        </w:rPr>
        <w:t>Infrastructure Improvement</w:t>
      </w:r>
      <w:r w:rsidR="00C02024">
        <w:rPr>
          <w:rFonts w:cs="Times New Roman"/>
          <w:sz w:val="24"/>
          <w:szCs w:val="24"/>
        </w:rPr>
        <w:t xml:space="preserve"> </w:t>
      </w:r>
    </w:p>
    <w:p w14:paraId="2BF0BD02" w14:textId="7B9C5884" w:rsidR="00C02024" w:rsidRDefault="0001255B" w:rsidP="00C02024">
      <w:pPr>
        <w:pStyle w:val="ListParagraph"/>
        <w:numPr>
          <w:ilvl w:val="3"/>
          <w:numId w:val="1"/>
        </w:numPr>
        <w:spacing w:after="0" w:line="240" w:lineRule="auto"/>
        <w:rPr>
          <w:rFonts w:cs="Times New Roman"/>
          <w:sz w:val="24"/>
          <w:szCs w:val="24"/>
        </w:rPr>
      </w:pPr>
      <w:r>
        <w:rPr>
          <w:rFonts w:cs="Times New Roman"/>
          <w:sz w:val="24"/>
          <w:szCs w:val="24"/>
        </w:rPr>
        <w:t>Renovation</w:t>
      </w:r>
      <w:r w:rsidR="00C02024">
        <w:rPr>
          <w:rFonts w:cs="Times New Roman"/>
          <w:sz w:val="24"/>
          <w:szCs w:val="24"/>
        </w:rPr>
        <w:t xml:space="preserve"> and New Construction</w:t>
      </w:r>
    </w:p>
    <w:p w14:paraId="555236D9" w14:textId="30302A7B" w:rsidR="00B628E2" w:rsidRDefault="00C02024" w:rsidP="0001255B">
      <w:pPr>
        <w:pStyle w:val="ListParagraph"/>
        <w:numPr>
          <w:ilvl w:val="3"/>
          <w:numId w:val="1"/>
        </w:numPr>
        <w:spacing w:after="0" w:line="240" w:lineRule="auto"/>
        <w:rPr>
          <w:rFonts w:cs="Times New Roman"/>
          <w:sz w:val="24"/>
          <w:szCs w:val="24"/>
        </w:rPr>
      </w:pPr>
      <w:r>
        <w:rPr>
          <w:rFonts w:cs="Times New Roman"/>
          <w:sz w:val="24"/>
          <w:szCs w:val="24"/>
        </w:rPr>
        <w:t>Expanded Funding Self-Sustainability</w:t>
      </w:r>
      <w:r w:rsidRPr="00C02024">
        <w:rPr>
          <w:rFonts w:cs="Times New Roman"/>
          <w:sz w:val="24"/>
          <w:szCs w:val="24"/>
        </w:rPr>
        <w:t xml:space="preserve"> </w:t>
      </w:r>
    </w:p>
    <w:p w14:paraId="42DA850E" w14:textId="77777777" w:rsidR="0001255B" w:rsidRPr="0001255B" w:rsidRDefault="0001255B" w:rsidP="0001255B">
      <w:pPr>
        <w:pStyle w:val="ListParagraph"/>
        <w:spacing w:after="0" w:line="240" w:lineRule="auto"/>
        <w:ind w:left="2880"/>
        <w:rPr>
          <w:rFonts w:cs="Times New Roman"/>
          <w:sz w:val="24"/>
          <w:szCs w:val="24"/>
        </w:rPr>
      </w:pPr>
    </w:p>
    <w:p w14:paraId="5569CC76" w14:textId="77777777" w:rsidR="009F6613" w:rsidRDefault="000F7C4A" w:rsidP="009F6613">
      <w:pPr>
        <w:spacing w:after="0" w:line="240" w:lineRule="auto"/>
        <w:ind w:left="720"/>
        <w:rPr>
          <w:rFonts w:cs="Times New Roman"/>
          <w:sz w:val="24"/>
          <w:szCs w:val="24"/>
        </w:rPr>
      </w:pPr>
      <w:r w:rsidRPr="000F7C4A">
        <w:rPr>
          <w:rFonts w:cs="Times New Roman"/>
          <w:sz w:val="24"/>
          <w:szCs w:val="24"/>
        </w:rPr>
        <w:t xml:space="preserve">The Nutrition and Foodservice Department ensures that the mission is supported and the strategic plan is followed in the following ways.  </w:t>
      </w:r>
      <w:r>
        <w:rPr>
          <w:rFonts w:cs="Times New Roman"/>
          <w:sz w:val="24"/>
          <w:szCs w:val="24"/>
        </w:rPr>
        <w:t xml:space="preserve">The program is committed to helping students learn the skills to become trained in the field so that they can earn their degree and become employed.  Instructors pursue professional development to keep up what is happening in the industry and be able to teach new techniques as they become available.  Even students who may not be prepared for college are given opportunities to succeed.  </w:t>
      </w:r>
      <w:r w:rsidR="009F6613">
        <w:rPr>
          <w:rFonts w:cs="Times New Roman"/>
          <w:sz w:val="24"/>
          <w:szCs w:val="24"/>
        </w:rPr>
        <w:t xml:space="preserve">Fieldtrips, guest speakers, and internships help students connect with the work world and how they can use their degree to find their future career.  </w:t>
      </w:r>
    </w:p>
    <w:p w14:paraId="67BEE071" w14:textId="77777777" w:rsidR="009F6613" w:rsidRDefault="009F6613" w:rsidP="009F6613">
      <w:pPr>
        <w:spacing w:after="0" w:line="240" w:lineRule="auto"/>
        <w:ind w:left="720"/>
        <w:rPr>
          <w:rFonts w:cs="Times New Roman"/>
          <w:sz w:val="24"/>
          <w:szCs w:val="24"/>
        </w:rPr>
      </w:pPr>
    </w:p>
    <w:p w14:paraId="4C2AA003" w14:textId="49A59578" w:rsidR="009F6613" w:rsidRDefault="009F6613" w:rsidP="009F6613">
      <w:pPr>
        <w:spacing w:after="0" w:line="240" w:lineRule="auto"/>
        <w:ind w:left="720"/>
        <w:rPr>
          <w:rFonts w:cs="Times New Roman"/>
          <w:sz w:val="24"/>
          <w:szCs w:val="24"/>
        </w:rPr>
      </w:pPr>
      <w:r>
        <w:rPr>
          <w:rFonts w:cs="Times New Roman"/>
          <w:sz w:val="24"/>
          <w:szCs w:val="24"/>
        </w:rPr>
        <w:t>Recruitment has also been a concern, so w</w:t>
      </w:r>
      <w:r w:rsidRPr="009F6613">
        <w:rPr>
          <w:rFonts w:cs="Times New Roman"/>
          <w:sz w:val="24"/>
          <w:szCs w:val="24"/>
        </w:rPr>
        <w:t>e have been working th</w:t>
      </w:r>
      <w:r>
        <w:rPr>
          <w:rFonts w:cs="Times New Roman"/>
          <w:sz w:val="24"/>
          <w:szCs w:val="24"/>
        </w:rPr>
        <w:t>is</w:t>
      </w:r>
      <w:r w:rsidRPr="009F6613">
        <w:rPr>
          <w:rFonts w:cs="Times New Roman"/>
          <w:sz w:val="24"/>
          <w:szCs w:val="24"/>
        </w:rPr>
        <w:t xml:space="preserve"> past year to market the program to let people know that anyone can enroll in the program.  We brought the ND Family and Consumer Science High School Teachers to campus during the Career and Technical Education Conference in August 2017 and this year will showcase our program to the ND High School Career Counselors during the conference in August.</w:t>
      </w:r>
      <w:r>
        <w:rPr>
          <w:rFonts w:cs="Times New Roman"/>
          <w:sz w:val="24"/>
          <w:szCs w:val="24"/>
        </w:rPr>
        <w:t xml:space="preserve"> We are always available to give tours of the department. This year we hosted the ND State FCCLA Culinary Arts competition for high school students in the Culinary Arts kitchen and classroom.   In order to retain students, both instructors along with the guidance counselor advise students and track their academic progress.</w:t>
      </w:r>
      <w:r w:rsidR="00481001">
        <w:rPr>
          <w:rFonts w:cs="Times New Roman"/>
          <w:sz w:val="24"/>
          <w:szCs w:val="24"/>
        </w:rPr>
        <w:t xml:space="preserve">  Some of the lab classes have been blocked to help with the retention of students.  In this format, material is covered quicker, it emerges the student in the degree plan, it gets students to bond as a class, and allows the instructor to keep track of the students’ performance easier.</w:t>
      </w:r>
    </w:p>
    <w:p w14:paraId="1356F34F" w14:textId="28A71511" w:rsidR="009F6613" w:rsidRDefault="009F6613" w:rsidP="009F6613">
      <w:pPr>
        <w:spacing w:after="0" w:line="240" w:lineRule="auto"/>
        <w:ind w:left="720"/>
        <w:rPr>
          <w:rFonts w:cs="Times New Roman"/>
          <w:sz w:val="24"/>
          <w:szCs w:val="24"/>
        </w:rPr>
      </w:pPr>
    </w:p>
    <w:p w14:paraId="2CE00392" w14:textId="75DCBD06" w:rsidR="009F6613" w:rsidRDefault="009F6613" w:rsidP="009F6613">
      <w:pPr>
        <w:spacing w:after="0" w:line="240" w:lineRule="auto"/>
        <w:ind w:left="720"/>
        <w:rPr>
          <w:rFonts w:cs="Times New Roman"/>
          <w:sz w:val="24"/>
          <w:szCs w:val="24"/>
        </w:rPr>
      </w:pPr>
      <w:r>
        <w:rPr>
          <w:rFonts w:cs="Times New Roman"/>
          <w:sz w:val="24"/>
          <w:szCs w:val="24"/>
        </w:rPr>
        <w:t xml:space="preserve">An instructor and two students participated in an extension research project the past two years looking at Tribal College </w:t>
      </w:r>
      <w:r w:rsidR="00481001">
        <w:rPr>
          <w:rFonts w:cs="Times New Roman"/>
          <w:sz w:val="24"/>
          <w:szCs w:val="24"/>
        </w:rPr>
        <w:t xml:space="preserve">Health </w:t>
      </w:r>
      <w:r>
        <w:rPr>
          <w:rFonts w:cs="Times New Roman"/>
          <w:sz w:val="24"/>
          <w:szCs w:val="24"/>
        </w:rPr>
        <w:t>Survey.  Culture is incorporated into each core course.</w:t>
      </w:r>
    </w:p>
    <w:p w14:paraId="25024B19" w14:textId="6E31F4DD" w:rsidR="009F6613" w:rsidRDefault="009F6613" w:rsidP="009F6613">
      <w:pPr>
        <w:spacing w:after="0" w:line="240" w:lineRule="auto"/>
        <w:ind w:left="720"/>
        <w:rPr>
          <w:rFonts w:cs="Times New Roman"/>
          <w:sz w:val="24"/>
          <w:szCs w:val="24"/>
        </w:rPr>
      </w:pPr>
    </w:p>
    <w:p w14:paraId="0D8BC317" w14:textId="50C478CE" w:rsidR="009F6613" w:rsidRDefault="009F6613" w:rsidP="009F6613">
      <w:pPr>
        <w:spacing w:after="0" w:line="240" w:lineRule="auto"/>
        <w:ind w:left="720"/>
        <w:rPr>
          <w:rFonts w:cs="Times New Roman"/>
          <w:sz w:val="24"/>
          <w:szCs w:val="24"/>
        </w:rPr>
      </w:pPr>
      <w:r>
        <w:rPr>
          <w:rFonts w:cs="Times New Roman"/>
          <w:sz w:val="24"/>
          <w:szCs w:val="24"/>
        </w:rPr>
        <w:t xml:space="preserve">The Culinary Arts classroom was just enlarge the summer of 2017 to better accommodate classes and to have the space to run the Quantity Foods meals where 40 people are served.  A few years prior to this a clean storage area was built for </w:t>
      </w:r>
      <w:r w:rsidR="00B628E2">
        <w:rPr>
          <w:rFonts w:cs="Times New Roman"/>
          <w:sz w:val="24"/>
          <w:szCs w:val="24"/>
        </w:rPr>
        <w:t>foodservice supplies and equipment.</w:t>
      </w:r>
    </w:p>
    <w:p w14:paraId="1C5B552C" w14:textId="326950CA" w:rsidR="00B628E2" w:rsidRDefault="00B628E2" w:rsidP="009F6613">
      <w:pPr>
        <w:spacing w:after="0" w:line="240" w:lineRule="auto"/>
        <w:ind w:left="720"/>
        <w:rPr>
          <w:rFonts w:cs="Times New Roman"/>
          <w:sz w:val="24"/>
          <w:szCs w:val="24"/>
        </w:rPr>
      </w:pPr>
    </w:p>
    <w:p w14:paraId="0D4D2A5B" w14:textId="32689091" w:rsidR="00B628E2" w:rsidRPr="009F6613" w:rsidRDefault="00B628E2" w:rsidP="009F6613">
      <w:pPr>
        <w:spacing w:after="0" w:line="240" w:lineRule="auto"/>
        <w:ind w:left="720"/>
        <w:rPr>
          <w:rFonts w:cs="Times New Roman"/>
          <w:sz w:val="24"/>
          <w:szCs w:val="24"/>
        </w:rPr>
      </w:pPr>
      <w:r>
        <w:rPr>
          <w:rFonts w:cs="Times New Roman"/>
          <w:sz w:val="24"/>
          <w:szCs w:val="24"/>
        </w:rPr>
        <w:t>This program is funded by the USDA Equity grant, which is written by the Land Grant Director and Department Chair to help fund the program.  Other</w:t>
      </w:r>
      <w:r w:rsidR="0001255B">
        <w:rPr>
          <w:rFonts w:cs="Times New Roman"/>
          <w:sz w:val="24"/>
          <w:szCs w:val="24"/>
        </w:rPr>
        <w:t xml:space="preserve"> grant funded sources through Land Grant</w:t>
      </w:r>
      <w:r>
        <w:rPr>
          <w:rFonts w:cs="Times New Roman"/>
          <w:sz w:val="24"/>
          <w:szCs w:val="24"/>
        </w:rPr>
        <w:t xml:space="preserve"> are used</w:t>
      </w:r>
      <w:r w:rsidR="0001255B">
        <w:rPr>
          <w:rFonts w:cs="Times New Roman"/>
          <w:sz w:val="24"/>
          <w:szCs w:val="24"/>
        </w:rPr>
        <w:t xml:space="preserve"> to run the program</w:t>
      </w:r>
      <w:r>
        <w:rPr>
          <w:rFonts w:cs="Times New Roman"/>
          <w:sz w:val="24"/>
          <w:szCs w:val="24"/>
        </w:rPr>
        <w:t>.</w:t>
      </w:r>
    </w:p>
    <w:p w14:paraId="5891F3DA" w14:textId="5CA30AFC" w:rsidR="00E22E08" w:rsidRDefault="00E22E08" w:rsidP="00E22E08">
      <w:pPr>
        <w:pStyle w:val="ListParagraph"/>
        <w:spacing w:after="0" w:line="240" w:lineRule="auto"/>
        <w:ind w:left="1080"/>
        <w:rPr>
          <w:rFonts w:cs="Times New Roman"/>
          <w:b/>
          <w:sz w:val="24"/>
          <w:szCs w:val="24"/>
        </w:rPr>
      </w:pPr>
    </w:p>
    <w:p w14:paraId="75E9538A" w14:textId="6416FE81" w:rsidR="00F133AA" w:rsidRDefault="00F133AA" w:rsidP="00E22E08">
      <w:pPr>
        <w:pStyle w:val="ListParagraph"/>
        <w:spacing w:after="0" w:line="240" w:lineRule="auto"/>
        <w:ind w:left="1080"/>
        <w:rPr>
          <w:rFonts w:cs="Times New Roman"/>
          <w:b/>
          <w:sz w:val="24"/>
          <w:szCs w:val="24"/>
        </w:rPr>
      </w:pPr>
    </w:p>
    <w:p w14:paraId="612E7CCB" w14:textId="77777777" w:rsidR="00F133AA" w:rsidRPr="002642F0" w:rsidRDefault="00F133AA" w:rsidP="00E22E08">
      <w:pPr>
        <w:pStyle w:val="ListParagraph"/>
        <w:spacing w:after="0" w:line="240" w:lineRule="auto"/>
        <w:ind w:left="1080"/>
        <w:rPr>
          <w:rFonts w:cs="Times New Roman"/>
          <w:b/>
          <w:sz w:val="24"/>
          <w:szCs w:val="24"/>
        </w:rPr>
      </w:pPr>
    </w:p>
    <w:p w14:paraId="164A1B4A" w14:textId="24B2E04C" w:rsidR="00007FF7" w:rsidRDefault="00007FF7" w:rsidP="005C6325">
      <w:pPr>
        <w:pStyle w:val="ListParagraph"/>
        <w:numPr>
          <w:ilvl w:val="1"/>
          <w:numId w:val="1"/>
        </w:numPr>
        <w:spacing w:after="0" w:line="240" w:lineRule="auto"/>
        <w:ind w:left="1080"/>
        <w:rPr>
          <w:rFonts w:cs="Times New Roman"/>
          <w:b/>
          <w:sz w:val="24"/>
          <w:szCs w:val="24"/>
        </w:rPr>
      </w:pPr>
      <w:r w:rsidRPr="002642F0">
        <w:rPr>
          <w:rFonts w:cs="Times New Roman"/>
          <w:b/>
          <w:sz w:val="24"/>
          <w:szCs w:val="24"/>
        </w:rPr>
        <w:lastRenderedPageBreak/>
        <w:t>Describe how the program contributes to other programs across campus (i</w:t>
      </w:r>
      <w:r w:rsidR="000E5E27" w:rsidRPr="002642F0">
        <w:rPr>
          <w:rFonts w:cs="Times New Roman"/>
          <w:b/>
          <w:sz w:val="24"/>
          <w:szCs w:val="24"/>
        </w:rPr>
        <w:t>.e., general education courses</w:t>
      </w:r>
      <w:r w:rsidRPr="002642F0">
        <w:rPr>
          <w:rFonts w:cs="Times New Roman"/>
          <w:b/>
          <w:sz w:val="24"/>
          <w:szCs w:val="24"/>
        </w:rPr>
        <w:t xml:space="preserve">, </w:t>
      </w:r>
      <w:r w:rsidR="00E22E08" w:rsidRPr="002642F0">
        <w:rPr>
          <w:rFonts w:cs="Times New Roman"/>
          <w:b/>
          <w:sz w:val="24"/>
          <w:szCs w:val="24"/>
        </w:rPr>
        <w:t>interdisciplinary program, etc.)</w:t>
      </w:r>
    </w:p>
    <w:p w14:paraId="21EE617E" w14:textId="77777777" w:rsidR="00502C60" w:rsidRPr="00C02024" w:rsidRDefault="00502C60" w:rsidP="00502C60">
      <w:pPr>
        <w:pStyle w:val="ListParagraph"/>
        <w:spacing w:after="0" w:line="240" w:lineRule="auto"/>
        <w:ind w:left="1080"/>
        <w:rPr>
          <w:rFonts w:cs="Times New Roman"/>
          <w:sz w:val="24"/>
          <w:szCs w:val="24"/>
        </w:rPr>
      </w:pPr>
      <w:r>
        <w:rPr>
          <w:rFonts w:cs="Times New Roman"/>
          <w:sz w:val="24"/>
          <w:szCs w:val="24"/>
        </w:rPr>
        <w:t xml:space="preserve">The UTTC Nutrition and Foodservice Department is part of the strategically planned UTTC Land Grant Program of Equity, Extension, and Research.  The programs are intertwined so faculty and extension personnel work together on putting on  programs, writing materials, and sharing spaces.  .  Instructors or Land Grant staff have also used the Lifeskills materials to teach students enrolled in the First Year Experience and Healthy Living class, which is on all of UTTC’s degree plans.  </w:t>
      </w:r>
    </w:p>
    <w:p w14:paraId="7D5386E4" w14:textId="1BAD131D" w:rsidR="00C02024" w:rsidRPr="00C02024" w:rsidRDefault="00C02024" w:rsidP="00C02024">
      <w:pPr>
        <w:pStyle w:val="ListParagraph"/>
        <w:spacing w:after="0" w:line="240" w:lineRule="auto"/>
        <w:ind w:left="1080"/>
        <w:rPr>
          <w:rFonts w:cs="Times New Roman"/>
          <w:sz w:val="24"/>
          <w:szCs w:val="24"/>
        </w:rPr>
      </w:pPr>
      <w:r>
        <w:rPr>
          <w:rFonts w:cs="Times New Roman"/>
          <w:sz w:val="24"/>
          <w:szCs w:val="24"/>
        </w:rPr>
        <w:t>Students from other degree programs have</w:t>
      </w:r>
      <w:r w:rsidR="00C03A0B">
        <w:rPr>
          <w:rFonts w:cs="Times New Roman"/>
          <w:sz w:val="24"/>
          <w:szCs w:val="24"/>
        </w:rPr>
        <w:t xml:space="preserve"> enrolled in</w:t>
      </w:r>
      <w:r>
        <w:rPr>
          <w:rFonts w:cs="Times New Roman"/>
          <w:sz w:val="24"/>
          <w:szCs w:val="24"/>
        </w:rPr>
        <w:t xml:space="preserve"> the Fundamentals of Nutrition and/or Mother Earth</w:t>
      </w:r>
      <w:r w:rsidR="00481001">
        <w:rPr>
          <w:rFonts w:cs="Times New Roman"/>
          <w:sz w:val="24"/>
          <w:szCs w:val="24"/>
        </w:rPr>
        <w:t>,</w:t>
      </w:r>
      <w:r>
        <w:rPr>
          <w:rFonts w:cs="Times New Roman"/>
          <w:sz w:val="24"/>
          <w:szCs w:val="24"/>
        </w:rPr>
        <w:t xml:space="preserve"> Food Sovereignty, and Health class</w:t>
      </w:r>
      <w:r w:rsidR="00C03A0B">
        <w:rPr>
          <w:rFonts w:cs="Times New Roman"/>
          <w:sz w:val="24"/>
          <w:szCs w:val="24"/>
        </w:rPr>
        <w:t>,</w:t>
      </w:r>
      <w:r>
        <w:rPr>
          <w:rFonts w:cs="Times New Roman"/>
          <w:sz w:val="24"/>
          <w:szCs w:val="24"/>
        </w:rPr>
        <w:t xml:space="preserve"> which are offered in our department</w:t>
      </w:r>
      <w:r w:rsidR="00502C60">
        <w:rPr>
          <w:rFonts w:cs="Times New Roman"/>
          <w:sz w:val="24"/>
          <w:szCs w:val="24"/>
        </w:rPr>
        <w:t xml:space="preserve"> </w:t>
      </w:r>
    </w:p>
    <w:p w14:paraId="4D5BF3A7" w14:textId="5FDF1B94" w:rsidR="00E22E08" w:rsidRPr="002642F0" w:rsidRDefault="00E22E08" w:rsidP="00E22E08">
      <w:pPr>
        <w:spacing w:after="0" w:line="240" w:lineRule="auto"/>
        <w:rPr>
          <w:rFonts w:cs="Times New Roman"/>
          <w:b/>
          <w:sz w:val="24"/>
          <w:szCs w:val="24"/>
        </w:rPr>
      </w:pPr>
    </w:p>
    <w:p w14:paraId="3405AA4B" w14:textId="3D0ACE37" w:rsidR="00007FF7" w:rsidRPr="00C549F4" w:rsidRDefault="00007FF7" w:rsidP="005C6325">
      <w:pPr>
        <w:pStyle w:val="ListParagraph"/>
        <w:numPr>
          <w:ilvl w:val="1"/>
          <w:numId w:val="1"/>
        </w:numPr>
        <w:spacing w:after="0" w:line="240" w:lineRule="auto"/>
        <w:ind w:left="1080"/>
        <w:rPr>
          <w:rFonts w:cs="Times New Roman"/>
          <w:b/>
          <w:sz w:val="24"/>
          <w:szCs w:val="24"/>
        </w:rPr>
      </w:pPr>
      <w:r w:rsidRPr="00C549F4">
        <w:rPr>
          <w:rFonts w:cs="Times New Roman"/>
          <w:b/>
          <w:sz w:val="24"/>
          <w:szCs w:val="24"/>
        </w:rPr>
        <w:t xml:space="preserve">Include placement data for graduates and indicate if graduates are working in the field or not. </w:t>
      </w:r>
    </w:p>
    <w:p w14:paraId="6295D923" w14:textId="23643CA6" w:rsidR="00C02B71" w:rsidRPr="00C549F4" w:rsidRDefault="00C02B71" w:rsidP="00C02B71">
      <w:pPr>
        <w:spacing w:after="0" w:line="240" w:lineRule="auto"/>
        <w:rPr>
          <w:rFonts w:cs="Times New Roman"/>
          <w:b/>
          <w:sz w:val="24"/>
          <w:szCs w:val="24"/>
        </w:rPr>
      </w:pPr>
    </w:p>
    <w:p w14:paraId="57777AC1" w14:textId="42E08782" w:rsidR="00C02B71" w:rsidRPr="00C549F4" w:rsidRDefault="00C549F4" w:rsidP="00C02B71">
      <w:pPr>
        <w:spacing w:after="0" w:line="240" w:lineRule="auto"/>
        <w:rPr>
          <w:rFonts w:cs="Times New Roman"/>
          <w:sz w:val="24"/>
          <w:szCs w:val="24"/>
        </w:rPr>
      </w:pPr>
      <w:r w:rsidRPr="00C549F4">
        <w:rPr>
          <w:rFonts w:cs="Times New Roman"/>
          <w:sz w:val="24"/>
          <w:szCs w:val="24"/>
        </w:rPr>
        <w:t>Following is information I have on Nutrition and Foodservice graduates for the past 5 years.</w:t>
      </w:r>
    </w:p>
    <w:p w14:paraId="3A05744E" w14:textId="6B6F4AEA" w:rsidR="00C02B71" w:rsidRPr="00C549F4" w:rsidRDefault="00C02B71" w:rsidP="00C02B71">
      <w:pPr>
        <w:spacing w:after="0" w:line="240" w:lineRule="auto"/>
        <w:rPr>
          <w:rFonts w:cs="Times New Roman"/>
          <w:b/>
          <w:sz w:val="24"/>
          <w:szCs w:val="24"/>
        </w:rPr>
      </w:pPr>
    </w:p>
    <w:tbl>
      <w:tblPr>
        <w:tblStyle w:val="TableGrid"/>
        <w:tblW w:w="0" w:type="auto"/>
        <w:tblLook w:val="04A0" w:firstRow="1" w:lastRow="0" w:firstColumn="1" w:lastColumn="0" w:noHBand="0" w:noVBand="1"/>
      </w:tblPr>
      <w:tblGrid>
        <w:gridCol w:w="3116"/>
        <w:gridCol w:w="3117"/>
        <w:gridCol w:w="3117"/>
      </w:tblGrid>
      <w:tr w:rsidR="00C02B71" w:rsidRPr="00C549F4" w14:paraId="78300EAF" w14:textId="77777777" w:rsidTr="00C02B71">
        <w:tc>
          <w:tcPr>
            <w:tcW w:w="3116" w:type="dxa"/>
          </w:tcPr>
          <w:p w14:paraId="33CCDA56" w14:textId="32D9A5E1" w:rsidR="00C02B71" w:rsidRPr="00C549F4" w:rsidRDefault="00C02B71" w:rsidP="00C02B71">
            <w:pPr>
              <w:rPr>
                <w:rFonts w:cs="Times New Roman"/>
                <w:sz w:val="24"/>
                <w:szCs w:val="24"/>
              </w:rPr>
            </w:pPr>
            <w:r w:rsidRPr="00C549F4">
              <w:rPr>
                <w:rFonts w:cs="Times New Roman"/>
                <w:sz w:val="24"/>
                <w:szCs w:val="24"/>
              </w:rPr>
              <w:t>year</w:t>
            </w:r>
          </w:p>
        </w:tc>
        <w:tc>
          <w:tcPr>
            <w:tcW w:w="3117" w:type="dxa"/>
          </w:tcPr>
          <w:p w14:paraId="54E0EA0F" w14:textId="4182B83B" w:rsidR="00C02B71" w:rsidRPr="00C549F4" w:rsidRDefault="00C02B71" w:rsidP="00C02B71">
            <w:pPr>
              <w:rPr>
                <w:rFonts w:cs="Times New Roman"/>
                <w:sz w:val="24"/>
                <w:szCs w:val="24"/>
              </w:rPr>
            </w:pPr>
            <w:r w:rsidRPr="00C549F4">
              <w:rPr>
                <w:rFonts w:cs="Times New Roman"/>
                <w:sz w:val="24"/>
                <w:szCs w:val="24"/>
              </w:rPr>
              <w:t>degree</w:t>
            </w:r>
          </w:p>
        </w:tc>
        <w:tc>
          <w:tcPr>
            <w:tcW w:w="3117" w:type="dxa"/>
          </w:tcPr>
          <w:p w14:paraId="538032F7" w14:textId="1B7D510F" w:rsidR="00C02B71" w:rsidRPr="00C549F4" w:rsidRDefault="00C02B71" w:rsidP="00C02B71">
            <w:pPr>
              <w:rPr>
                <w:rFonts w:cs="Times New Roman"/>
                <w:sz w:val="24"/>
                <w:szCs w:val="24"/>
              </w:rPr>
            </w:pPr>
            <w:r w:rsidRPr="00C549F4">
              <w:rPr>
                <w:rFonts w:cs="Times New Roman"/>
                <w:sz w:val="24"/>
                <w:szCs w:val="24"/>
              </w:rPr>
              <w:t>job</w:t>
            </w:r>
          </w:p>
        </w:tc>
      </w:tr>
      <w:tr w:rsidR="00C02B71" w:rsidRPr="00C549F4" w14:paraId="61CC90D6" w14:textId="77777777" w:rsidTr="00C02B71">
        <w:tc>
          <w:tcPr>
            <w:tcW w:w="3116" w:type="dxa"/>
          </w:tcPr>
          <w:p w14:paraId="66B0516C" w14:textId="0A6FA59E" w:rsidR="00C02B71" w:rsidRPr="00C549F4" w:rsidRDefault="00C02B71" w:rsidP="00C02B71">
            <w:pPr>
              <w:rPr>
                <w:rFonts w:cs="Times New Roman"/>
                <w:sz w:val="24"/>
                <w:szCs w:val="24"/>
              </w:rPr>
            </w:pPr>
            <w:r w:rsidRPr="00C549F4">
              <w:rPr>
                <w:rFonts w:cs="Times New Roman"/>
                <w:sz w:val="24"/>
                <w:szCs w:val="24"/>
              </w:rPr>
              <w:t>2017-2018</w:t>
            </w:r>
          </w:p>
        </w:tc>
        <w:tc>
          <w:tcPr>
            <w:tcW w:w="3117" w:type="dxa"/>
          </w:tcPr>
          <w:p w14:paraId="4EB91761" w14:textId="77777777" w:rsidR="00C02B71" w:rsidRPr="00C549F4" w:rsidRDefault="00C02B71" w:rsidP="00C02B71">
            <w:pPr>
              <w:rPr>
                <w:rFonts w:cs="Times New Roman"/>
                <w:sz w:val="24"/>
                <w:szCs w:val="24"/>
              </w:rPr>
            </w:pPr>
            <w:r w:rsidRPr="00C549F4">
              <w:rPr>
                <w:rFonts w:cs="Times New Roman"/>
                <w:sz w:val="24"/>
                <w:szCs w:val="24"/>
              </w:rPr>
              <w:t>Culinary</w:t>
            </w:r>
          </w:p>
          <w:p w14:paraId="1BF323ED" w14:textId="77777777" w:rsidR="00C02B71" w:rsidRPr="00C549F4" w:rsidRDefault="00C02B71" w:rsidP="00C02B71">
            <w:pPr>
              <w:rPr>
                <w:rFonts w:cs="Times New Roman"/>
                <w:sz w:val="24"/>
                <w:szCs w:val="24"/>
              </w:rPr>
            </w:pPr>
          </w:p>
          <w:p w14:paraId="33083964" w14:textId="77777777" w:rsidR="00C02B71" w:rsidRPr="00C549F4" w:rsidRDefault="00C02B71" w:rsidP="00C02B71">
            <w:pPr>
              <w:rPr>
                <w:rFonts w:cs="Times New Roman"/>
                <w:sz w:val="24"/>
                <w:szCs w:val="24"/>
              </w:rPr>
            </w:pPr>
          </w:p>
          <w:p w14:paraId="15309433" w14:textId="62E6724F" w:rsidR="00C02B71" w:rsidRPr="00C549F4" w:rsidRDefault="00C02B71" w:rsidP="00C02B71">
            <w:pPr>
              <w:rPr>
                <w:rFonts w:cs="Times New Roman"/>
                <w:sz w:val="24"/>
                <w:szCs w:val="24"/>
              </w:rPr>
            </w:pPr>
            <w:r w:rsidRPr="00C549F4">
              <w:rPr>
                <w:rFonts w:cs="Times New Roman"/>
                <w:sz w:val="24"/>
                <w:szCs w:val="24"/>
              </w:rPr>
              <w:t>Culinary</w:t>
            </w:r>
          </w:p>
        </w:tc>
        <w:tc>
          <w:tcPr>
            <w:tcW w:w="3117" w:type="dxa"/>
          </w:tcPr>
          <w:p w14:paraId="39660DDC" w14:textId="61ED5375" w:rsidR="00C02B71" w:rsidRPr="00C549F4" w:rsidRDefault="00F133AA" w:rsidP="00C02B71">
            <w:pPr>
              <w:rPr>
                <w:rFonts w:cs="Times New Roman"/>
                <w:sz w:val="24"/>
                <w:szCs w:val="24"/>
              </w:rPr>
            </w:pPr>
            <w:r>
              <w:rPr>
                <w:rFonts w:cs="Times New Roman"/>
                <w:sz w:val="24"/>
                <w:szCs w:val="24"/>
              </w:rPr>
              <w:t>*</w:t>
            </w:r>
            <w:r w:rsidR="00C02B71" w:rsidRPr="00C549F4">
              <w:rPr>
                <w:rFonts w:cs="Times New Roman"/>
                <w:sz w:val="24"/>
                <w:szCs w:val="24"/>
              </w:rPr>
              <w:t>Basin Electric Intern – interviewing f</w:t>
            </w:r>
            <w:r>
              <w:rPr>
                <w:rFonts w:cs="Times New Roman"/>
                <w:sz w:val="24"/>
                <w:szCs w:val="24"/>
              </w:rPr>
              <w:t>or school foodservice, Bismarck</w:t>
            </w:r>
          </w:p>
          <w:p w14:paraId="03B21497" w14:textId="455CC186" w:rsidR="00C02B71" w:rsidRPr="00C549F4" w:rsidRDefault="00F133AA" w:rsidP="00C02B71">
            <w:pPr>
              <w:rPr>
                <w:rFonts w:cs="Times New Roman"/>
                <w:sz w:val="24"/>
                <w:szCs w:val="24"/>
              </w:rPr>
            </w:pPr>
            <w:r>
              <w:rPr>
                <w:rFonts w:cs="Times New Roman"/>
                <w:sz w:val="24"/>
                <w:szCs w:val="24"/>
              </w:rPr>
              <w:t>*</w:t>
            </w:r>
            <w:r w:rsidR="00C02B71" w:rsidRPr="00C549F4">
              <w:rPr>
                <w:rFonts w:cs="Times New Roman"/>
                <w:sz w:val="24"/>
                <w:szCs w:val="24"/>
              </w:rPr>
              <w:t>Working as a cook at U of Mary Foodservice, Bismarck</w:t>
            </w:r>
          </w:p>
        </w:tc>
      </w:tr>
      <w:tr w:rsidR="00C02B71" w:rsidRPr="00C549F4" w14:paraId="5FF59E10" w14:textId="77777777" w:rsidTr="00C02B71">
        <w:tc>
          <w:tcPr>
            <w:tcW w:w="3116" w:type="dxa"/>
          </w:tcPr>
          <w:p w14:paraId="7FDD537B" w14:textId="3C1268E9" w:rsidR="00C02B71" w:rsidRPr="00C549F4" w:rsidRDefault="00C02B71" w:rsidP="00C02B71">
            <w:pPr>
              <w:rPr>
                <w:rFonts w:cs="Times New Roman"/>
                <w:sz w:val="24"/>
                <w:szCs w:val="24"/>
              </w:rPr>
            </w:pPr>
            <w:r w:rsidRPr="00C549F4">
              <w:rPr>
                <w:rFonts w:cs="Times New Roman"/>
                <w:sz w:val="24"/>
                <w:szCs w:val="24"/>
              </w:rPr>
              <w:t>2016-2017</w:t>
            </w:r>
          </w:p>
        </w:tc>
        <w:tc>
          <w:tcPr>
            <w:tcW w:w="3117" w:type="dxa"/>
          </w:tcPr>
          <w:p w14:paraId="68D88B8B" w14:textId="20C91262" w:rsidR="00C02B71" w:rsidRPr="00C549F4" w:rsidRDefault="00C02B71" w:rsidP="00C02B71">
            <w:pPr>
              <w:rPr>
                <w:rFonts w:cs="Times New Roman"/>
                <w:sz w:val="24"/>
                <w:szCs w:val="24"/>
              </w:rPr>
            </w:pPr>
            <w:r w:rsidRPr="00C549F4">
              <w:rPr>
                <w:rFonts w:cs="Times New Roman"/>
                <w:sz w:val="24"/>
                <w:szCs w:val="24"/>
              </w:rPr>
              <w:t>Culinary</w:t>
            </w:r>
          </w:p>
        </w:tc>
        <w:tc>
          <w:tcPr>
            <w:tcW w:w="3117" w:type="dxa"/>
          </w:tcPr>
          <w:p w14:paraId="566E490F" w14:textId="77390940" w:rsidR="00C02B71" w:rsidRPr="00C549F4" w:rsidRDefault="00F133AA" w:rsidP="00C02B71">
            <w:pPr>
              <w:rPr>
                <w:rFonts w:cs="Times New Roman"/>
                <w:sz w:val="24"/>
                <w:szCs w:val="24"/>
              </w:rPr>
            </w:pPr>
            <w:r>
              <w:rPr>
                <w:rFonts w:cs="Times New Roman"/>
                <w:sz w:val="24"/>
                <w:szCs w:val="24"/>
              </w:rPr>
              <w:t>*</w:t>
            </w:r>
            <w:r w:rsidR="00C02B71" w:rsidRPr="00C549F4">
              <w:rPr>
                <w:rFonts w:cs="Times New Roman"/>
                <w:sz w:val="24"/>
                <w:szCs w:val="24"/>
              </w:rPr>
              <w:t>Mid Shift Cook at Augusta Place in Bismarck</w:t>
            </w:r>
          </w:p>
        </w:tc>
      </w:tr>
      <w:tr w:rsidR="00C02B71" w:rsidRPr="00C549F4" w14:paraId="14ED88C0" w14:textId="77777777" w:rsidTr="00C02B71">
        <w:tc>
          <w:tcPr>
            <w:tcW w:w="3116" w:type="dxa"/>
          </w:tcPr>
          <w:p w14:paraId="6CBDAEF1" w14:textId="362142C8" w:rsidR="00C02B71" w:rsidRPr="00C549F4" w:rsidRDefault="00C02B71" w:rsidP="00C02B71">
            <w:pPr>
              <w:rPr>
                <w:rFonts w:cs="Times New Roman"/>
                <w:sz w:val="24"/>
                <w:szCs w:val="24"/>
              </w:rPr>
            </w:pPr>
            <w:r w:rsidRPr="00C549F4">
              <w:rPr>
                <w:rFonts w:cs="Times New Roman"/>
                <w:sz w:val="24"/>
                <w:szCs w:val="24"/>
              </w:rPr>
              <w:t>2015-2016</w:t>
            </w:r>
          </w:p>
        </w:tc>
        <w:tc>
          <w:tcPr>
            <w:tcW w:w="3117" w:type="dxa"/>
          </w:tcPr>
          <w:p w14:paraId="0FEA7A64" w14:textId="77777777" w:rsidR="00C02B71" w:rsidRPr="00C549F4" w:rsidRDefault="00C02B71" w:rsidP="00C02B71">
            <w:pPr>
              <w:rPr>
                <w:rFonts w:cs="Times New Roman"/>
                <w:sz w:val="24"/>
                <w:szCs w:val="24"/>
              </w:rPr>
            </w:pPr>
            <w:r w:rsidRPr="00C549F4">
              <w:rPr>
                <w:rFonts w:cs="Times New Roman"/>
                <w:sz w:val="24"/>
                <w:szCs w:val="24"/>
              </w:rPr>
              <w:t>Culinary</w:t>
            </w:r>
          </w:p>
          <w:p w14:paraId="43ED394E" w14:textId="5C96597D" w:rsidR="00C02B71" w:rsidRPr="00C549F4" w:rsidRDefault="00C02B71" w:rsidP="00C02B71">
            <w:pPr>
              <w:rPr>
                <w:rFonts w:cs="Times New Roman"/>
                <w:sz w:val="24"/>
                <w:szCs w:val="24"/>
              </w:rPr>
            </w:pPr>
            <w:r w:rsidRPr="00C549F4">
              <w:rPr>
                <w:rFonts w:cs="Times New Roman"/>
                <w:sz w:val="24"/>
                <w:szCs w:val="24"/>
              </w:rPr>
              <w:t>Culinary</w:t>
            </w:r>
          </w:p>
        </w:tc>
        <w:tc>
          <w:tcPr>
            <w:tcW w:w="3117" w:type="dxa"/>
          </w:tcPr>
          <w:p w14:paraId="675CF854" w14:textId="31399CD5" w:rsidR="00C02B71" w:rsidRPr="00C549F4" w:rsidRDefault="00F133AA" w:rsidP="00C02B71">
            <w:pPr>
              <w:rPr>
                <w:rFonts w:cs="Times New Roman"/>
                <w:sz w:val="24"/>
                <w:szCs w:val="24"/>
              </w:rPr>
            </w:pPr>
            <w:r>
              <w:rPr>
                <w:rFonts w:cs="Times New Roman"/>
                <w:sz w:val="24"/>
                <w:szCs w:val="24"/>
              </w:rPr>
              <w:t>*</w:t>
            </w:r>
            <w:r w:rsidR="00C02B71" w:rsidRPr="00C549F4">
              <w:rPr>
                <w:rFonts w:cs="Times New Roman"/>
                <w:sz w:val="24"/>
                <w:szCs w:val="24"/>
              </w:rPr>
              <w:t>Caribo</w:t>
            </w:r>
            <w:r w:rsidR="00C17C0D">
              <w:rPr>
                <w:rFonts w:cs="Times New Roman"/>
                <w:sz w:val="24"/>
                <w:szCs w:val="24"/>
              </w:rPr>
              <w:t>u</w:t>
            </w:r>
            <w:r w:rsidR="00C02B71" w:rsidRPr="00C549F4">
              <w:rPr>
                <w:rFonts w:cs="Times New Roman"/>
                <w:sz w:val="24"/>
                <w:szCs w:val="24"/>
              </w:rPr>
              <w:t xml:space="preserve"> Coffee, Bismarck</w:t>
            </w:r>
          </w:p>
          <w:p w14:paraId="7EBC3295" w14:textId="47B45E87" w:rsidR="00C02B71" w:rsidRPr="00C549F4" w:rsidRDefault="00F133AA" w:rsidP="00C02B71">
            <w:pPr>
              <w:rPr>
                <w:rFonts w:cs="Times New Roman"/>
                <w:sz w:val="24"/>
                <w:szCs w:val="24"/>
              </w:rPr>
            </w:pPr>
            <w:r>
              <w:rPr>
                <w:rFonts w:cs="Times New Roman"/>
                <w:sz w:val="24"/>
                <w:szCs w:val="24"/>
              </w:rPr>
              <w:t>*</w:t>
            </w:r>
            <w:r w:rsidR="00C02B71" w:rsidRPr="00C549F4">
              <w:rPr>
                <w:rFonts w:cs="Times New Roman"/>
                <w:sz w:val="24"/>
                <w:szCs w:val="24"/>
              </w:rPr>
              <w:t>Cook at Touchmark, Bismarck</w:t>
            </w:r>
          </w:p>
        </w:tc>
      </w:tr>
      <w:tr w:rsidR="00C02B71" w:rsidRPr="00C549F4" w14:paraId="11E89584" w14:textId="77777777" w:rsidTr="00C02B71">
        <w:tc>
          <w:tcPr>
            <w:tcW w:w="3116" w:type="dxa"/>
          </w:tcPr>
          <w:p w14:paraId="521B2C36" w14:textId="5CCF3EBC" w:rsidR="00C02B71" w:rsidRPr="00C549F4" w:rsidRDefault="00C02B71" w:rsidP="00C02B71">
            <w:pPr>
              <w:rPr>
                <w:rFonts w:cs="Times New Roman"/>
                <w:sz w:val="24"/>
                <w:szCs w:val="24"/>
              </w:rPr>
            </w:pPr>
            <w:r w:rsidRPr="00C549F4">
              <w:rPr>
                <w:rFonts w:cs="Times New Roman"/>
                <w:sz w:val="24"/>
                <w:szCs w:val="24"/>
              </w:rPr>
              <w:t>2013-2014</w:t>
            </w:r>
          </w:p>
        </w:tc>
        <w:tc>
          <w:tcPr>
            <w:tcW w:w="3117" w:type="dxa"/>
          </w:tcPr>
          <w:p w14:paraId="227FD59C" w14:textId="77777777" w:rsidR="00C02B71" w:rsidRPr="00C549F4" w:rsidRDefault="00C02B71" w:rsidP="00C02B71">
            <w:pPr>
              <w:rPr>
                <w:rFonts w:cs="Times New Roman"/>
                <w:sz w:val="24"/>
                <w:szCs w:val="24"/>
              </w:rPr>
            </w:pPr>
            <w:r w:rsidRPr="00C549F4">
              <w:rPr>
                <w:rFonts w:cs="Times New Roman"/>
                <w:sz w:val="24"/>
                <w:szCs w:val="24"/>
              </w:rPr>
              <w:t>Culinary</w:t>
            </w:r>
          </w:p>
          <w:p w14:paraId="22C141C8" w14:textId="77777777" w:rsidR="00C02B71" w:rsidRPr="00C549F4" w:rsidRDefault="00C02B71" w:rsidP="00C02B71">
            <w:pPr>
              <w:rPr>
                <w:rFonts w:cs="Times New Roman"/>
                <w:sz w:val="24"/>
                <w:szCs w:val="24"/>
              </w:rPr>
            </w:pPr>
          </w:p>
          <w:p w14:paraId="1BD99345" w14:textId="77777777" w:rsidR="00C02B71" w:rsidRPr="00C549F4" w:rsidRDefault="00C02B71" w:rsidP="00C02B71">
            <w:pPr>
              <w:rPr>
                <w:rFonts w:cs="Times New Roman"/>
                <w:sz w:val="24"/>
                <w:szCs w:val="24"/>
              </w:rPr>
            </w:pPr>
          </w:p>
          <w:p w14:paraId="5CB14919" w14:textId="77777777" w:rsidR="00C02B71" w:rsidRPr="00C549F4" w:rsidRDefault="00C02B71" w:rsidP="00C02B71">
            <w:pPr>
              <w:rPr>
                <w:rFonts w:cs="Times New Roman"/>
                <w:sz w:val="24"/>
                <w:szCs w:val="24"/>
              </w:rPr>
            </w:pPr>
          </w:p>
          <w:p w14:paraId="4C32B8DB" w14:textId="6BE5028F" w:rsidR="00C02B71" w:rsidRPr="00C549F4" w:rsidRDefault="00C02B71" w:rsidP="00C02B71">
            <w:pPr>
              <w:rPr>
                <w:rFonts w:cs="Times New Roman"/>
                <w:sz w:val="24"/>
                <w:szCs w:val="24"/>
              </w:rPr>
            </w:pPr>
            <w:r w:rsidRPr="00C549F4">
              <w:rPr>
                <w:rFonts w:cs="Times New Roman"/>
                <w:sz w:val="24"/>
                <w:szCs w:val="24"/>
              </w:rPr>
              <w:t>Culinary certificate</w:t>
            </w:r>
          </w:p>
          <w:p w14:paraId="676BF675" w14:textId="77777777" w:rsidR="00C02B71" w:rsidRPr="00C549F4" w:rsidRDefault="00C02B71" w:rsidP="00C02B71">
            <w:pPr>
              <w:rPr>
                <w:rFonts w:cs="Times New Roman"/>
                <w:sz w:val="24"/>
                <w:szCs w:val="24"/>
              </w:rPr>
            </w:pPr>
          </w:p>
          <w:p w14:paraId="51169037" w14:textId="38538568" w:rsidR="00C02B71" w:rsidRPr="00C549F4" w:rsidRDefault="00C02B71" w:rsidP="00C02B71">
            <w:pPr>
              <w:rPr>
                <w:rFonts w:cs="Times New Roman"/>
                <w:sz w:val="24"/>
                <w:szCs w:val="24"/>
              </w:rPr>
            </w:pPr>
            <w:r w:rsidRPr="00C549F4">
              <w:rPr>
                <w:rFonts w:cs="Times New Roman"/>
                <w:sz w:val="24"/>
                <w:szCs w:val="24"/>
              </w:rPr>
              <w:t>Culinary</w:t>
            </w:r>
          </w:p>
          <w:p w14:paraId="7D090432" w14:textId="77777777" w:rsidR="00C02B71" w:rsidRPr="00C549F4" w:rsidRDefault="00C02B71" w:rsidP="00C02B71">
            <w:pPr>
              <w:rPr>
                <w:rFonts w:cs="Times New Roman"/>
                <w:sz w:val="24"/>
                <w:szCs w:val="24"/>
              </w:rPr>
            </w:pPr>
          </w:p>
          <w:p w14:paraId="2F557071" w14:textId="21696AF3" w:rsidR="00C02B71" w:rsidRPr="00C549F4" w:rsidRDefault="00C02B71" w:rsidP="00C02B71">
            <w:pPr>
              <w:rPr>
                <w:rFonts w:cs="Times New Roman"/>
                <w:sz w:val="24"/>
                <w:szCs w:val="24"/>
              </w:rPr>
            </w:pPr>
            <w:r w:rsidRPr="00C549F4">
              <w:rPr>
                <w:rFonts w:cs="Times New Roman"/>
                <w:sz w:val="24"/>
                <w:szCs w:val="24"/>
              </w:rPr>
              <w:t>Nutrition &amp; Wellness</w:t>
            </w:r>
          </w:p>
          <w:p w14:paraId="38184ADB" w14:textId="77777777" w:rsidR="00C02B71" w:rsidRPr="00C549F4" w:rsidRDefault="00C02B71" w:rsidP="00C02B71">
            <w:pPr>
              <w:rPr>
                <w:rFonts w:cs="Times New Roman"/>
                <w:sz w:val="24"/>
                <w:szCs w:val="24"/>
              </w:rPr>
            </w:pPr>
          </w:p>
          <w:p w14:paraId="339F72A8" w14:textId="296FA230" w:rsidR="00C02B71" w:rsidRPr="00C549F4" w:rsidRDefault="00C02B71" w:rsidP="00C02B71">
            <w:pPr>
              <w:rPr>
                <w:rFonts w:cs="Times New Roman"/>
                <w:sz w:val="24"/>
                <w:szCs w:val="24"/>
              </w:rPr>
            </w:pPr>
            <w:r w:rsidRPr="00C549F4">
              <w:rPr>
                <w:rFonts w:cs="Times New Roman"/>
                <w:sz w:val="24"/>
                <w:szCs w:val="24"/>
              </w:rPr>
              <w:t>Nutrition &amp; Wellness</w:t>
            </w:r>
          </w:p>
          <w:p w14:paraId="27F3482F" w14:textId="77777777" w:rsidR="00C02B71" w:rsidRPr="00C549F4" w:rsidRDefault="00C02B71" w:rsidP="00C02B71">
            <w:pPr>
              <w:rPr>
                <w:rFonts w:cs="Times New Roman"/>
                <w:sz w:val="24"/>
                <w:szCs w:val="24"/>
              </w:rPr>
            </w:pPr>
          </w:p>
          <w:p w14:paraId="777BEA3B" w14:textId="19A71F7F" w:rsidR="00C02B71" w:rsidRPr="00C549F4" w:rsidRDefault="00C02B71" w:rsidP="00C02B71">
            <w:pPr>
              <w:rPr>
                <w:rFonts w:cs="Times New Roman"/>
                <w:sz w:val="24"/>
                <w:szCs w:val="24"/>
              </w:rPr>
            </w:pPr>
            <w:r w:rsidRPr="00C549F4">
              <w:rPr>
                <w:rFonts w:cs="Times New Roman"/>
                <w:sz w:val="24"/>
                <w:szCs w:val="24"/>
              </w:rPr>
              <w:t>Nutrition &amp; Wellness</w:t>
            </w:r>
          </w:p>
        </w:tc>
        <w:tc>
          <w:tcPr>
            <w:tcW w:w="3117" w:type="dxa"/>
          </w:tcPr>
          <w:p w14:paraId="4B14079A" w14:textId="4C8DDC00" w:rsidR="00C02B71" w:rsidRPr="00C549F4" w:rsidRDefault="00F133AA" w:rsidP="00C02B71">
            <w:pPr>
              <w:rPr>
                <w:rFonts w:cs="Times New Roman"/>
                <w:sz w:val="24"/>
                <w:szCs w:val="24"/>
              </w:rPr>
            </w:pPr>
            <w:r>
              <w:rPr>
                <w:rFonts w:cs="Times New Roman"/>
                <w:sz w:val="24"/>
                <w:szCs w:val="24"/>
              </w:rPr>
              <w:t>*</w:t>
            </w:r>
            <w:r w:rsidR="00C02B71" w:rsidRPr="00C549F4">
              <w:rPr>
                <w:rFonts w:cs="Times New Roman"/>
                <w:sz w:val="24"/>
                <w:szCs w:val="24"/>
              </w:rPr>
              <w:t>Pow Wow Dancer</w:t>
            </w:r>
          </w:p>
          <w:p w14:paraId="5E183CFC" w14:textId="77777777" w:rsidR="00C02B71" w:rsidRPr="00C549F4" w:rsidRDefault="00C02B71" w:rsidP="00C02B71">
            <w:pPr>
              <w:rPr>
                <w:rFonts w:cs="Times New Roman"/>
                <w:sz w:val="24"/>
                <w:szCs w:val="24"/>
              </w:rPr>
            </w:pPr>
            <w:r w:rsidRPr="00C549F4">
              <w:rPr>
                <w:rFonts w:cs="Times New Roman"/>
                <w:sz w:val="24"/>
                <w:szCs w:val="24"/>
              </w:rPr>
              <w:t>Enrolled @ Johnson &amp; Wales University for a BS in Culinary Nutrition</w:t>
            </w:r>
          </w:p>
          <w:p w14:paraId="33D41BFF" w14:textId="7717BD5C" w:rsidR="00C02B71" w:rsidRPr="00C549F4" w:rsidRDefault="00F133AA" w:rsidP="00C02B71">
            <w:pPr>
              <w:rPr>
                <w:rFonts w:cs="Times New Roman"/>
                <w:sz w:val="24"/>
                <w:szCs w:val="24"/>
              </w:rPr>
            </w:pPr>
            <w:r>
              <w:rPr>
                <w:rFonts w:cs="Times New Roman"/>
                <w:sz w:val="24"/>
                <w:szCs w:val="24"/>
              </w:rPr>
              <w:t>*</w:t>
            </w:r>
            <w:r w:rsidR="00C02B71" w:rsidRPr="00C549F4">
              <w:rPr>
                <w:rFonts w:cs="Times New Roman"/>
                <w:sz w:val="24"/>
                <w:szCs w:val="24"/>
              </w:rPr>
              <w:t>Complete AAS @ Le Cordon Bleu</w:t>
            </w:r>
          </w:p>
          <w:p w14:paraId="1414590D" w14:textId="40626759" w:rsidR="00C02B71" w:rsidRPr="00C549F4" w:rsidRDefault="00F133AA" w:rsidP="00C02B71">
            <w:pPr>
              <w:rPr>
                <w:rFonts w:cs="Times New Roman"/>
                <w:sz w:val="24"/>
                <w:szCs w:val="24"/>
              </w:rPr>
            </w:pPr>
            <w:r>
              <w:rPr>
                <w:rFonts w:cs="Times New Roman"/>
                <w:sz w:val="24"/>
                <w:szCs w:val="24"/>
              </w:rPr>
              <w:t>*</w:t>
            </w:r>
            <w:r w:rsidR="00C02B71" w:rsidRPr="00C549F4">
              <w:rPr>
                <w:rFonts w:cs="Times New Roman"/>
                <w:sz w:val="24"/>
                <w:szCs w:val="24"/>
              </w:rPr>
              <w:t>Lucky 13 cook</w:t>
            </w:r>
            <w:r w:rsidR="00C549F4" w:rsidRPr="00C549F4">
              <w:rPr>
                <w:rFonts w:cs="Times New Roman"/>
                <w:sz w:val="24"/>
                <w:szCs w:val="24"/>
              </w:rPr>
              <w:t>, Bismarck</w:t>
            </w:r>
            <w:r w:rsidR="00C02B71" w:rsidRPr="00C549F4">
              <w:rPr>
                <w:rFonts w:cs="Times New Roman"/>
                <w:sz w:val="24"/>
                <w:szCs w:val="24"/>
              </w:rPr>
              <w:t>, other cook positions</w:t>
            </w:r>
          </w:p>
          <w:p w14:paraId="2A926BAC" w14:textId="3C9B1FC9" w:rsidR="00C02B71" w:rsidRPr="00C549F4" w:rsidRDefault="00F133AA" w:rsidP="00C02B71">
            <w:pPr>
              <w:rPr>
                <w:rFonts w:cs="Times New Roman"/>
                <w:sz w:val="24"/>
                <w:szCs w:val="24"/>
              </w:rPr>
            </w:pPr>
            <w:r>
              <w:rPr>
                <w:rFonts w:cs="Times New Roman"/>
                <w:sz w:val="24"/>
                <w:szCs w:val="24"/>
              </w:rPr>
              <w:t>*</w:t>
            </w:r>
            <w:r w:rsidR="00C02B71" w:rsidRPr="00C549F4">
              <w:rPr>
                <w:rFonts w:cs="Times New Roman"/>
                <w:sz w:val="24"/>
                <w:szCs w:val="24"/>
              </w:rPr>
              <w:t>Enrolled in dietetics at SDSU</w:t>
            </w:r>
          </w:p>
          <w:p w14:paraId="37930DB4" w14:textId="77777777" w:rsidR="00C02B71" w:rsidRPr="00C549F4" w:rsidRDefault="00C02B71" w:rsidP="00C02B71">
            <w:pPr>
              <w:rPr>
                <w:rFonts w:cs="Times New Roman"/>
                <w:sz w:val="24"/>
                <w:szCs w:val="24"/>
              </w:rPr>
            </w:pPr>
            <w:r w:rsidRPr="00C549F4">
              <w:rPr>
                <w:rFonts w:cs="Times New Roman"/>
                <w:sz w:val="24"/>
                <w:szCs w:val="24"/>
              </w:rPr>
              <w:t>Working in tribal offices</w:t>
            </w:r>
          </w:p>
          <w:p w14:paraId="54565D1B" w14:textId="0C5D59F5" w:rsidR="00C02B71" w:rsidRPr="00C549F4" w:rsidRDefault="00F133AA" w:rsidP="00C02B71">
            <w:pPr>
              <w:rPr>
                <w:rFonts w:cs="Times New Roman"/>
                <w:sz w:val="24"/>
                <w:szCs w:val="24"/>
              </w:rPr>
            </w:pPr>
            <w:r>
              <w:rPr>
                <w:rFonts w:cs="Times New Roman"/>
                <w:sz w:val="24"/>
                <w:szCs w:val="24"/>
              </w:rPr>
              <w:t>*</w:t>
            </w:r>
            <w:r w:rsidR="00C02B71" w:rsidRPr="00C549F4">
              <w:rPr>
                <w:rFonts w:cs="Times New Roman"/>
                <w:sz w:val="24"/>
                <w:szCs w:val="24"/>
              </w:rPr>
              <w:t>Earned BS @ UTTC in Business</w:t>
            </w:r>
          </w:p>
          <w:p w14:paraId="67D5D8BC" w14:textId="063FD3F1" w:rsidR="00C02B71" w:rsidRPr="00C549F4" w:rsidRDefault="00F133AA" w:rsidP="00C02B71">
            <w:pPr>
              <w:rPr>
                <w:rFonts w:cs="Times New Roman"/>
                <w:sz w:val="24"/>
                <w:szCs w:val="24"/>
              </w:rPr>
            </w:pPr>
            <w:r>
              <w:rPr>
                <w:rFonts w:cs="Times New Roman"/>
                <w:sz w:val="24"/>
                <w:szCs w:val="24"/>
              </w:rPr>
              <w:t>*</w:t>
            </w:r>
            <w:r w:rsidR="00C02B71" w:rsidRPr="00C549F4">
              <w:rPr>
                <w:rFonts w:cs="Times New Roman"/>
                <w:sz w:val="24"/>
                <w:szCs w:val="24"/>
              </w:rPr>
              <w:t>Worked at St. A’s Foodservice</w:t>
            </w:r>
            <w:r w:rsidR="00C549F4" w:rsidRPr="00C549F4">
              <w:rPr>
                <w:rFonts w:cs="Times New Roman"/>
                <w:sz w:val="24"/>
                <w:szCs w:val="24"/>
              </w:rPr>
              <w:t>, Bismarck</w:t>
            </w:r>
          </w:p>
        </w:tc>
      </w:tr>
    </w:tbl>
    <w:p w14:paraId="0D636C0A" w14:textId="44279B4C" w:rsidR="00E22E08" w:rsidRPr="002642F0" w:rsidRDefault="00E22E08" w:rsidP="00E22E08">
      <w:pPr>
        <w:spacing w:after="0" w:line="240" w:lineRule="auto"/>
        <w:rPr>
          <w:rFonts w:cs="Times New Roman"/>
          <w:b/>
          <w:sz w:val="24"/>
          <w:szCs w:val="24"/>
        </w:rPr>
      </w:pPr>
    </w:p>
    <w:p w14:paraId="6CCCEBF3" w14:textId="3AFA0953" w:rsidR="00E22E08" w:rsidRPr="00F133AA" w:rsidRDefault="00386C55" w:rsidP="00E22E08">
      <w:pPr>
        <w:pStyle w:val="ListParagraph"/>
        <w:numPr>
          <w:ilvl w:val="1"/>
          <w:numId w:val="1"/>
        </w:numPr>
        <w:spacing w:after="0" w:line="240" w:lineRule="auto"/>
        <w:ind w:left="1080"/>
        <w:rPr>
          <w:rFonts w:cs="Times New Roman"/>
          <w:b/>
          <w:sz w:val="24"/>
          <w:szCs w:val="24"/>
        </w:rPr>
      </w:pPr>
      <w:r w:rsidRPr="002642F0">
        <w:rPr>
          <w:rFonts w:cs="Times New Roman"/>
          <w:b/>
          <w:sz w:val="24"/>
          <w:szCs w:val="24"/>
        </w:rPr>
        <w:t>Other:</w:t>
      </w:r>
    </w:p>
    <w:p w14:paraId="62405D65" w14:textId="1DD8D95F" w:rsidR="00007FF7" w:rsidRPr="00EF3BD7" w:rsidRDefault="002D148A" w:rsidP="005C6325">
      <w:pPr>
        <w:pStyle w:val="ListParagraph"/>
        <w:numPr>
          <w:ilvl w:val="0"/>
          <w:numId w:val="1"/>
        </w:numPr>
        <w:spacing w:after="0" w:line="240" w:lineRule="auto"/>
        <w:ind w:left="360"/>
        <w:rPr>
          <w:rFonts w:cs="Times New Roman"/>
          <w:b/>
          <w:sz w:val="24"/>
          <w:szCs w:val="24"/>
        </w:rPr>
      </w:pPr>
      <w:r w:rsidRPr="00EF3BD7">
        <w:rPr>
          <w:rFonts w:cs="Times New Roman"/>
          <w:b/>
          <w:sz w:val="24"/>
          <w:szCs w:val="24"/>
        </w:rPr>
        <w:lastRenderedPageBreak/>
        <w:t>Program Productivity</w:t>
      </w:r>
    </w:p>
    <w:p w14:paraId="4DEC0041" w14:textId="77777777" w:rsidR="000E5E27" w:rsidRPr="00EF3BD7" w:rsidRDefault="000E5E27" w:rsidP="000E5E27">
      <w:pPr>
        <w:pStyle w:val="ListParagraph"/>
        <w:spacing w:after="0" w:line="240" w:lineRule="auto"/>
        <w:ind w:left="360"/>
        <w:rPr>
          <w:rFonts w:cs="Times New Roman"/>
          <w:b/>
          <w:sz w:val="24"/>
          <w:szCs w:val="24"/>
        </w:rPr>
      </w:pPr>
    </w:p>
    <w:p w14:paraId="5A4BE839" w14:textId="47B50AFC" w:rsidR="00007FF7" w:rsidRDefault="00386C55" w:rsidP="005C6325">
      <w:pPr>
        <w:pStyle w:val="ListParagraph"/>
        <w:numPr>
          <w:ilvl w:val="1"/>
          <w:numId w:val="1"/>
        </w:numPr>
        <w:spacing w:after="0" w:line="240" w:lineRule="auto"/>
        <w:ind w:left="1080"/>
        <w:rPr>
          <w:rFonts w:cs="Times New Roman"/>
          <w:b/>
          <w:sz w:val="24"/>
          <w:szCs w:val="24"/>
        </w:rPr>
      </w:pPr>
      <w:r w:rsidRPr="00C03A0B">
        <w:rPr>
          <w:rFonts w:cs="Times New Roman"/>
          <w:b/>
          <w:sz w:val="24"/>
          <w:szCs w:val="24"/>
        </w:rPr>
        <w:t>R</w:t>
      </w:r>
      <w:r w:rsidR="00007FF7" w:rsidRPr="00C03A0B">
        <w:rPr>
          <w:rFonts w:cs="Times New Roman"/>
          <w:b/>
          <w:sz w:val="24"/>
          <w:szCs w:val="24"/>
        </w:rPr>
        <w:t xml:space="preserve">atio of student credit hours per </w:t>
      </w:r>
      <w:r w:rsidR="008B0279" w:rsidRPr="00C03A0B">
        <w:rPr>
          <w:rFonts w:cs="Times New Roman"/>
          <w:b/>
          <w:sz w:val="24"/>
          <w:szCs w:val="24"/>
        </w:rPr>
        <w:t>full-time faculty (</w:t>
      </w:r>
      <w:r w:rsidR="00007FF7" w:rsidRPr="00C03A0B">
        <w:rPr>
          <w:rFonts w:cs="Times New Roman"/>
          <w:b/>
          <w:sz w:val="24"/>
          <w:szCs w:val="24"/>
        </w:rPr>
        <w:t>FTE</w:t>
      </w:r>
      <w:r w:rsidR="008B0279" w:rsidRPr="00C03A0B">
        <w:rPr>
          <w:rFonts w:cs="Times New Roman"/>
          <w:b/>
          <w:sz w:val="24"/>
          <w:szCs w:val="24"/>
        </w:rPr>
        <w:t xml:space="preserve">) </w:t>
      </w:r>
    </w:p>
    <w:p w14:paraId="0773538C" w14:textId="575B1D00" w:rsidR="00C03A0B" w:rsidRPr="00C03A0B" w:rsidRDefault="00C03A0B" w:rsidP="00C03A0B">
      <w:pPr>
        <w:pStyle w:val="ListParagraph"/>
        <w:spacing w:after="0" w:line="240" w:lineRule="auto"/>
        <w:ind w:left="1080"/>
        <w:rPr>
          <w:rFonts w:cs="Times New Roman"/>
          <w:sz w:val="24"/>
          <w:szCs w:val="24"/>
        </w:rPr>
      </w:pPr>
      <w:r>
        <w:rPr>
          <w:rFonts w:cs="Times New Roman"/>
          <w:sz w:val="24"/>
          <w:szCs w:val="24"/>
        </w:rPr>
        <w:t xml:space="preserve">It is currently expected that full-time faculty (including the department chair) teach 15 credit hours a semester for </w:t>
      </w:r>
      <w:r w:rsidR="007A095F">
        <w:rPr>
          <w:rFonts w:cs="Times New Roman"/>
          <w:sz w:val="24"/>
          <w:szCs w:val="24"/>
        </w:rPr>
        <w:t>30</w:t>
      </w:r>
      <w:r>
        <w:rPr>
          <w:rFonts w:cs="Times New Roman"/>
          <w:sz w:val="24"/>
          <w:szCs w:val="24"/>
        </w:rPr>
        <w:t xml:space="preserve"> credits per year. </w:t>
      </w:r>
      <w:r w:rsidR="00703769">
        <w:rPr>
          <w:rFonts w:cs="Times New Roman"/>
          <w:sz w:val="24"/>
          <w:szCs w:val="24"/>
        </w:rPr>
        <w:t>The ratio is 30:1 per academic year.</w:t>
      </w:r>
      <w:r>
        <w:rPr>
          <w:rFonts w:cs="Times New Roman"/>
          <w:sz w:val="24"/>
          <w:szCs w:val="24"/>
        </w:rPr>
        <w:t xml:space="preserve"> </w:t>
      </w:r>
    </w:p>
    <w:p w14:paraId="4ADBEAFB" w14:textId="77777777" w:rsidR="008B0279" w:rsidRPr="00C03A0B" w:rsidRDefault="008B0279" w:rsidP="008B0279">
      <w:pPr>
        <w:pStyle w:val="ListParagraph"/>
        <w:spacing w:after="0" w:line="240" w:lineRule="auto"/>
        <w:ind w:left="1080"/>
        <w:rPr>
          <w:rFonts w:cs="Times New Roman"/>
          <w:b/>
          <w:sz w:val="24"/>
          <w:szCs w:val="24"/>
        </w:rPr>
      </w:pPr>
    </w:p>
    <w:p w14:paraId="01B9A927" w14:textId="1C181793" w:rsidR="008B0279" w:rsidRPr="00EA4DB0" w:rsidRDefault="008B0279" w:rsidP="005C6325">
      <w:pPr>
        <w:pStyle w:val="ListParagraph"/>
        <w:numPr>
          <w:ilvl w:val="1"/>
          <w:numId w:val="1"/>
        </w:numPr>
        <w:spacing w:after="0" w:line="240" w:lineRule="auto"/>
        <w:ind w:left="1080"/>
        <w:rPr>
          <w:rFonts w:cs="Times New Roman"/>
          <w:b/>
          <w:sz w:val="24"/>
          <w:szCs w:val="24"/>
        </w:rPr>
      </w:pPr>
      <w:r w:rsidRPr="00EA4DB0">
        <w:rPr>
          <w:rFonts w:cs="Times New Roman"/>
          <w:b/>
          <w:sz w:val="24"/>
          <w:szCs w:val="24"/>
        </w:rPr>
        <w:t>Ratio of student enrollment in core program courses per full-time faculty (FTE)</w:t>
      </w:r>
    </w:p>
    <w:p w14:paraId="634D2E01" w14:textId="72B15D41" w:rsidR="00D22685" w:rsidRPr="00EA4DB0" w:rsidRDefault="00D22685" w:rsidP="00D22685">
      <w:pPr>
        <w:pStyle w:val="ListParagraph"/>
        <w:spacing w:after="0" w:line="240" w:lineRule="auto"/>
        <w:ind w:left="1080"/>
        <w:rPr>
          <w:rFonts w:cs="Times New Roman"/>
          <w:sz w:val="24"/>
          <w:szCs w:val="24"/>
        </w:rPr>
      </w:pPr>
      <w:r w:rsidRPr="00EA4DB0">
        <w:rPr>
          <w:rFonts w:cs="Times New Roman"/>
          <w:sz w:val="24"/>
          <w:szCs w:val="24"/>
        </w:rPr>
        <w:t>The enrollment ratio of student per faculty</w:t>
      </w:r>
      <w:r w:rsidR="001E5614">
        <w:rPr>
          <w:rFonts w:cs="Times New Roman"/>
          <w:sz w:val="24"/>
          <w:szCs w:val="24"/>
        </w:rPr>
        <w:t xml:space="preserve"> for 2017-2018</w:t>
      </w:r>
      <w:r w:rsidRPr="00EA4DB0">
        <w:rPr>
          <w:rFonts w:cs="Times New Roman"/>
          <w:sz w:val="24"/>
          <w:szCs w:val="24"/>
        </w:rPr>
        <w:t xml:space="preserve"> is </w:t>
      </w:r>
      <w:r w:rsidR="00EA4DB0">
        <w:rPr>
          <w:rFonts w:cs="Times New Roman"/>
          <w:sz w:val="24"/>
          <w:szCs w:val="24"/>
        </w:rPr>
        <w:t xml:space="preserve">28-38 </w:t>
      </w:r>
      <w:r w:rsidR="001E5614">
        <w:rPr>
          <w:rFonts w:cs="Times New Roman"/>
          <w:sz w:val="24"/>
          <w:szCs w:val="24"/>
        </w:rPr>
        <w:t xml:space="preserve">students </w:t>
      </w:r>
      <w:r w:rsidR="0001255B">
        <w:rPr>
          <w:rFonts w:cs="Times New Roman"/>
          <w:sz w:val="24"/>
          <w:szCs w:val="24"/>
        </w:rPr>
        <w:t xml:space="preserve">per instructor </w:t>
      </w:r>
      <w:r w:rsidR="00EA4DB0">
        <w:rPr>
          <w:rFonts w:cs="Times New Roman"/>
          <w:sz w:val="24"/>
          <w:szCs w:val="24"/>
        </w:rPr>
        <w:t xml:space="preserve">for fall and </w:t>
      </w:r>
      <w:r w:rsidR="001E5614">
        <w:rPr>
          <w:rFonts w:cs="Times New Roman"/>
          <w:sz w:val="24"/>
          <w:szCs w:val="24"/>
        </w:rPr>
        <w:t xml:space="preserve">14-18 students </w:t>
      </w:r>
      <w:r w:rsidR="0001255B">
        <w:rPr>
          <w:rFonts w:cs="Times New Roman"/>
          <w:sz w:val="24"/>
          <w:szCs w:val="24"/>
        </w:rPr>
        <w:t xml:space="preserve">per instructor </w:t>
      </w:r>
      <w:r w:rsidR="001E5614">
        <w:rPr>
          <w:rFonts w:cs="Times New Roman"/>
          <w:sz w:val="24"/>
          <w:szCs w:val="24"/>
        </w:rPr>
        <w:t xml:space="preserve">for spring.  </w:t>
      </w:r>
    </w:p>
    <w:p w14:paraId="2E77020C" w14:textId="77777777" w:rsidR="008B0279" w:rsidRPr="00703769" w:rsidRDefault="008B0279" w:rsidP="008B0279">
      <w:pPr>
        <w:spacing w:after="0" w:line="240" w:lineRule="auto"/>
        <w:rPr>
          <w:rFonts w:cs="Times New Roman"/>
          <w:b/>
          <w:sz w:val="24"/>
          <w:szCs w:val="24"/>
          <w:highlight w:val="yellow"/>
        </w:rPr>
      </w:pPr>
    </w:p>
    <w:p w14:paraId="53BD9782" w14:textId="15BEE7AA" w:rsidR="008B0279" w:rsidRPr="00EA4DB0" w:rsidRDefault="008B0279" w:rsidP="005C6325">
      <w:pPr>
        <w:pStyle w:val="ListParagraph"/>
        <w:numPr>
          <w:ilvl w:val="1"/>
          <w:numId w:val="1"/>
        </w:numPr>
        <w:spacing w:after="0" w:line="240" w:lineRule="auto"/>
        <w:ind w:left="1080"/>
        <w:rPr>
          <w:rFonts w:cs="Times New Roman"/>
          <w:b/>
          <w:sz w:val="24"/>
          <w:szCs w:val="24"/>
        </w:rPr>
      </w:pPr>
      <w:r w:rsidRPr="00EA4DB0">
        <w:rPr>
          <w:rFonts w:cs="Times New Roman"/>
          <w:b/>
          <w:sz w:val="24"/>
          <w:szCs w:val="24"/>
        </w:rPr>
        <w:t>Ratio of student enrollment in courses outside of the program (Gen. Ed.) per full-time faculty (FTE)</w:t>
      </w:r>
    </w:p>
    <w:p w14:paraId="57CA30A9" w14:textId="70178E9E" w:rsidR="00B06F0F" w:rsidRPr="00EA4DB0" w:rsidRDefault="00EA4DB0" w:rsidP="00B06F0F">
      <w:pPr>
        <w:pStyle w:val="ListParagraph"/>
        <w:spacing w:after="0" w:line="240" w:lineRule="auto"/>
        <w:ind w:left="1080"/>
        <w:rPr>
          <w:rFonts w:cs="Times New Roman"/>
          <w:sz w:val="24"/>
          <w:szCs w:val="24"/>
        </w:rPr>
      </w:pPr>
      <w:r w:rsidRPr="00EA4DB0">
        <w:rPr>
          <w:rFonts w:cs="Times New Roman"/>
          <w:sz w:val="24"/>
          <w:szCs w:val="24"/>
        </w:rPr>
        <w:t>The current full time faculty do not teach any courses outside of the program (general education) classes at this time.</w:t>
      </w:r>
    </w:p>
    <w:p w14:paraId="7066484D" w14:textId="4072E6DF" w:rsidR="00E22E08" w:rsidRPr="00C03A0B" w:rsidRDefault="00E22E08" w:rsidP="000E5E27">
      <w:pPr>
        <w:spacing w:after="0" w:line="240" w:lineRule="auto"/>
        <w:rPr>
          <w:rFonts w:cs="Times New Roman"/>
          <w:b/>
          <w:sz w:val="24"/>
          <w:szCs w:val="24"/>
        </w:rPr>
      </w:pPr>
    </w:p>
    <w:p w14:paraId="1F317934" w14:textId="477EEE0B" w:rsidR="00386C55" w:rsidRPr="00D22685" w:rsidRDefault="00386C55" w:rsidP="005C6325">
      <w:pPr>
        <w:pStyle w:val="ListParagraph"/>
        <w:numPr>
          <w:ilvl w:val="1"/>
          <w:numId w:val="1"/>
        </w:numPr>
        <w:spacing w:after="0" w:line="240" w:lineRule="auto"/>
        <w:ind w:left="1080"/>
        <w:rPr>
          <w:rFonts w:cs="Times New Roman"/>
          <w:b/>
          <w:sz w:val="24"/>
          <w:szCs w:val="24"/>
        </w:rPr>
      </w:pPr>
      <w:r w:rsidRPr="00D22685">
        <w:rPr>
          <w:rFonts w:cs="Times New Roman"/>
          <w:b/>
          <w:sz w:val="24"/>
          <w:szCs w:val="24"/>
        </w:rPr>
        <w:t>Course enrollment</w:t>
      </w:r>
    </w:p>
    <w:p w14:paraId="42DC1B05" w14:textId="0944300B" w:rsidR="00E22E08" w:rsidRPr="00D22685" w:rsidRDefault="00386C55" w:rsidP="005C6325">
      <w:pPr>
        <w:pStyle w:val="ListParagraph"/>
        <w:numPr>
          <w:ilvl w:val="2"/>
          <w:numId w:val="1"/>
        </w:numPr>
        <w:spacing w:after="0" w:line="240" w:lineRule="auto"/>
        <w:ind w:left="1800"/>
        <w:rPr>
          <w:rFonts w:cs="Times New Roman"/>
          <w:b/>
          <w:sz w:val="24"/>
          <w:szCs w:val="24"/>
        </w:rPr>
      </w:pPr>
      <w:r w:rsidRPr="00D22685">
        <w:rPr>
          <w:rFonts w:cs="Times New Roman"/>
          <w:b/>
          <w:sz w:val="24"/>
          <w:szCs w:val="24"/>
        </w:rPr>
        <w:t xml:space="preserve">Number of classes </w:t>
      </w:r>
      <w:r w:rsidR="008B0279" w:rsidRPr="00D22685">
        <w:rPr>
          <w:rFonts w:cs="Times New Roman"/>
          <w:b/>
          <w:sz w:val="24"/>
          <w:szCs w:val="24"/>
        </w:rPr>
        <w:t>exceeding</w:t>
      </w:r>
      <w:r w:rsidRPr="00D22685">
        <w:rPr>
          <w:rFonts w:cs="Times New Roman"/>
          <w:b/>
          <w:sz w:val="24"/>
          <w:szCs w:val="24"/>
        </w:rPr>
        <w:t xml:space="preserve"> </w:t>
      </w:r>
      <w:r w:rsidR="002D3315" w:rsidRPr="00D22685">
        <w:rPr>
          <w:rFonts w:cs="Times New Roman"/>
          <w:b/>
          <w:sz w:val="24"/>
          <w:szCs w:val="24"/>
        </w:rPr>
        <w:t>UTTC minimum (7 for 100-200 level, 5 for 300-400 level)</w:t>
      </w:r>
      <w:r w:rsidR="008B0279" w:rsidRPr="00D22685">
        <w:rPr>
          <w:rFonts w:cs="Times New Roman"/>
          <w:b/>
          <w:sz w:val="24"/>
          <w:szCs w:val="24"/>
        </w:rPr>
        <w:t>, as well as number of classes underperforming in enrollment</w:t>
      </w:r>
    </w:p>
    <w:p w14:paraId="65A87C93" w14:textId="77777777" w:rsidR="00D22685" w:rsidRDefault="00D22685" w:rsidP="00D22685">
      <w:pPr>
        <w:pStyle w:val="ListParagraph"/>
      </w:pPr>
    </w:p>
    <w:p w14:paraId="12FCA4F2" w14:textId="12FF428B" w:rsidR="00D22685" w:rsidRDefault="00D22685" w:rsidP="00D22685">
      <w:pPr>
        <w:pStyle w:val="ListParagraph"/>
      </w:pPr>
      <w:r>
        <w:t>Fall/Spring 2017-2018 Culinary Arts and Nutrition AAS Course Enrollment Numbers</w:t>
      </w:r>
    </w:p>
    <w:tbl>
      <w:tblPr>
        <w:tblStyle w:val="TableGrid"/>
        <w:tblW w:w="0" w:type="auto"/>
        <w:tblLook w:val="04A0" w:firstRow="1" w:lastRow="0" w:firstColumn="1" w:lastColumn="0" w:noHBand="0" w:noVBand="1"/>
      </w:tblPr>
      <w:tblGrid>
        <w:gridCol w:w="4945"/>
        <w:gridCol w:w="3870"/>
      </w:tblGrid>
      <w:tr w:rsidR="00EA4DB0" w14:paraId="736754A6" w14:textId="1B169D8C" w:rsidTr="00EA4DB0">
        <w:tc>
          <w:tcPr>
            <w:tcW w:w="4945" w:type="dxa"/>
            <w:tcBorders>
              <w:top w:val="single" w:sz="4" w:space="0" w:color="auto"/>
              <w:left w:val="single" w:sz="4" w:space="0" w:color="auto"/>
              <w:bottom w:val="single" w:sz="4" w:space="0" w:color="auto"/>
              <w:right w:val="single" w:sz="4" w:space="0" w:color="auto"/>
            </w:tcBorders>
            <w:hideMark/>
          </w:tcPr>
          <w:p w14:paraId="01509FC6" w14:textId="77777777" w:rsidR="00EA4DB0" w:rsidRDefault="00EA4DB0">
            <w:r>
              <w:t>Course</w:t>
            </w:r>
          </w:p>
        </w:tc>
        <w:tc>
          <w:tcPr>
            <w:tcW w:w="3870" w:type="dxa"/>
            <w:tcBorders>
              <w:top w:val="single" w:sz="4" w:space="0" w:color="auto"/>
              <w:left w:val="single" w:sz="4" w:space="0" w:color="auto"/>
              <w:bottom w:val="single" w:sz="4" w:space="0" w:color="auto"/>
              <w:right w:val="single" w:sz="4" w:space="0" w:color="auto"/>
            </w:tcBorders>
            <w:hideMark/>
          </w:tcPr>
          <w:p w14:paraId="0D0E29D4" w14:textId="77777777" w:rsidR="00EA4DB0" w:rsidRDefault="00EA4DB0">
            <w:r>
              <w:t>Student Enrollment Number</w:t>
            </w:r>
          </w:p>
        </w:tc>
      </w:tr>
      <w:tr w:rsidR="00EA4DB0" w14:paraId="264967E5" w14:textId="3611228A" w:rsidTr="00EA4DB0">
        <w:tc>
          <w:tcPr>
            <w:tcW w:w="8815" w:type="dxa"/>
            <w:gridSpan w:val="2"/>
            <w:tcBorders>
              <w:top w:val="single" w:sz="4" w:space="0" w:color="auto"/>
              <w:left w:val="single" w:sz="4" w:space="0" w:color="auto"/>
              <w:bottom w:val="single" w:sz="4" w:space="0" w:color="auto"/>
              <w:right w:val="single" w:sz="4" w:space="0" w:color="auto"/>
            </w:tcBorders>
            <w:hideMark/>
          </w:tcPr>
          <w:p w14:paraId="5E275735" w14:textId="77777777" w:rsidR="00EA4DB0" w:rsidRDefault="00EA4DB0">
            <w:pPr>
              <w:jc w:val="center"/>
            </w:pPr>
            <w:r>
              <w:t>Fall</w:t>
            </w:r>
          </w:p>
        </w:tc>
      </w:tr>
      <w:tr w:rsidR="00EA4DB0" w14:paraId="024E7EF0" w14:textId="7E614AF1" w:rsidTr="00EA4DB0">
        <w:tc>
          <w:tcPr>
            <w:tcW w:w="4945" w:type="dxa"/>
            <w:tcBorders>
              <w:top w:val="single" w:sz="4" w:space="0" w:color="auto"/>
              <w:left w:val="single" w:sz="4" w:space="0" w:color="auto"/>
              <w:bottom w:val="single" w:sz="4" w:space="0" w:color="auto"/>
              <w:right w:val="single" w:sz="4" w:space="0" w:color="auto"/>
            </w:tcBorders>
            <w:hideMark/>
          </w:tcPr>
          <w:p w14:paraId="69237549" w14:textId="77777777" w:rsidR="00EA4DB0" w:rsidRDefault="00EA4DB0">
            <w:r>
              <w:t>NUT 100 Intro to Nutrition &amp; Food Service</w:t>
            </w:r>
          </w:p>
        </w:tc>
        <w:tc>
          <w:tcPr>
            <w:tcW w:w="3870" w:type="dxa"/>
            <w:tcBorders>
              <w:top w:val="single" w:sz="4" w:space="0" w:color="auto"/>
              <w:left w:val="single" w:sz="4" w:space="0" w:color="auto"/>
              <w:bottom w:val="single" w:sz="4" w:space="0" w:color="auto"/>
              <w:right w:val="single" w:sz="4" w:space="0" w:color="auto"/>
            </w:tcBorders>
            <w:hideMark/>
          </w:tcPr>
          <w:p w14:paraId="10575B19" w14:textId="77777777" w:rsidR="00EA4DB0" w:rsidRDefault="00EA4DB0">
            <w:r>
              <w:t>11</w:t>
            </w:r>
          </w:p>
        </w:tc>
      </w:tr>
      <w:tr w:rsidR="00EA4DB0" w14:paraId="405B9B4D" w14:textId="63BD6234" w:rsidTr="00EA4DB0">
        <w:tc>
          <w:tcPr>
            <w:tcW w:w="4945" w:type="dxa"/>
            <w:tcBorders>
              <w:top w:val="single" w:sz="4" w:space="0" w:color="auto"/>
              <w:left w:val="single" w:sz="4" w:space="0" w:color="auto"/>
              <w:bottom w:val="single" w:sz="4" w:space="0" w:color="auto"/>
              <w:right w:val="single" w:sz="4" w:space="0" w:color="auto"/>
            </w:tcBorders>
            <w:hideMark/>
          </w:tcPr>
          <w:p w14:paraId="18688126" w14:textId="77777777" w:rsidR="00EA4DB0" w:rsidRDefault="00EA4DB0">
            <w:r>
              <w:t>NUT 105 Managing Food Protection</w:t>
            </w:r>
          </w:p>
        </w:tc>
        <w:tc>
          <w:tcPr>
            <w:tcW w:w="3870" w:type="dxa"/>
            <w:tcBorders>
              <w:top w:val="single" w:sz="4" w:space="0" w:color="auto"/>
              <w:left w:val="single" w:sz="4" w:space="0" w:color="auto"/>
              <w:bottom w:val="single" w:sz="4" w:space="0" w:color="auto"/>
              <w:right w:val="single" w:sz="4" w:space="0" w:color="auto"/>
            </w:tcBorders>
            <w:hideMark/>
          </w:tcPr>
          <w:p w14:paraId="7C2F5EFA" w14:textId="77777777" w:rsidR="00EA4DB0" w:rsidRDefault="00EA4DB0">
            <w:r>
              <w:t>12</w:t>
            </w:r>
          </w:p>
        </w:tc>
      </w:tr>
      <w:tr w:rsidR="00EA4DB0" w14:paraId="12BAC80F" w14:textId="27B900CC" w:rsidTr="00EA4DB0">
        <w:tc>
          <w:tcPr>
            <w:tcW w:w="4945" w:type="dxa"/>
            <w:tcBorders>
              <w:top w:val="single" w:sz="4" w:space="0" w:color="auto"/>
              <w:left w:val="single" w:sz="4" w:space="0" w:color="auto"/>
              <w:bottom w:val="single" w:sz="4" w:space="0" w:color="auto"/>
              <w:right w:val="single" w:sz="4" w:space="0" w:color="auto"/>
            </w:tcBorders>
            <w:hideMark/>
          </w:tcPr>
          <w:p w14:paraId="1561A3D4" w14:textId="77777777" w:rsidR="00EA4DB0" w:rsidRDefault="00EA4DB0">
            <w:r>
              <w:t>NUT 111 Lifeskills</w:t>
            </w:r>
          </w:p>
        </w:tc>
        <w:tc>
          <w:tcPr>
            <w:tcW w:w="3870" w:type="dxa"/>
            <w:tcBorders>
              <w:top w:val="single" w:sz="4" w:space="0" w:color="auto"/>
              <w:left w:val="single" w:sz="4" w:space="0" w:color="auto"/>
              <w:bottom w:val="single" w:sz="4" w:space="0" w:color="auto"/>
              <w:right w:val="single" w:sz="4" w:space="0" w:color="auto"/>
            </w:tcBorders>
            <w:hideMark/>
          </w:tcPr>
          <w:p w14:paraId="5DD6C119" w14:textId="77777777" w:rsidR="00EA4DB0" w:rsidRDefault="00EA4DB0">
            <w:r>
              <w:t>2*</w:t>
            </w:r>
          </w:p>
        </w:tc>
      </w:tr>
      <w:tr w:rsidR="00EA4DB0" w14:paraId="319AFA48" w14:textId="6D413498" w:rsidTr="00EA4DB0">
        <w:tc>
          <w:tcPr>
            <w:tcW w:w="4945" w:type="dxa"/>
            <w:tcBorders>
              <w:top w:val="single" w:sz="4" w:space="0" w:color="auto"/>
              <w:left w:val="single" w:sz="4" w:space="0" w:color="auto"/>
              <w:bottom w:val="single" w:sz="4" w:space="0" w:color="auto"/>
              <w:right w:val="single" w:sz="4" w:space="0" w:color="auto"/>
            </w:tcBorders>
            <w:hideMark/>
          </w:tcPr>
          <w:p w14:paraId="2299911D" w14:textId="77777777" w:rsidR="00EA4DB0" w:rsidRDefault="00EA4DB0">
            <w:r>
              <w:t>NUT 200 Food Science &amp; Cooking Skills</w:t>
            </w:r>
          </w:p>
        </w:tc>
        <w:tc>
          <w:tcPr>
            <w:tcW w:w="3870" w:type="dxa"/>
            <w:tcBorders>
              <w:top w:val="single" w:sz="4" w:space="0" w:color="auto"/>
              <w:left w:val="single" w:sz="4" w:space="0" w:color="auto"/>
              <w:bottom w:val="single" w:sz="4" w:space="0" w:color="auto"/>
              <w:right w:val="single" w:sz="4" w:space="0" w:color="auto"/>
            </w:tcBorders>
            <w:hideMark/>
          </w:tcPr>
          <w:p w14:paraId="7860B8B5" w14:textId="77777777" w:rsidR="00EA4DB0" w:rsidRDefault="00EA4DB0">
            <w:r>
              <w:t>11</w:t>
            </w:r>
          </w:p>
        </w:tc>
      </w:tr>
      <w:tr w:rsidR="00EA4DB0" w14:paraId="7DA50573" w14:textId="46017DD3" w:rsidTr="00EA4DB0">
        <w:tc>
          <w:tcPr>
            <w:tcW w:w="4945" w:type="dxa"/>
            <w:tcBorders>
              <w:top w:val="single" w:sz="4" w:space="0" w:color="auto"/>
              <w:left w:val="single" w:sz="4" w:space="0" w:color="auto"/>
              <w:bottom w:val="single" w:sz="4" w:space="0" w:color="auto"/>
              <w:right w:val="single" w:sz="4" w:space="0" w:color="auto"/>
            </w:tcBorders>
            <w:hideMark/>
          </w:tcPr>
          <w:p w14:paraId="21805FD2" w14:textId="77777777" w:rsidR="00EA4DB0" w:rsidRDefault="00EA4DB0">
            <w:r>
              <w:t>NUT 210 Quantity Foods</w:t>
            </w:r>
          </w:p>
        </w:tc>
        <w:tc>
          <w:tcPr>
            <w:tcW w:w="3870" w:type="dxa"/>
            <w:tcBorders>
              <w:top w:val="single" w:sz="4" w:space="0" w:color="auto"/>
              <w:left w:val="single" w:sz="4" w:space="0" w:color="auto"/>
              <w:bottom w:val="single" w:sz="4" w:space="0" w:color="auto"/>
              <w:right w:val="single" w:sz="4" w:space="0" w:color="auto"/>
            </w:tcBorders>
            <w:hideMark/>
          </w:tcPr>
          <w:p w14:paraId="54E8AF97" w14:textId="77777777" w:rsidR="00EA4DB0" w:rsidRDefault="00EA4DB0">
            <w:r>
              <w:t>4*</w:t>
            </w:r>
          </w:p>
        </w:tc>
      </w:tr>
      <w:tr w:rsidR="00EA4DB0" w14:paraId="740519C5" w14:textId="108174E0" w:rsidTr="00EA4DB0">
        <w:tc>
          <w:tcPr>
            <w:tcW w:w="4945" w:type="dxa"/>
            <w:tcBorders>
              <w:top w:val="single" w:sz="4" w:space="0" w:color="auto"/>
              <w:left w:val="single" w:sz="4" w:space="0" w:color="auto"/>
              <w:bottom w:val="single" w:sz="4" w:space="0" w:color="auto"/>
              <w:right w:val="single" w:sz="4" w:space="0" w:color="auto"/>
            </w:tcBorders>
            <w:hideMark/>
          </w:tcPr>
          <w:p w14:paraId="3ECF0590" w14:textId="77777777" w:rsidR="00EA4DB0" w:rsidRDefault="00EA4DB0">
            <w:r>
              <w:t>CHN 212 Worksite Wellness</w:t>
            </w:r>
          </w:p>
        </w:tc>
        <w:tc>
          <w:tcPr>
            <w:tcW w:w="3870" w:type="dxa"/>
            <w:tcBorders>
              <w:top w:val="single" w:sz="4" w:space="0" w:color="auto"/>
              <w:left w:val="single" w:sz="4" w:space="0" w:color="auto"/>
              <w:bottom w:val="single" w:sz="4" w:space="0" w:color="auto"/>
              <w:right w:val="single" w:sz="4" w:space="0" w:color="auto"/>
            </w:tcBorders>
            <w:hideMark/>
          </w:tcPr>
          <w:p w14:paraId="271537A9" w14:textId="77777777" w:rsidR="00EA4DB0" w:rsidRDefault="00EA4DB0">
            <w:r>
              <w:t>2*</w:t>
            </w:r>
          </w:p>
        </w:tc>
      </w:tr>
      <w:tr w:rsidR="00EA4DB0" w14:paraId="1EA44D83" w14:textId="6FE01B4F" w:rsidTr="00EA4DB0">
        <w:tc>
          <w:tcPr>
            <w:tcW w:w="4945" w:type="dxa"/>
            <w:tcBorders>
              <w:top w:val="single" w:sz="4" w:space="0" w:color="auto"/>
              <w:left w:val="single" w:sz="4" w:space="0" w:color="auto"/>
              <w:bottom w:val="single" w:sz="4" w:space="0" w:color="auto"/>
              <w:right w:val="single" w:sz="4" w:space="0" w:color="auto"/>
            </w:tcBorders>
            <w:hideMark/>
          </w:tcPr>
          <w:p w14:paraId="02BA906F" w14:textId="77777777" w:rsidR="00EA4DB0" w:rsidRDefault="00EA4DB0">
            <w:r>
              <w:t>NUT 240 Fundamentals of Nutrition</w:t>
            </w:r>
          </w:p>
        </w:tc>
        <w:tc>
          <w:tcPr>
            <w:tcW w:w="3870" w:type="dxa"/>
            <w:tcBorders>
              <w:top w:val="single" w:sz="4" w:space="0" w:color="auto"/>
              <w:left w:val="single" w:sz="4" w:space="0" w:color="auto"/>
              <w:bottom w:val="single" w:sz="4" w:space="0" w:color="auto"/>
              <w:right w:val="single" w:sz="4" w:space="0" w:color="auto"/>
            </w:tcBorders>
            <w:hideMark/>
          </w:tcPr>
          <w:p w14:paraId="4A439B29" w14:textId="77777777" w:rsidR="00EA4DB0" w:rsidRDefault="00EA4DB0">
            <w:r>
              <w:t>17</w:t>
            </w:r>
          </w:p>
        </w:tc>
      </w:tr>
      <w:tr w:rsidR="00EA4DB0" w14:paraId="629DAC18" w14:textId="587FCF29" w:rsidTr="00EA4DB0">
        <w:tc>
          <w:tcPr>
            <w:tcW w:w="4945" w:type="dxa"/>
            <w:tcBorders>
              <w:top w:val="single" w:sz="4" w:space="0" w:color="auto"/>
              <w:left w:val="single" w:sz="4" w:space="0" w:color="auto"/>
              <w:bottom w:val="single" w:sz="4" w:space="0" w:color="auto"/>
              <w:right w:val="single" w:sz="4" w:space="0" w:color="auto"/>
            </w:tcBorders>
            <w:hideMark/>
          </w:tcPr>
          <w:p w14:paraId="203E6E5D" w14:textId="77777777" w:rsidR="00EA4DB0" w:rsidRDefault="00EA4DB0">
            <w:r>
              <w:t>NUT 297 Food Service Internship</w:t>
            </w:r>
          </w:p>
        </w:tc>
        <w:tc>
          <w:tcPr>
            <w:tcW w:w="3870" w:type="dxa"/>
            <w:tcBorders>
              <w:top w:val="single" w:sz="4" w:space="0" w:color="auto"/>
              <w:left w:val="single" w:sz="4" w:space="0" w:color="auto"/>
              <w:bottom w:val="single" w:sz="4" w:space="0" w:color="auto"/>
              <w:right w:val="single" w:sz="4" w:space="0" w:color="auto"/>
            </w:tcBorders>
            <w:hideMark/>
          </w:tcPr>
          <w:p w14:paraId="161C9C1C" w14:textId="77777777" w:rsidR="00EA4DB0" w:rsidRDefault="00EA4DB0">
            <w:r>
              <w:t>3*</w:t>
            </w:r>
          </w:p>
        </w:tc>
      </w:tr>
      <w:tr w:rsidR="00EA4DB0" w14:paraId="1005799E" w14:textId="750E59C6" w:rsidTr="00EA4DB0">
        <w:tc>
          <w:tcPr>
            <w:tcW w:w="8815" w:type="dxa"/>
            <w:gridSpan w:val="2"/>
            <w:tcBorders>
              <w:top w:val="single" w:sz="4" w:space="0" w:color="auto"/>
              <w:left w:val="single" w:sz="4" w:space="0" w:color="auto"/>
              <w:bottom w:val="single" w:sz="4" w:space="0" w:color="auto"/>
              <w:right w:val="single" w:sz="4" w:space="0" w:color="auto"/>
            </w:tcBorders>
            <w:hideMark/>
          </w:tcPr>
          <w:p w14:paraId="55E01153" w14:textId="77777777" w:rsidR="00EA4DB0" w:rsidRDefault="00EA4DB0">
            <w:pPr>
              <w:jc w:val="center"/>
            </w:pPr>
            <w:r>
              <w:t>Spring</w:t>
            </w:r>
          </w:p>
        </w:tc>
      </w:tr>
      <w:tr w:rsidR="00EA4DB0" w14:paraId="5A07F5A8" w14:textId="4C549AA9" w:rsidTr="00EA4DB0">
        <w:tc>
          <w:tcPr>
            <w:tcW w:w="4945" w:type="dxa"/>
            <w:tcBorders>
              <w:top w:val="single" w:sz="4" w:space="0" w:color="auto"/>
              <w:left w:val="single" w:sz="4" w:space="0" w:color="auto"/>
              <w:bottom w:val="single" w:sz="4" w:space="0" w:color="auto"/>
              <w:right w:val="single" w:sz="4" w:space="0" w:color="auto"/>
            </w:tcBorders>
            <w:hideMark/>
          </w:tcPr>
          <w:p w14:paraId="3D175B6B" w14:textId="77777777" w:rsidR="00EA4DB0" w:rsidRDefault="00EA4DB0">
            <w:r>
              <w:t>NUT 101 Culinary Calculations</w:t>
            </w:r>
          </w:p>
        </w:tc>
        <w:tc>
          <w:tcPr>
            <w:tcW w:w="3870" w:type="dxa"/>
            <w:tcBorders>
              <w:top w:val="single" w:sz="4" w:space="0" w:color="auto"/>
              <w:left w:val="single" w:sz="4" w:space="0" w:color="auto"/>
              <w:bottom w:val="single" w:sz="4" w:space="0" w:color="auto"/>
              <w:right w:val="single" w:sz="4" w:space="0" w:color="auto"/>
            </w:tcBorders>
            <w:hideMark/>
          </w:tcPr>
          <w:p w14:paraId="441AFA7A" w14:textId="77777777" w:rsidR="00EA4DB0" w:rsidRDefault="00EA4DB0">
            <w:r>
              <w:t>3*</w:t>
            </w:r>
          </w:p>
        </w:tc>
      </w:tr>
      <w:tr w:rsidR="00EA4DB0" w14:paraId="3AD64C88" w14:textId="3415ABC5" w:rsidTr="00EA4DB0">
        <w:tc>
          <w:tcPr>
            <w:tcW w:w="4945" w:type="dxa"/>
            <w:tcBorders>
              <w:top w:val="single" w:sz="4" w:space="0" w:color="auto"/>
              <w:left w:val="single" w:sz="4" w:space="0" w:color="auto"/>
              <w:bottom w:val="single" w:sz="4" w:space="0" w:color="auto"/>
              <w:right w:val="single" w:sz="4" w:space="0" w:color="auto"/>
            </w:tcBorders>
            <w:hideMark/>
          </w:tcPr>
          <w:p w14:paraId="7E6817FA" w14:textId="77777777" w:rsidR="00EA4DB0" w:rsidRDefault="00EA4DB0">
            <w:r>
              <w:t>HUM 110 Mother Earth, Food Sovereignty, Health</w:t>
            </w:r>
          </w:p>
        </w:tc>
        <w:tc>
          <w:tcPr>
            <w:tcW w:w="3870" w:type="dxa"/>
            <w:tcBorders>
              <w:top w:val="single" w:sz="4" w:space="0" w:color="auto"/>
              <w:left w:val="single" w:sz="4" w:space="0" w:color="auto"/>
              <w:bottom w:val="single" w:sz="4" w:space="0" w:color="auto"/>
              <w:right w:val="single" w:sz="4" w:space="0" w:color="auto"/>
            </w:tcBorders>
            <w:hideMark/>
          </w:tcPr>
          <w:p w14:paraId="7A6CCBE0" w14:textId="77777777" w:rsidR="00EA4DB0" w:rsidRDefault="00EA4DB0">
            <w:r>
              <w:t>6*</w:t>
            </w:r>
          </w:p>
        </w:tc>
      </w:tr>
      <w:tr w:rsidR="00EA4DB0" w14:paraId="0179ED70" w14:textId="4FBA9944" w:rsidTr="00EA4DB0">
        <w:tc>
          <w:tcPr>
            <w:tcW w:w="4945" w:type="dxa"/>
            <w:tcBorders>
              <w:top w:val="single" w:sz="4" w:space="0" w:color="auto"/>
              <w:left w:val="single" w:sz="4" w:space="0" w:color="auto"/>
              <w:bottom w:val="single" w:sz="4" w:space="0" w:color="auto"/>
              <w:right w:val="single" w:sz="4" w:space="0" w:color="auto"/>
            </w:tcBorders>
            <w:hideMark/>
          </w:tcPr>
          <w:p w14:paraId="4A42D67F" w14:textId="77777777" w:rsidR="00EA4DB0" w:rsidRDefault="00EA4DB0">
            <w:r>
              <w:t>NUT 220 Culinary Fundamentals</w:t>
            </w:r>
          </w:p>
        </w:tc>
        <w:tc>
          <w:tcPr>
            <w:tcW w:w="3870" w:type="dxa"/>
            <w:tcBorders>
              <w:top w:val="single" w:sz="4" w:space="0" w:color="auto"/>
              <w:left w:val="single" w:sz="4" w:space="0" w:color="auto"/>
              <w:bottom w:val="single" w:sz="4" w:space="0" w:color="auto"/>
              <w:right w:val="single" w:sz="4" w:space="0" w:color="auto"/>
            </w:tcBorders>
            <w:hideMark/>
          </w:tcPr>
          <w:p w14:paraId="012B9EDB" w14:textId="77777777" w:rsidR="00EA4DB0" w:rsidRDefault="00EA4DB0">
            <w:r>
              <w:t>5*</w:t>
            </w:r>
          </w:p>
        </w:tc>
      </w:tr>
      <w:tr w:rsidR="00EA4DB0" w14:paraId="2CDC0673" w14:textId="642C8AB8" w:rsidTr="00EA4DB0">
        <w:tc>
          <w:tcPr>
            <w:tcW w:w="4945" w:type="dxa"/>
            <w:tcBorders>
              <w:top w:val="single" w:sz="4" w:space="0" w:color="auto"/>
              <w:left w:val="single" w:sz="4" w:space="0" w:color="auto"/>
              <w:bottom w:val="single" w:sz="4" w:space="0" w:color="auto"/>
              <w:right w:val="single" w:sz="4" w:space="0" w:color="auto"/>
            </w:tcBorders>
            <w:hideMark/>
          </w:tcPr>
          <w:p w14:paraId="3D9685CE" w14:textId="77777777" w:rsidR="00EA4DB0" w:rsidRDefault="00EA4DB0">
            <w:r>
              <w:t>NUT 221 Culinary Baking</w:t>
            </w:r>
          </w:p>
        </w:tc>
        <w:tc>
          <w:tcPr>
            <w:tcW w:w="3870" w:type="dxa"/>
            <w:tcBorders>
              <w:top w:val="single" w:sz="4" w:space="0" w:color="auto"/>
              <w:left w:val="single" w:sz="4" w:space="0" w:color="auto"/>
              <w:bottom w:val="single" w:sz="4" w:space="0" w:color="auto"/>
              <w:right w:val="single" w:sz="4" w:space="0" w:color="auto"/>
            </w:tcBorders>
            <w:hideMark/>
          </w:tcPr>
          <w:p w14:paraId="529803F1" w14:textId="77777777" w:rsidR="00EA4DB0" w:rsidRDefault="00EA4DB0">
            <w:r>
              <w:t>4*</w:t>
            </w:r>
          </w:p>
        </w:tc>
      </w:tr>
      <w:tr w:rsidR="00EA4DB0" w14:paraId="508A6E0F" w14:textId="728767C2" w:rsidTr="00EA4DB0">
        <w:tc>
          <w:tcPr>
            <w:tcW w:w="4945" w:type="dxa"/>
            <w:tcBorders>
              <w:top w:val="single" w:sz="4" w:space="0" w:color="auto"/>
              <w:left w:val="single" w:sz="4" w:space="0" w:color="auto"/>
              <w:bottom w:val="single" w:sz="4" w:space="0" w:color="auto"/>
              <w:right w:val="single" w:sz="4" w:space="0" w:color="auto"/>
            </w:tcBorders>
            <w:hideMark/>
          </w:tcPr>
          <w:p w14:paraId="0FF031B6" w14:textId="77777777" w:rsidR="00EA4DB0" w:rsidRDefault="00EA4DB0">
            <w:r>
              <w:t>NUT 245 Menu Planning</w:t>
            </w:r>
          </w:p>
        </w:tc>
        <w:tc>
          <w:tcPr>
            <w:tcW w:w="3870" w:type="dxa"/>
            <w:tcBorders>
              <w:top w:val="single" w:sz="4" w:space="0" w:color="auto"/>
              <w:left w:val="single" w:sz="4" w:space="0" w:color="auto"/>
              <w:bottom w:val="single" w:sz="4" w:space="0" w:color="auto"/>
              <w:right w:val="single" w:sz="4" w:space="0" w:color="auto"/>
            </w:tcBorders>
            <w:hideMark/>
          </w:tcPr>
          <w:p w14:paraId="0CAFD4FC" w14:textId="77777777" w:rsidR="00EA4DB0" w:rsidRDefault="00EA4DB0">
            <w:r>
              <w:t>3*</w:t>
            </w:r>
          </w:p>
        </w:tc>
      </w:tr>
      <w:tr w:rsidR="00EA4DB0" w14:paraId="0C5E1FA4" w14:textId="2749DF8B" w:rsidTr="00EA4DB0">
        <w:tc>
          <w:tcPr>
            <w:tcW w:w="4945" w:type="dxa"/>
            <w:tcBorders>
              <w:top w:val="single" w:sz="4" w:space="0" w:color="auto"/>
              <w:left w:val="single" w:sz="4" w:space="0" w:color="auto"/>
              <w:bottom w:val="single" w:sz="4" w:space="0" w:color="auto"/>
              <w:right w:val="single" w:sz="4" w:space="0" w:color="auto"/>
            </w:tcBorders>
            <w:hideMark/>
          </w:tcPr>
          <w:p w14:paraId="69AD1D39" w14:textId="77777777" w:rsidR="00EA4DB0" w:rsidRDefault="00EA4DB0">
            <w:r>
              <w:t>NUT 251 Managing Food Service Operations</w:t>
            </w:r>
          </w:p>
        </w:tc>
        <w:tc>
          <w:tcPr>
            <w:tcW w:w="3870" w:type="dxa"/>
            <w:tcBorders>
              <w:top w:val="single" w:sz="4" w:space="0" w:color="auto"/>
              <w:left w:val="single" w:sz="4" w:space="0" w:color="auto"/>
              <w:bottom w:val="single" w:sz="4" w:space="0" w:color="auto"/>
              <w:right w:val="single" w:sz="4" w:space="0" w:color="auto"/>
            </w:tcBorders>
            <w:hideMark/>
          </w:tcPr>
          <w:p w14:paraId="31470380" w14:textId="77777777" w:rsidR="00EA4DB0" w:rsidRDefault="00EA4DB0">
            <w:r>
              <w:t>6*</w:t>
            </w:r>
          </w:p>
        </w:tc>
      </w:tr>
      <w:tr w:rsidR="00EA4DB0" w14:paraId="1266111D" w14:textId="6DB25A13" w:rsidTr="00EA4DB0">
        <w:tc>
          <w:tcPr>
            <w:tcW w:w="4945" w:type="dxa"/>
            <w:tcBorders>
              <w:top w:val="single" w:sz="4" w:space="0" w:color="auto"/>
              <w:left w:val="single" w:sz="4" w:space="0" w:color="auto"/>
              <w:bottom w:val="single" w:sz="4" w:space="0" w:color="auto"/>
              <w:right w:val="single" w:sz="4" w:space="0" w:color="auto"/>
            </w:tcBorders>
            <w:hideMark/>
          </w:tcPr>
          <w:p w14:paraId="11F09DC3" w14:textId="77777777" w:rsidR="00EA4DB0" w:rsidRDefault="00EA4DB0">
            <w:r>
              <w:t>NUT 260 Community Nutrition</w:t>
            </w:r>
          </w:p>
        </w:tc>
        <w:tc>
          <w:tcPr>
            <w:tcW w:w="3870" w:type="dxa"/>
            <w:tcBorders>
              <w:top w:val="single" w:sz="4" w:space="0" w:color="auto"/>
              <w:left w:val="single" w:sz="4" w:space="0" w:color="auto"/>
              <w:bottom w:val="single" w:sz="4" w:space="0" w:color="auto"/>
              <w:right w:val="single" w:sz="4" w:space="0" w:color="auto"/>
            </w:tcBorders>
            <w:hideMark/>
          </w:tcPr>
          <w:p w14:paraId="56E10ABE" w14:textId="77777777" w:rsidR="00EA4DB0" w:rsidRDefault="00EA4DB0">
            <w:r>
              <w:t>3*</w:t>
            </w:r>
          </w:p>
        </w:tc>
      </w:tr>
      <w:tr w:rsidR="00EA4DB0" w14:paraId="6300C882" w14:textId="40F48487" w:rsidTr="00EA4DB0">
        <w:tc>
          <w:tcPr>
            <w:tcW w:w="4945" w:type="dxa"/>
            <w:tcBorders>
              <w:top w:val="single" w:sz="4" w:space="0" w:color="auto"/>
              <w:left w:val="single" w:sz="4" w:space="0" w:color="auto"/>
              <w:bottom w:val="single" w:sz="4" w:space="0" w:color="auto"/>
              <w:right w:val="single" w:sz="4" w:space="0" w:color="auto"/>
            </w:tcBorders>
            <w:hideMark/>
          </w:tcPr>
          <w:p w14:paraId="70AB4333" w14:textId="77777777" w:rsidR="00EA4DB0" w:rsidRDefault="00EA4DB0">
            <w:r>
              <w:t>CHN 296 Community Health Practicum</w:t>
            </w:r>
          </w:p>
        </w:tc>
        <w:tc>
          <w:tcPr>
            <w:tcW w:w="3870" w:type="dxa"/>
            <w:tcBorders>
              <w:top w:val="single" w:sz="4" w:space="0" w:color="auto"/>
              <w:left w:val="single" w:sz="4" w:space="0" w:color="auto"/>
              <w:bottom w:val="single" w:sz="4" w:space="0" w:color="auto"/>
              <w:right w:val="single" w:sz="4" w:space="0" w:color="auto"/>
            </w:tcBorders>
            <w:hideMark/>
          </w:tcPr>
          <w:p w14:paraId="753DE82C" w14:textId="77777777" w:rsidR="00EA4DB0" w:rsidRDefault="00EA4DB0">
            <w:r>
              <w:t>2*</w:t>
            </w:r>
          </w:p>
        </w:tc>
      </w:tr>
    </w:tbl>
    <w:p w14:paraId="30190C0D" w14:textId="77777777" w:rsidR="00D22685" w:rsidRDefault="00D22685" w:rsidP="00D22685">
      <w:pPr>
        <w:pStyle w:val="ListParagraph"/>
      </w:pPr>
      <w:r>
        <w:t>*= Classes not exceeding UTTC minimum of seven for AAS 100-200 level course.</w:t>
      </w:r>
    </w:p>
    <w:p w14:paraId="33E44FBF" w14:textId="0159D82A" w:rsidR="00046BC3" w:rsidRPr="00F133AA" w:rsidRDefault="00046BC3" w:rsidP="00F133AA">
      <w:pPr>
        <w:spacing w:after="0" w:line="240" w:lineRule="auto"/>
        <w:rPr>
          <w:rFonts w:cs="Times New Roman"/>
          <w:b/>
          <w:sz w:val="24"/>
          <w:szCs w:val="24"/>
        </w:rPr>
      </w:pPr>
    </w:p>
    <w:p w14:paraId="0646E207" w14:textId="5CEAC282" w:rsidR="00386C55" w:rsidRPr="00C03A0B" w:rsidRDefault="00386C55" w:rsidP="005C6325">
      <w:pPr>
        <w:pStyle w:val="ListParagraph"/>
        <w:numPr>
          <w:ilvl w:val="1"/>
          <w:numId w:val="1"/>
        </w:numPr>
        <w:spacing w:after="0" w:line="240" w:lineRule="auto"/>
        <w:ind w:left="1080"/>
        <w:rPr>
          <w:rFonts w:cs="Times New Roman"/>
          <w:b/>
          <w:sz w:val="24"/>
          <w:szCs w:val="24"/>
        </w:rPr>
      </w:pPr>
      <w:r w:rsidRPr="00C03A0B">
        <w:rPr>
          <w:rFonts w:cs="Times New Roman"/>
          <w:b/>
          <w:sz w:val="24"/>
          <w:szCs w:val="24"/>
        </w:rPr>
        <w:t>Other:</w:t>
      </w:r>
    </w:p>
    <w:p w14:paraId="7D211E50" w14:textId="77777777" w:rsidR="00E6321A" w:rsidRPr="00EF3BD7" w:rsidRDefault="00E6321A" w:rsidP="002D3315">
      <w:pPr>
        <w:spacing w:after="0" w:line="240" w:lineRule="auto"/>
        <w:rPr>
          <w:rFonts w:cs="Times New Roman"/>
          <w:sz w:val="24"/>
          <w:szCs w:val="24"/>
        </w:rPr>
      </w:pPr>
    </w:p>
    <w:p w14:paraId="5FCF551A" w14:textId="0A793DC0" w:rsidR="002D3315" w:rsidRPr="00EF3BD7" w:rsidRDefault="002D3315" w:rsidP="005C6325">
      <w:pPr>
        <w:pStyle w:val="Default"/>
        <w:numPr>
          <w:ilvl w:val="0"/>
          <w:numId w:val="1"/>
        </w:numPr>
        <w:ind w:left="360"/>
        <w:rPr>
          <w:rFonts w:asciiTheme="minorHAnsi" w:hAnsiTheme="minorHAnsi" w:cs="Times New Roman"/>
          <w:b/>
          <w:bCs/>
        </w:rPr>
      </w:pPr>
      <w:r w:rsidRPr="00EF3BD7">
        <w:rPr>
          <w:rFonts w:asciiTheme="minorHAnsi" w:hAnsiTheme="minorHAnsi" w:cs="Times New Roman"/>
          <w:b/>
          <w:bCs/>
        </w:rPr>
        <w:lastRenderedPageBreak/>
        <w:t xml:space="preserve">Student Advising </w:t>
      </w:r>
    </w:p>
    <w:p w14:paraId="6021C46C" w14:textId="77777777" w:rsidR="002D3315" w:rsidRPr="00EF3BD7" w:rsidRDefault="002D3315" w:rsidP="002D3315">
      <w:pPr>
        <w:pStyle w:val="Default"/>
        <w:ind w:left="360"/>
        <w:rPr>
          <w:rFonts w:asciiTheme="minorHAnsi" w:hAnsiTheme="minorHAnsi" w:cs="Times New Roman"/>
        </w:rPr>
      </w:pPr>
    </w:p>
    <w:p w14:paraId="7A94D0FB" w14:textId="56383C94" w:rsidR="00E6321A" w:rsidRDefault="00E6321A" w:rsidP="007963D9">
      <w:pPr>
        <w:pStyle w:val="ListParagraph"/>
        <w:widowControl w:val="0"/>
        <w:numPr>
          <w:ilvl w:val="0"/>
          <w:numId w:val="6"/>
        </w:numPr>
        <w:autoSpaceDE w:val="0"/>
        <w:autoSpaceDN w:val="0"/>
        <w:adjustRightInd w:val="0"/>
        <w:spacing w:after="0" w:line="240" w:lineRule="auto"/>
        <w:rPr>
          <w:rFonts w:cs="Times New Roman"/>
          <w:b/>
          <w:color w:val="000000"/>
          <w:sz w:val="24"/>
          <w:szCs w:val="24"/>
        </w:rPr>
      </w:pPr>
      <w:r w:rsidRPr="00622DE0">
        <w:rPr>
          <w:rFonts w:cs="Times New Roman"/>
          <w:b/>
          <w:color w:val="000000"/>
          <w:sz w:val="24"/>
          <w:szCs w:val="24"/>
        </w:rPr>
        <w:t xml:space="preserve">Describe your department philosophy for advising students. Who serves as the primary advisor and how do you view the role of the advisor? </w:t>
      </w:r>
      <w:r w:rsidR="008B0279" w:rsidRPr="00622DE0">
        <w:rPr>
          <w:rFonts w:cs="Times New Roman"/>
          <w:b/>
          <w:color w:val="000000"/>
          <w:sz w:val="24"/>
          <w:szCs w:val="24"/>
        </w:rPr>
        <w:t xml:space="preserve">Include discussion about your position on </w:t>
      </w:r>
      <w:r w:rsidR="004730A3" w:rsidRPr="00622DE0">
        <w:rPr>
          <w:rFonts w:cs="Times New Roman"/>
          <w:b/>
          <w:color w:val="000000"/>
          <w:sz w:val="24"/>
          <w:szCs w:val="24"/>
        </w:rPr>
        <w:t>proactive</w:t>
      </w:r>
      <w:r w:rsidR="008B0279" w:rsidRPr="00622DE0">
        <w:rPr>
          <w:rFonts w:cs="Times New Roman"/>
          <w:b/>
          <w:color w:val="000000"/>
          <w:sz w:val="24"/>
          <w:szCs w:val="24"/>
        </w:rPr>
        <w:t xml:space="preserve"> advising </w:t>
      </w:r>
      <w:r w:rsidR="004730A3" w:rsidRPr="00622DE0">
        <w:rPr>
          <w:rFonts w:cs="Times New Roman"/>
          <w:b/>
          <w:color w:val="000000"/>
          <w:sz w:val="24"/>
          <w:szCs w:val="24"/>
        </w:rPr>
        <w:t>(formerly referred to as intrusive advising)</w:t>
      </w:r>
      <w:r w:rsidR="00A95127" w:rsidRPr="00622DE0">
        <w:rPr>
          <w:rFonts w:cs="Times New Roman"/>
          <w:b/>
          <w:color w:val="000000"/>
          <w:sz w:val="24"/>
          <w:szCs w:val="24"/>
        </w:rPr>
        <w:t xml:space="preserve"> and if it is implemented in your department</w:t>
      </w:r>
      <w:r w:rsidR="008B0279" w:rsidRPr="00622DE0">
        <w:rPr>
          <w:rFonts w:cs="Times New Roman"/>
          <w:b/>
          <w:color w:val="000000"/>
          <w:sz w:val="24"/>
          <w:szCs w:val="24"/>
        </w:rPr>
        <w:t xml:space="preserve">. </w:t>
      </w:r>
    </w:p>
    <w:p w14:paraId="4678CDAF" w14:textId="6FF67D5E" w:rsidR="00622DE0" w:rsidRPr="00622DE0" w:rsidRDefault="00622DE0" w:rsidP="00622DE0">
      <w:pPr>
        <w:pStyle w:val="ListParagraph"/>
        <w:widowControl w:val="0"/>
        <w:autoSpaceDE w:val="0"/>
        <w:autoSpaceDN w:val="0"/>
        <w:adjustRightInd w:val="0"/>
        <w:spacing w:after="0" w:line="240" w:lineRule="auto"/>
        <w:ind w:left="1080"/>
        <w:rPr>
          <w:rFonts w:cs="Times New Roman"/>
          <w:color w:val="000000"/>
          <w:sz w:val="24"/>
          <w:szCs w:val="24"/>
        </w:rPr>
      </w:pPr>
      <w:r>
        <w:rPr>
          <w:rFonts w:cs="Times New Roman"/>
          <w:color w:val="000000"/>
          <w:sz w:val="24"/>
          <w:szCs w:val="24"/>
        </w:rPr>
        <w:t>The Nutrition and Foodservice department has an open door policy and students are encouraged to ask questions pertaining to their college success at UTTC.  Currently the department chair is the primary advisor as the other instructor is currentl</w:t>
      </w:r>
      <w:r w:rsidR="00502C60">
        <w:rPr>
          <w:rFonts w:cs="Times New Roman"/>
          <w:color w:val="000000"/>
          <w:sz w:val="24"/>
          <w:szCs w:val="24"/>
        </w:rPr>
        <w:t>y in her first year at UTTC, but she is getting trained to register students and handle early alerts.</w:t>
      </w:r>
      <w:r w:rsidR="00F112BF">
        <w:rPr>
          <w:rFonts w:cs="Times New Roman"/>
          <w:color w:val="000000"/>
          <w:sz w:val="24"/>
          <w:szCs w:val="24"/>
        </w:rPr>
        <w:t xml:space="preserve">  If the chair is unavailable, students are aware that they can go to her for advice.  I felt that my college advisor was not very helpful, so I try to be proactive in my advising techniques.</w:t>
      </w:r>
    </w:p>
    <w:p w14:paraId="4821101A" w14:textId="77777777" w:rsidR="008B0279" w:rsidRPr="00622DE0" w:rsidRDefault="008B0279" w:rsidP="008B0279">
      <w:pPr>
        <w:pStyle w:val="ListParagraph"/>
        <w:widowControl w:val="0"/>
        <w:autoSpaceDE w:val="0"/>
        <w:autoSpaceDN w:val="0"/>
        <w:adjustRightInd w:val="0"/>
        <w:spacing w:after="0" w:line="240" w:lineRule="auto"/>
        <w:ind w:left="1080"/>
        <w:rPr>
          <w:rFonts w:cs="Times New Roman"/>
          <w:b/>
          <w:color w:val="000000"/>
          <w:sz w:val="24"/>
          <w:szCs w:val="24"/>
        </w:rPr>
      </w:pPr>
    </w:p>
    <w:p w14:paraId="3000C081" w14:textId="4D63A2D7" w:rsidR="002D3315" w:rsidRDefault="002D3315" w:rsidP="007963D9">
      <w:pPr>
        <w:pStyle w:val="ListParagraph"/>
        <w:widowControl w:val="0"/>
        <w:numPr>
          <w:ilvl w:val="0"/>
          <w:numId w:val="6"/>
        </w:numPr>
        <w:autoSpaceDE w:val="0"/>
        <w:autoSpaceDN w:val="0"/>
        <w:adjustRightInd w:val="0"/>
        <w:spacing w:after="0" w:line="240" w:lineRule="auto"/>
        <w:rPr>
          <w:rFonts w:cs="Times New Roman"/>
          <w:b/>
          <w:color w:val="000000"/>
          <w:sz w:val="24"/>
          <w:szCs w:val="24"/>
        </w:rPr>
      </w:pPr>
      <w:r w:rsidRPr="00622DE0">
        <w:rPr>
          <w:rFonts w:cs="Times New Roman"/>
          <w:b/>
          <w:color w:val="000000"/>
          <w:sz w:val="24"/>
          <w:szCs w:val="24"/>
        </w:rPr>
        <w:t xml:space="preserve">Explain your department’s approach to advising, including </w:t>
      </w:r>
      <w:r w:rsidR="008609A4" w:rsidRPr="00622DE0">
        <w:rPr>
          <w:rFonts w:cs="Times New Roman"/>
          <w:b/>
          <w:color w:val="000000"/>
          <w:sz w:val="24"/>
          <w:szCs w:val="24"/>
        </w:rPr>
        <w:t>the inclusion of practices used</w:t>
      </w:r>
      <w:r w:rsidRPr="00622DE0">
        <w:rPr>
          <w:rFonts w:cs="Times New Roman"/>
          <w:b/>
          <w:color w:val="000000"/>
          <w:sz w:val="24"/>
          <w:szCs w:val="24"/>
        </w:rPr>
        <w:t xml:space="preserve"> </w:t>
      </w:r>
      <w:r w:rsidR="008609A4" w:rsidRPr="00622DE0">
        <w:rPr>
          <w:rFonts w:cs="Times New Roman"/>
          <w:b/>
          <w:color w:val="000000"/>
          <w:sz w:val="24"/>
          <w:szCs w:val="24"/>
        </w:rPr>
        <w:t>to advise students</w:t>
      </w:r>
      <w:r w:rsidRPr="00622DE0">
        <w:rPr>
          <w:rFonts w:cs="Times New Roman"/>
          <w:b/>
          <w:color w:val="000000"/>
          <w:sz w:val="24"/>
          <w:szCs w:val="24"/>
        </w:rPr>
        <w:t xml:space="preserve"> on general education requirements and degree completion pathways. </w:t>
      </w:r>
    </w:p>
    <w:p w14:paraId="5C8AF6B0" w14:textId="5E94FD0B" w:rsidR="00C37AE0" w:rsidRDefault="00F112BF" w:rsidP="00427A41">
      <w:pPr>
        <w:pStyle w:val="ListParagraph"/>
        <w:widowControl w:val="0"/>
        <w:autoSpaceDE w:val="0"/>
        <w:autoSpaceDN w:val="0"/>
        <w:adjustRightInd w:val="0"/>
        <w:spacing w:after="0" w:line="240" w:lineRule="auto"/>
        <w:ind w:left="1080"/>
        <w:rPr>
          <w:rFonts w:cs="Times New Roman"/>
          <w:color w:val="000000"/>
          <w:sz w:val="24"/>
          <w:szCs w:val="24"/>
        </w:rPr>
      </w:pPr>
      <w:r>
        <w:rPr>
          <w:rFonts w:cs="Times New Roman"/>
          <w:color w:val="000000"/>
          <w:sz w:val="24"/>
          <w:szCs w:val="24"/>
        </w:rPr>
        <w:t>For the first semester student, the courses are usually chosen by the advisor based on their degree plan. Students are given options for what time they take general education classes.  During the class, Introduction to Nutrition and Foodservice, students develop their academic plan, picking which courses to take each semester and determining a tentative graduation date.  Number of credits, pre-</w:t>
      </w:r>
      <w:r w:rsidR="0001255B">
        <w:rPr>
          <w:rFonts w:cs="Times New Roman"/>
          <w:color w:val="000000"/>
          <w:sz w:val="24"/>
          <w:szCs w:val="24"/>
        </w:rPr>
        <w:t>requisites</w:t>
      </w:r>
      <w:r>
        <w:rPr>
          <w:rFonts w:cs="Times New Roman"/>
          <w:color w:val="000000"/>
          <w:sz w:val="24"/>
          <w:szCs w:val="24"/>
        </w:rPr>
        <w:t xml:space="preserve">, what semester courses are offered are all discussed to help them make intelligent decisions.  </w:t>
      </w:r>
      <w:r w:rsidR="00832707">
        <w:rPr>
          <w:rFonts w:cs="Times New Roman"/>
          <w:color w:val="000000"/>
          <w:sz w:val="24"/>
          <w:szCs w:val="24"/>
        </w:rPr>
        <w:t>The majority of our students need prep classes, s</w:t>
      </w:r>
      <w:r w:rsidR="00502C60">
        <w:rPr>
          <w:rFonts w:cs="Times New Roman"/>
          <w:color w:val="000000"/>
          <w:sz w:val="24"/>
          <w:szCs w:val="24"/>
        </w:rPr>
        <w:t>o they are advised to take them within the first two semesters.</w:t>
      </w:r>
      <w:r w:rsidR="00832707">
        <w:rPr>
          <w:rFonts w:cs="Times New Roman"/>
          <w:color w:val="000000"/>
          <w:sz w:val="24"/>
          <w:szCs w:val="24"/>
        </w:rPr>
        <w:t xml:space="preserve">  </w:t>
      </w:r>
      <w:r w:rsidR="00427A41">
        <w:rPr>
          <w:rFonts w:cs="Times New Roman"/>
          <w:color w:val="000000"/>
          <w:sz w:val="24"/>
          <w:szCs w:val="24"/>
        </w:rPr>
        <w:t xml:space="preserve">A file is kept for each student, which includes a degree plan template (below), as well as schedules, scholarships, ServSafe certificate, </w:t>
      </w:r>
      <w:r w:rsidR="00502C60">
        <w:rPr>
          <w:rFonts w:cs="Times New Roman"/>
          <w:color w:val="000000"/>
          <w:sz w:val="24"/>
          <w:szCs w:val="24"/>
        </w:rPr>
        <w:t xml:space="preserve">grade reports, </w:t>
      </w:r>
      <w:r w:rsidR="00427A41">
        <w:rPr>
          <w:rFonts w:cs="Times New Roman"/>
          <w:color w:val="000000"/>
          <w:sz w:val="24"/>
          <w:szCs w:val="24"/>
        </w:rPr>
        <w:t>etc.</w:t>
      </w:r>
    </w:p>
    <w:p w14:paraId="4A1C15ED" w14:textId="61DFFF79" w:rsidR="00CE1A13" w:rsidRDefault="00CE1A13" w:rsidP="00427A41">
      <w:pPr>
        <w:pStyle w:val="ListParagraph"/>
        <w:widowControl w:val="0"/>
        <w:autoSpaceDE w:val="0"/>
        <w:autoSpaceDN w:val="0"/>
        <w:adjustRightInd w:val="0"/>
        <w:spacing w:after="0" w:line="240" w:lineRule="auto"/>
        <w:ind w:left="1080"/>
        <w:rPr>
          <w:rFonts w:cs="Times New Roman"/>
          <w:color w:val="000000"/>
          <w:sz w:val="24"/>
          <w:szCs w:val="24"/>
        </w:rPr>
      </w:pPr>
    </w:p>
    <w:p w14:paraId="285CA783" w14:textId="77777777" w:rsidR="00CE1A13" w:rsidRDefault="00CE1A13" w:rsidP="00CE1A13">
      <w:pPr>
        <w:pStyle w:val="ListParagraph"/>
        <w:widowControl w:val="0"/>
        <w:autoSpaceDE w:val="0"/>
        <w:autoSpaceDN w:val="0"/>
        <w:adjustRightInd w:val="0"/>
        <w:spacing w:after="0" w:line="240" w:lineRule="auto"/>
        <w:ind w:left="1080"/>
        <w:rPr>
          <w:rFonts w:cs="Times New Roman"/>
          <w:color w:val="000000"/>
          <w:sz w:val="24"/>
          <w:szCs w:val="24"/>
        </w:rPr>
      </w:pPr>
      <w:r>
        <w:rPr>
          <w:rFonts w:cs="Times New Roman"/>
          <w:color w:val="000000"/>
          <w:sz w:val="24"/>
          <w:szCs w:val="24"/>
        </w:rPr>
        <w:t xml:space="preserve">The advisor meets with students when they find attendance or grades are not up to par or they receive early alerts from other instructors.  The advisor discusses student’s grades at midterm, during registration for the next semester or at the beginning of the school year to help the student evaluate why they were or were not successful.  </w:t>
      </w:r>
    </w:p>
    <w:p w14:paraId="6958AFCD" w14:textId="77777777" w:rsidR="00CE1A13" w:rsidRDefault="00CE1A13" w:rsidP="00427A41">
      <w:pPr>
        <w:pStyle w:val="ListParagraph"/>
        <w:widowControl w:val="0"/>
        <w:autoSpaceDE w:val="0"/>
        <w:autoSpaceDN w:val="0"/>
        <w:adjustRightInd w:val="0"/>
        <w:spacing w:after="0" w:line="240" w:lineRule="auto"/>
        <w:ind w:left="1080"/>
        <w:rPr>
          <w:rFonts w:cs="Times New Roman"/>
          <w:color w:val="000000"/>
          <w:sz w:val="24"/>
          <w:szCs w:val="24"/>
        </w:rPr>
      </w:pPr>
    </w:p>
    <w:p w14:paraId="4FA07CED" w14:textId="0B2D1BAA" w:rsidR="00C37AE0" w:rsidRPr="00C37AE0" w:rsidRDefault="00C37AE0" w:rsidP="00C37AE0">
      <w:pPr>
        <w:pStyle w:val="ListParagraph"/>
        <w:widowControl w:val="0"/>
        <w:autoSpaceDE w:val="0"/>
        <w:autoSpaceDN w:val="0"/>
        <w:adjustRightInd w:val="0"/>
        <w:spacing w:after="0" w:line="240" w:lineRule="auto"/>
        <w:ind w:left="1080"/>
        <w:rPr>
          <w:rFonts w:cs="Times New Roman"/>
          <w:color w:val="000000"/>
          <w:sz w:val="24"/>
          <w:szCs w:val="24"/>
        </w:rPr>
      </w:pPr>
      <w:r w:rsidRPr="00C37AE0">
        <w:rPr>
          <w:rFonts w:ascii="Times New Roman" w:eastAsia="Times New Roman" w:hAnsi="Times New Roman" w:cs="Times New Roman"/>
          <w:b/>
          <w:bCs/>
        </w:rPr>
        <w:t>UTTC Culinary Arts/Foodservice AAS Degree</w:t>
      </w:r>
      <w:r w:rsidRPr="00C37AE0">
        <w:rPr>
          <w:rFonts w:ascii="Times New Roman" w:eastAsia="Times New Roman" w:hAnsi="Times New Roman" w:cs="Times New Roman"/>
          <w:b/>
          <w:bCs/>
        </w:rPr>
        <w:tab/>
      </w:r>
      <w:r w:rsidRPr="00C37AE0">
        <w:rPr>
          <w:rFonts w:ascii="Times New Roman" w:eastAsia="Times New Roman" w:hAnsi="Times New Roman" w:cs="Times New Roman"/>
          <w:b/>
          <w:bCs/>
        </w:rPr>
        <w:tab/>
      </w:r>
      <w:r w:rsidRPr="00C37AE0">
        <w:rPr>
          <w:rFonts w:ascii="Times New Roman" w:eastAsia="Times New Roman" w:hAnsi="Times New Roman" w:cs="Times New Roman"/>
          <w:bCs/>
        </w:rPr>
        <w:t>Name</w:t>
      </w:r>
      <w:r w:rsidRPr="00C37AE0">
        <w:rPr>
          <w:rFonts w:ascii="Times New Roman" w:eastAsia="Times New Roman" w:hAnsi="Times New Roman" w:cs="Times New Roman"/>
          <w:b/>
          <w:bCs/>
        </w:rPr>
        <w:t>_________________</w:t>
      </w:r>
    </w:p>
    <w:p w14:paraId="5AE565AA" w14:textId="77777777" w:rsidR="00C37AE0" w:rsidRPr="00C37AE0" w:rsidRDefault="00C37AE0" w:rsidP="00C37AE0">
      <w:pPr>
        <w:spacing w:after="0" w:line="240" w:lineRule="auto"/>
        <w:rPr>
          <w:rFonts w:ascii="Times New Roman" w:eastAsia="Times New Roman" w:hAnsi="Times New Roman" w:cs="Times New Roman"/>
          <w:b/>
          <w:bCs/>
        </w:rPr>
      </w:pPr>
      <w:r w:rsidRPr="00C37AE0">
        <w:rPr>
          <w:rFonts w:ascii="Times New Roman" w:eastAsia="Times New Roman" w:hAnsi="Times New Roman" w:cs="Times New Roman"/>
          <w:b/>
          <w:bCs/>
        </w:rPr>
        <w:t>Fall Semester First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260"/>
        <w:gridCol w:w="1350"/>
        <w:gridCol w:w="990"/>
      </w:tblGrid>
      <w:tr w:rsidR="00C37AE0" w:rsidRPr="00C37AE0" w14:paraId="4FE66286" w14:textId="77777777" w:rsidTr="00D22685">
        <w:tc>
          <w:tcPr>
            <w:tcW w:w="5688" w:type="dxa"/>
          </w:tcPr>
          <w:p w14:paraId="2D7A153B" w14:textId="77777777" w:rsidR="00C37AE0" w:rsidRPr="00C37AE0" w:rsidRDefault="00C37AE0" w:rsidP="00C37AE0">
            <w:pPr>
              <w:spacing w:after="0" w:line="240" w:lineRule="auto"/>
              <w:jc w:val="center"/>
              <w:rPr>
                <w:rFonts w:ascii="Times New Roman" w:eastAsia="Times New Roman" w:hAnsi="Times New Roman" w:cs="Times New Roman"/>
                <w:b/>
                <w:bCs/>
                <w:szCs w:val="24"/>
              </w:rPr>
            </w:pPr>
            <w:r w:rsidRPr="00C37AE0">
              <w:rPr>
                <w:rFonts w:ascii="Times New Roman" w:eastAsia="Times New Roman" w:hAnsi="Times New Roman" w:cs="Times New Roman"/>
                <w:b/>
                <w:bCs/>
              </w:rPr>
              <w:t>Course</w:t>
            </w:r>
          </w:p>
        </w:tc>
        <w:tc>
          <w:tcPr>
            <w:tcW w:w="1260" w:type="dxa"/>
          </w:tcPr>
          <w:p w14:paraId="3F8D568B" w14:textId="77777777" w:rsidR="00C37AE0" w:rsidRPr="00C37AE0" w:rsidRDefault="00C37AE0" w:rsidP="00C37AE0">
            <w:pPr>
              <w:spacing w:after="0" w:line="240" w:lineRule="auto"/>
              <w:jc w:val="center"/>
              <w:rPr>
                <w:rFonts w:ascii="Times New Roman" w:eastAsia="Times New Roman" w:hAnsi="Times New Roman" w:cs="Times New Roman"/>
                <w:b/>
                <w:bCs/>
                <w:sz w:val="24"/>
                <w:szCs w:val="24"/>
              </w:rPr>
            </w:pPr>
            <w:r w:rsidRPr="00C37AE0">
              <w:rPr>
                <w:rFonts w:ascii="Times New Roman" w:eastAsia="Times New Roman" w:hAnsi="Times New Roman" w:cs="Times New Roman"/>
                <w:b/>
                <w:bCs/>
              </w:rPr>
              <w:t>Credit(s)</w:t>
            </w:r>
          </w:p>
        </w:tc>
        <w:tc>
          <w:tcPr>
            <w:tcW w:w="1350" w:type="dxa"/>
          </w:tcPr>
          <w:p w14:paraId="2C3DF1BB" w14:textId="77777777" w:rsidR="00C37AE0" w:rsidRPr="00C37AE0" w:rsidRDefault="00C37AE0" w:rsidP="00C37AE0">
            <w:pPr>
              <w:spacing w:after="0" w:line="240" w:lineRule="auto"/>
              <w:jc w:val="center"/>
              <w:rPr>
                <w:rFonts w:ascii="Times New Roman" w:eastAsia="Times New Roman" w:hAnsi="Times New Roman" w:cs="Times New Roman"/>
                <w:b/>
                <w:bCs/>
                <w:sz w:val="24"/>
                <w:szCs w:val="24"/>
              </w:rPr>
            </w:pPr>
            <w:r w:rsidRPr="00C37AE0">
              <w:rPr>
                <w:rFonts w:ascii="Times New Roman" w:eastAsia="Times New Roman" w:hAnsi="Times New Roman" w:cs="Times New Roman"/>
                <w:b/>
                <w:bCs/>
              </w:rPr>
              <w:t>Semester</w:t>
            </w:r>
          </w:p>
        </w:tc>
        <w:tc>
          <w:tcPr>
            <w:tcW w:w="990" w:type="dxa"/>
          </w:tcPr>
          <w:p w14:paraId="5F6F679A" w14:textId="77777777" w:rsidR="00C37AE0" w:rsidRPr="00C37AE0" w:rsidRDefault="00C37AE0" w:rsidP="00C37AE0">
            <w:pPr>
              <w:spacing w:after="0" w:line="240" w:lineRule="auto"/>
              <w:jc w:val="center"/>
              <w:rPr>
                <w:rFonts w:ascii="Times New Roman" w:eastAsia="Times New Roman" w:hAnsi="Times New Roman" w:cs="Times New Roman"/>
                <w:b/>
                <w:bCs/>
                <w:sz w:val="24"/>
                <w:szCs w:val="24"/>
              </w:rPr>
            </w:pPr>
            <w:r w:rsidRPr="00C37AE0">
              <w:rPr>
                <w:rFonts w:ascii="Times New Roman" w:eastAsia="Times New Roman" w:hAnsi="Times New Roman" w:cs="Times New Roman"/>
                <w:b/>
                <w:bCs/>
              </w:rPr>
              <w:t>Grade</w:t>
            </w:r>
          </w:p>
        </w:tc>
      </w:tr>
      <w:tr w:rsidR="00C37AE0" w:rsidRPr="00C37AE0" w14:paraId="245BBCED" w14:textId="77777777" w:rsidTr="00D22685">
        <w:tc>
          <w:tcPr>
            <w:tcW w:w="5688" w:type="dxa"/>
          </w:tcPr>
          <w:p w14:paraId="545E97E1" w14:textId="77777777" w:rsidR="00C37AE0" w:rsidRPr="00C37AE0" w:rsidRDefault="00C37AE0" w:rsidP="00C37AE0">
            <w:pPr>
              <w:keepNext/>
              <w:spacing w:after="0" w:line="240" w:lineRule="auto"/>
              <w:outlineLvl w:val="0"/>
              <w:rPr>
                <w:rFonts w:ascii="Times New Roman" w:eastAsia="Times New Roman" w:hAnsi="Times New Roman" w:cs="Times New Roman"/>
                <w:bCs/>
                <w:szCs w:val="24"/>
              </w:rPr>
            </w:pPr>
            <w:r w:rsidRPr="00C37AE0">
              <w:rPr>
                <w:rFonts w:ascii="Times New Roman" w:eastAsia="Times New Roman" w:hAnsi="Times New Roman" w:cs="Times New Roman"/>
                <w:bCs/>
              </w:rPr>
              <w:t>FND 106– First Year Experience &amp; Healthy Living</w:t>
            </w:r>
          </w:p>
        </w:tc>
        <w:tc>
          <w:tcPr>
            <w:tcW w:w="1260" w:type="dxa"/>
          </w:tcPr>
          <w:p w14:paraId="4BF56D7A"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2</w:t>
            </w:r>
          </w:p>
        </w:tc>
        <w:tc>
          <w:tcPr>
            <w:tcW w:w="1350" w:type="dxa"/>
          </w:tcPr>
          <w:p w14:paraId="2175B9E3"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3C6907C4"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r w:rsidR="00C37AE0" w:rsidRPr="00C37AE0" w14:paraId="735C86DB" w14:textId="77777777" w:rsidTr="00D22685">
        <w:tc>
          <w:tcPr>
            <w:tcW w:w="5688" w:type="dxa"/>
          </w:tcPr>
          <w:p w14:paraId="6E6B97F4" w14:textId="77777777" w:rsidR="00C37AE0" w:rsidRPr="00C37AE0" w:rsidRDefault="00C37AE0" w:rsidP="00C37AE0">
            <w:pPr>
              <w:keepNext/>
              <w:spacing w:after="0" w:line="240" w:lineRule="auto"/>
              <w:outlineLvl w:val="0"/>
              <w:rPr>
                <w:rFonts w:ascii="Times New Roman" w:eastAsia="Times New Roman" w:hAnsi="Times New Roman" w:cs="Times New Roman"/>
                <w:bCs/>
                <w:szCs w:val="24"/>
              </w:rPr>
            </w:pPr>
            <w:r w:rsidRPr="00C37AE0">
              <w:rPr>
                <w:rFonts w:ascii="Times New Roman" w:eastAsia="Times New Roman" w:hAnsi="Times New Roman" w:cs="Times New Roman"/>
                <w:bCs/>
              </w:rPr>
              <w:t>NUT 100 - Intro to Nut. and FS Employment Success (F)</w:t>
            </w:r>
          </w:p>
        </w:tc>
        <w:tc>
          <w:tcPr>
            <w:tcW w:w="1260" w:type="dxa"/>
          </w:tcPr>
          <w:p w14:paraId="30B14CE6"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2</w:t>
            </w:r>
          </w:p>
        </w:tc>
        <w:tc>
          <w:tcPr>
            <w:tcW w:w="1350" w:type="dxa"/>
          </w:tcPr>
          <w:p w14:paraId="1CDFE4B4"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54559C5D"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r w:rsidR="00C37AE0" w:rsidRPr="00C37AE0" w14:paraId="2EF6769D" w14:textId="77777777" w:rsidTr="00D22685">
        <w:tc>
          <w:tcPr>
            <w:tcW w:w="5688" w:type="dxa"/>
          </w:tcPr>
          <w:p w14:paraId="3FAE6F0D" w14:textId="77777777" w:rsidR="00C37AE0" w:rsidRPr="00C37AE0" w:rsidRDefault="00C37AE0" w:rsidP="00C37AE0">
            <w:pPr>
              <w:keepNext/>
              <w:spacing w:after="0" w:line="240" w:lineRule="auto"/>
              <w:outlineLvl w:val="0"/>
              <w:rPr>
                <w:rFonts w:ascii="Times New Roman" w:eastAsia="Times New Roman" w:hAnsi="Times New Roman" w:cs="Times New Roman"/>
                <w:bCs/>
                <w:szCs w:val="24"/>
              </w:rPr>
            </w:pPr>
            <w:r w:rsidRPr="00C37AE0">
              <w:rPr>
                <w:rFonts w:ascii="Times New Roman" w:eastAsia="Times New Roman" w:hAnsi="Times New Roman" w:cs="Times New Roman"/>
                <w:bCs/>
              </w:rPr>
              <w:t>NUT 105 - Managing Food Protection (F)</w:t>
            </w:r>
          </w:p>
        </w:tc>
        <w:tc>
          <w:tcPr>
            <w:tcW w:w="1260" w:type="dxa"/>
          </w:tcPr>
          <w:p w14:paraId="21E72A5A"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3</w:t>
            </w:r>
          </w:p>
        </w:tc>
        <w:tc>
          <w:tcPr>
            <w:tcW w:w="1350" w:type="dxa"/>
          </w:tcPr>
          <w:p w14:paraId="3C50965D"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7AA53530"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r w:rsidR="00C37AE0" w:rsidRPr="00C37AE0" w14:paraId="605860DF" w14:textId="77777777" w:rsidTr="00D22685">
        <w:tc>
          <w:tcPr>
            <w:tcW w:w="5688" w:type="dxa"/>
          </w:tcPr>
          <w:p w14:paraId="40312865" w14:textId="77777777" w:rsidR="00C37AE0" w:rsidRPr="00C37AE0" w:rsidRDefault="00C37AE0" w:rsidP="00C37AE0">
            <w:pPr>
              <w:keepNext/>
              <w:spacing w:after="0" w:line="240" w:lineRule="auto"/>
              <w:outlineLvl w:val="2"/>
              <w:rPr>
                <w:rFonts w:ascii="Times New Roman" w:eastAsia="Times New Roman" w:hAnsi="Times New Roman" w:cs="Times New Roman"/>
                <w:sz w:val="24"/>
                <w:szCs w:val="24"/>
              </w:rPr>
            </w:pPr>
            <w:r w:rsidRPr="00C37AE0">
              <w:rPr>
                <w:rFonts w:ascii="Times New Roman" w:eastAsia="Times New Roman" w:hAnsi="Times New Roman" w:cs="Times New Roman"/>
              </w:rPr>
              <w:t xml:space="preserve">NUT 200 -Food Science &amp; Cooking Skills (F) </w:t>
            </w:r>
          </w:p>
        </w:tc>
        <w:tc>
          <w:tcPr>
            <w:tcW w:w="1260" w:type="dxa"/>
          </w:tcPr>
          <w:p w14:paraId="38E78FD8"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4</w:t>
            </w:r>
          </w:p>
        </w:tc>
        <w:tc>
          <w:tcPr>
            <w:tcW w:w="1350" w:type="dxa"/>
          </w:tcPr>
          <w:p w14:paraId="2686338D"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05747926"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r w:rsidR="00C37AE0" w:rsidRPr="00C37AE0" w14:paraId="798B696D" w14:textId="77777777" w:rsidTr="00D22685">
        <w:tc>
          <w:tcPr>
            <w:tcW w:w="5688" w:type="dxa"/>
          </w:tcPr>
          <w:p w14:paraId="39894273" w14:textId="77777777" w:rsidR="00C37AE0" w:rsidRPr="00C37AE0" w:rsidRDefault="00C37AE0" w:rsidP="00C37AE0">
            <w:pPr>
              <w:keepNext/>
              <w:spacing w:after="0" w:line="240" w:lineRule="auto"/>
              <w:outlineLvl w:val="0"/>
              <w:rPr>
                <w:rFonts w:ascii="Times New Roman" w:eastAsia="Times New Roman" w:hAnsi="Times New Roman" w:cs="Times New Roman"/>
                <w:bCs/>
                <w:szCs w:val="24"/>
              </w:rPr>
            </w:pPr>
            <w:r w:rsidRPr="00C37AE0">
              <w:rPr>
                <w:rFonts w:ascii="Times New Roman" w:eastAsia="Times New Roman" w:hAnsi="Times New Roman" w:cs="Times New Roman"/>
                <w:bCs/>
              </w:rPr>
              <w:t>NUT 240 - Fundamentals of Nutrition (F)</w:t>
            </w:r>
          </w:p>
        </w:tc>
        <w:tc>
          <w:tcPr>
            <w:tcW w:w="1260" w:type="dxa"/>
          </w:tcPr>
          <w:p w14:paraId="61C6FDC8"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3</w:t>
            </w:r>
          </w:p>
        </w:tc>
        <w:tc>
          <w:tcPr>
            <w:tcW w:w="1350" w:type="dxa"/>
          </w:tcPr>
          <w:p w14:paraId="2A02D0DA"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491303F3"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r w:rsidR="00C37AE0" w:rsidRPr="00C37AE0" w14:paraId="3C8EDCDF" w14:textId="77777777" w:rsidTr="00D22685">
        <w:tc>
          <w:tcPr>
            <w:tcW w:w="5688" w:type="dxa"/>
          </w:tcPr>
          <w:p w14:paraId="745866DE" w14:textId="77777777" w:rsidR="00C37AE0" w:rsidRPr="00C37AE0" w:rsidRDefault="00C37AE0" w:rsidP="00C37AE0">
            <w:pPr>
              <w:keepNext/>
              <w:spacing w:after="0" w:line="240" w:lineRule="auto"/>
              <w:outlineLvl w:val="0"/>
              <w:rPr>
                <w:rFonts w:ascii="Times New Roman" w:eastAsia="Times New Roman" w:hAnsi="Times New Roman" w:cs="Times New Roman"/>
                <w:bCs/>
                <w:szCs w:val="24"/>
              </w:rPr>
            </w:pPr>
            <w:r w:rsidRPr="00C37AE0">
              <w:rPr>
                <w:rFonts w:ascii="Times New Roman" w:eastAsia="Times New Roman" w:hAnsi="Times New Roman" w:cs="Times New Roman"/>
                <w:bCs/>
              </w:rPr>
              <w:t>CSC 101 - Intro to Computers</w:t>
            </w:r>
          </w:p>
        </w:tc>
        <w:tc>
          <w:tcPr>
            <w:tcW w:w="1260" w:type="dxa"/>
          </w:tcPr>
          <w:p w14:paraId="7E6F3E9E"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3</w:t>
            </w:r>
          </w:p>
        </w:tc>
        <w:tc>
          <w:tcPr>
            <w:tcW w:w="1350" w:type="dxa"/>
          </w:tcPr>
          <w:p w14:paraId="0CC229DD"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0FCCBD82"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r w:rsidR="00C37AE0" w:rsidRPr="00C37AE0" w14:paraId="27E9DF31" w14:textId="77777777" w:rsidTr="00D22685">
        <w:tc>
          <w:tcPr>
            <w:tcW w:w="5688" w:type="dxa"/>
          </w:tcPr>
          <w:p w14:paraId="4FBC3D23" w14:textId="77777777" w:rsidR="00C37AE0" w:rsidRPr="00C37AE0" w:rsidRDefault="00C37AE0" w:rsidP="00C37AE0">
            <w:pPr>
              <w:keepNext/>
              <w:spacing w:after="0" w:line="240" w:lineRule="auto"/>
              <w:jc w:val="right"/>
              <w:outlineLvl w:val="1"/>
              <w:rPr>
                <w:rFonts w:ascii="Times New Roman" w:eastAsia="Times New Roman" w:hAnsi="Times New Roman" w:cs="Times New Roman"/>
                <w:szCs w:val="24"/>
              </w:rPr>
            </w:pPr>
            <w:r w:rsidRPr="00C37AE0">
              <w:rPr>
                <w:rFonts w:ascii="Times New Roman" w:eastAsia="Times New Roman" w:hAnsi="Times New Roman" w:cs="Times New Roman"/>
              </w:rPr>
              <w:t>TOTAL</w:t>
            </w:r>
          </w:p>
        </w:tc>
        <w:tc>
          <w:tcPr>
            <w:tcW w:w="1260" w:type="dxa"/>
          </w:tcPr>
          <w:p w14:paraId="038257A9"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17</w:t>
            </w:r>
          </w:p>
        </w:tc>
        <w:tc>
          <w:tcPr>
            <w:tcW w:w="1350" w:type="dxa"/>
          </w:tcPr>
          <w:p w14:paraId="3A69B01B"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0395E11E"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bl>
    <w:p w14:paraId="5224237B" w14:textId="77777777" w:rsidR="00C37AE0" w:rsidRPr="00C37AE0" w:rsidRDefault="00C37AE0" w:rsidP="00C37AE0">
      <w:pPr>
        <w:spacing w:after="0" w:line="240" w:lineRule="auto"/>
        <w:rPr>
          <w:rFonts w:ascii="Times New Roman" w:eastAsia="Times New Roman" w:hAnsi="Times New Roman" w:cs="Times New Roman"/>
          <w:b/>
          <w:bCs/>
        </w:rPr>
      </w:pPr>
      <w:r w:rsidRPr="00C37AE0">
        <w:rPr>
          <w:rFonts w:ascii="Times New Roman" w:eastAsia="Times New Roman" w:hAnsi="Times New Roman" w:cs="Times New Roman"/>
          <w:b/>
          <w:bCs/>
        </w:rPr>
        <w:t>Spring Semester First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260"/>
        <w:gridCol w:w="1350"/>
        <w:gridCol w:w="990"/>
      </w:tblGrid>
      <w:tr w:rsidR="00C37AE0" w:rsidRPr="00C37AE0" w14:paraId="27874742" w14:textId="77777777" w:rsidTr="00D22685">
        <w:tc>
          <w:tcPr>
            <w:tcW w:w="5688" w:type="dxa"/>
          </w:tcPr>
          <w:p w14:paraId="4F7206DD" w14:textId="77777777" w:rsidR="00C37AE0" w:rsidRPr="00C37AE0" w:rsidRDefault="00C37AE0" w:rsidP="00C37AE0">
            <w:pPr>
              <w:spacing w:after="0" w:line="240" w:lineRule="auto"/>
              <w:jc w:val="center"/>
              <w:rPr>
                <w:rFonts w:ascii="Times New Roman" w:eastAsia="Times New Roman" w:hAnsi="Times New Roman" w:cs="Times New Roman"/>
                <w:b/>
                <w:bCs/>
                <w:szCs w:val="24"/>
              </w:rPr>
            </w:pPr>
            <w:r w:rsidRPr="00C37AE0">
              <w:rPr>
                <w:rFonts w:ascii="Times New Roman" w:eastAsia="Times New Roman" w:hAnsi="Times New Roman" w:cs="Times New Roman"/>
                <w:b/>
                <w:bCs/>
              </w:rPr>
              <w:lastRenderedPageBreak/>
              <w:t>Course</w:t>
            </w:r>
          </w:p>
        </w:tc>
        <w:tc>
          <w:tcPr>
            <w:tcW w:w="1260" w:type="dxa"/>
          </w:tcPr>
          <w:p w14:paraId="647E3CAD" w14:textId="77777777" w:rsidR="00C37AE0" w:rsidRPr="00C37AE0" w:rsidRDefault="00C37AE0" w:rsidP="00C37AE0">
            <w:pPr>
              <w:spacing w:after="0" w:line="240" w:lineRule="auto"/>
              <w:jc w:val="center"/>
              <w:rPr>
                <w:rFonts w:ascii="Times New Roman" w:eastAsia="Times New Roman" w:hAnsi="Times New Roman" w:cs="Times New Roman"/>
                <w:b/>
                <w:bCs/>
                <w:sz w:val="24"/>
                <w:szCs w:val="24"/>
              </w:rPr>
            </w:pPr>
            <w:r w:rsidRPr="00C37AE0">
              <w:rPr>
                <w:rFonts w:ascii="Times New Roman" w:eastAsia="Times New Roman" w:hAnsi="Times New Roman" w:cs="Times New Roman"/>
                <w:b/>
                <w:bCs/>
              </w:rPr>
              <w:t>Credit(s)</w:t>
            </w:r>
          </w:p>
        </w:tc>
        <w:tc>
          <w:tcPr>
            <w:tcW w:w="1350" w:type="dxa"/>
          </w:tcPr>
          <w:p w14:paraId="59EAA45E" w14:textId="77777777" w:rsidR="00C37AE0" w:rsidRPr="00C37AE0" w:rsidRDefault="00C37AE0" w:rsidP="00C37AE0">
            <w:pPr>
              <w:spacing w:after="0" w:line="240" w:lineRule="auto"/>
              <w:jc w:val="center"/>
              <w:rPr>
                <w:rFonts w:ascii="Times New Roman" w:eastAsia="Times New Roman" w:hAnsi="Times New Roman" w:cs="Times New Roman"/>
                <w:b/>
                <w:bCs/>
                <w:sz w:val="24"/>
                <w:szCs w:val="24"/>
              </w:rPr>
            </w:pPr>
            <w:r w:rsidRPr="00C37AE0">
              <w:rPr>
                <w:rFonts w:ascii="Times New Roman" w:eastAsia="Times New Roman" w:hAnsi="Times New Roman" w:cs="Times New Roman"/>
                <w:b/>
                <w:bCs/>
              </w:rPr>
              <w:t>Semester</w:t>
            </w:r>
          </w:p>
        </w:tc>
        <w:tc>
          <w:tcPr>
            <w:tcW w:w="990" w:type="dxa"/>
          </w:tcPr>
          <w:p w14:paraId="19B09D17" w14:textId="77777777" w:rsidR="00C37AE0" w:rsidRPr="00C37AE0" w:rsidRDefault="00C37AE0" w:rsidP="00C37AE0">
            <w:pPr>
              <w:spacing w:after="0" w:line="240" w:lineRule="auto"/>
              <w:jc w:val="center"/>
              <w:rPr>
                <w:rFonts w:ascii="Times New Roman" w:eastAsia="Times New Roman" w:hAnsi="Times New Roman" w:cs="Times New Roman"/>
                <w:b/>
                <w:bCs/>
                <w:sz w:val="24"/>
                <w:szCs w:val="24"/>
              </w:rPr>
            </w:pPr>
            <w:r w:rsidRPr="00C37AE0">
              <w:rPr>
                <w:rFonts w:ascii="Times New Roman" w:eastAsia="Times New Roman" w:hAnsi="Times New Roman" w:cs="Times New Roman"/>
                <w:b/>
                <w:bCs/>
              </w:rPr>
              <w:t>Grade</w:t>
            </w:r>
          </w:p>
        </w:tc>
      </w:tr>
      <w:tr w:rsidR="00C37AE0" w:rsidRPr="00C37AE0" w14:paraId="57E5EFB2" w14:textId="77777777" w:rsidTr="00D22685">
        <w:tc>
          <w:tcPr>
            <w:tcW w:w="5688" w:type="dxa"/>
          </w:tcPr>
          <w:p w14:paraId="0BC588E5" w14:textId="77777777" w:rsidR="00C37AE0" w:rsidRPr="00C37AE0" w:rsidRDefault="00C37AE0" w:rsidP="00C37AE0">
            <w:pPr>
              <w:keepNext/>
              <w:spacing w:after="0" w:line="240" w:lineRule="auto"/>
              <w:outlineLvl w:val="0"/>
              <w:rPr>
                <w:rFonts w:ascii="Times New Roman" w:eastAsia="Times New Roman" w:hAnsi="Times New Roman" w:cs="Times New Roman"/>
                <w:szCs w:val="24"/>
              </w:rPr>
            </w:pPr>
            <w:r w:rsidRPr="00C37AE0">
              <w:rPr>
                <w:rFonts w:ascii="Times New Roman" w:eastAsia="Times New Roman" w:hAnsi="Times New Roman" w:cs="Times New Roman"/>
              </w:rPr>
              <w:t>NUT 220 – Culinary Fundamentals (S/prereq.)</w:t>
            </w:r>
          </w:p>
        </w:tc>
        <w:tc>
          <w:tcPr>
            <w:tcW w:w="1260" w:type="dxa"/>
          </w:tcPr>
          <w:p w14:paraId="34216B78"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4</w:t>
            </w:r>
          </w:p>
        </w:tc>
        <w:tc>
          <w:tcPr>
            <w:tcW w:w="1350" w:type="dxa"/>
          </w:tcPr>
          <w:p w14:paraId="0124AFDE"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777B7FE2"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r w:rsidR="00C37AE0" w:rsidRPr="00C37AE0" w14:paraId="5E2975E6" w14:textId="77777777" w:rsidTr="00D22685">
        <w:tc>
          <w:tcPr>
            <w:tcW w:w="5688" w:type="dxa"/>
          </w:tcPr>
          <w:p w14:paraId="2B2968F1" w14:textId="77777777" w:rsidR="00C37AE0" w:rsidRPr="00C37AE0" w:rsidRDefault="00C37AE0" w:rsidP="00C37AE0">
            <w:pPr>
              <w:keepNext/>
              <w:spacing w:after="0" w:line="240" w:lineRule="auto"/>
              <w:outlineLvl w:val="2"/>
              <w:rPr>
                <w:rFonts w:ascii="Times New Roman" w:eastAsia="Times New Roman" w:hAnsi="Times New Roman" w:cs="Times New Roman"/>
                <w:sz w:val="24"/>
                <w:szCs w:val="24"/>
              </w:rPr>
            </w:pPr>
            <w:r w:rsidRPr="00C37AE0">
              <w:rPr>
                <w:rFonts w:ascii="Times New Roman" w:eastAsia="Times New Roman" w:hAnsi="Times New Roman" w:cs="Times New Roman"/>
              </w:rPr>
              <w:t>NUT 251 - Managing Foodservice Operation (S)</w:t>
            </w:r>
          </w:p>
        </w:tc>
        <w:tc>
          <w:tcPr>
            <w:tcW w:w="1260" w:type="dxa"/>
          </w:tcPr>
          <w:p w14:paraId="6EABA0E4"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4</w:t>
            </w:r>
          </w:p>
        </w:tc>
        <w:tc>
          <w:tcPr>
            <w:tcW w:w="1350" w:type="dxa"/>
          </w:tcPr>
          <w:p w14:paraId="494845A3"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74A44CF6"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r w:rsidR="00C37AE0" w:rsidRPr="00C37AE0" w14:paraId="40806D46" w14:textId="77777777" w:rsidTr="00D22685">
        <w:tc>
          <w:tcPr>
            <w:tcW w:w="5688" w:type="dxa"/>
          </w:tcPr>
          <w:p w14:paraId="779CCE32" w14:textId="77777777" w:rsidR="00C37AE0" w:rsidRPr="00C37AE0" w:rsidRDefault="00C37AE0" w:rsidP="00C37AE0">
            <w:pPr>
              <w:keepNext/>
              <w:spacing w:after="0" w:line="240" w:lineRule="auto"/>
              <w:outlineLvl w:val="0"/>
              <w:rPr>
                <w:rFonts w:ascii="Times New Roman" w:eastAsia="Times New Roman" w:hAnsi="Times New Roman" w:cs="Times New Roman"/>
                <w:szCs w:val="24"/>
              </w:rPr>
            </w:pPr>
            <w:r w:rsidRPr="00C37AE0">
              <w:rPr>
                <w:rFonts w:ascii="Times New Roman" w:eastAsia="Times New Roman" w:hAnsi="Times New Roman" w:cs="Times New Roman"/>
              </w:rPr>
              <w:t>GPE 102 – Intro. to Fitness</w:t>
            </w:r>
          </w:p>
        </w:tc>
        <w:tc>
          <w:tcPr>
            <w:tcW w:w="1260" w:type="dxa"/>
          </w:tcPr>
          <w:p w14:paraId="559F459B"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1</w:t>
            </w:r>
          </w:p>
        </w:tc>
        <w:tc>
          <w:tcPr>
            <w:tcW w:w="1350" w:type="dxa"/>
          </w:tcPr>
          <w:p w14:paraId="5A3E2572"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1D2F73F6"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r w:rsidR="00C37AE0" w:rsidRPr="00C37AE0" w14:paraId="43BEA737" w14:textId="77777777" w:rsidTr="00D22685">
        <w:tc>
          <w:tcPr>
            <w:tcW w:w="5688" w:type="dxa"/>
          </w:tcPr>
          <w:p w14:paraId="19ECE628" w14:textId="77777777" w:rsidR="00C37AE0" w:rsidRPr="00C37AE0" w:rsidRDefault="00C37AE0" w:rsidP="00C37AE0">
            <w:pPr>
              <w:keepNext/>
              <w:spacing w:after="0" w:line="240" w:lineRule="auto"/>
              <w:outlineLvl w:val="0"/>
              <w:rPr>
                <w:rFonts w:ascii="Times New Roman" w:eastAsia="Times New Roman" w:hAnsi="Times New Roman" w:cs="Times New Roman"/>
                <w:szCs w:val="24"/>
              </w:rPr>
            </w:pPr>
            <w:r w:rsidRPr="00C37AE0">
              <w:rPr>
                <w:rFonts w:ascii="Times New Roman" w:eastAsia="Times New Roman" w:hAnsi="Times New Roman" w:cs="Times New Roman"/>
              </w:rPr>
              <w:t>ENG 110 - Composition</w:t>
            </w:r>
          </w:p>
        </w:tc>
        <w:tc>
          <w:tcPr>
            <w:tcW w:w="1260" w:type="dxa"/>
          </w:tcPr>
          <w:p w14:paraId="30464A33"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3</w:t>
            </w:r>
          </w:p>
        </w:tc>
        <w:tc>
          <w:tcPr>
            <w:tcW w:w="1350" w:type="dxa"/>
          </w:tcPr>
          <w:p w14:paraId="13994CD0"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7B248992"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r w:rsidR="00C37AE0" w:rsidRPr="00C37AE0" w14:paraId="0046CA31" w14:textId="77777777" w:rsidTr="00D22685">
        <w:tc>
          <w:tcPr>
            <w:tcW w:w="5688" w:type="dxa"/>
          </w:tcPr>
          <w:p w14:paraId="0421C885" w14:textId="77777777" w:rsidR="00C37AE0" w:rsidRPr="00C37AE0" w:rsidRDefault="00C37AE0" w:rsidP="00C37AE0">
            <w:pPr>
              <w:keepNext/>
              <w:spacing w:after="0" w:line="240" w:lineRule="auto"/>
              <w:outlineLvl w:val="0"/>
              <w:rPr>
                <w:rFonts w:ascii="Times New Roman" w:eastAsia="Times New Roman" w:hAnsi="Times New Roman" w:cs="Times New Roman"/>
                <w:szCs w:val="24"/>
              </w:rPr>
            </w:pPr>
            <w:r w:rsidRPr="00C37AE0">
              <w:rPr>
                <w:rFonts w:ascii="Times New Roman" w:eastAsia="Times New Roman" w:hAnsi="Times New Roman" w:cs="Times New Roman"/>
              </w:rPr>
              <w:t>Elective</w:t>
            </w:r>
          </w:p>
        </w:tc>
        <w:tc>
          <w:tcPr>
            <w:tcW w:w="1260" w:type="dxa"/>
          </w:tcPr>
          <w:p w14:paraId="1F163A22"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3-4</w:t>
            </w:r>
          </w:p>
        </w:tc>
        <w:tc>
          <w:tcPr>
            <w:tcW w:w="1350" w:type="dxa"/>
          </w:tcPr>
          <w:p w14:paraId="32C0FD73"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30C7E91D"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r w:rsidR="00C37AE0" w:rsidRPr="00C37AE0" w14:paraId="56DD446D" w14:textId="77777777" w:rsidTr="00D22685">
        <w:tc>
          <w:tcPr>
            <w:tcW w:w="5688" w:type="dxa"/>
          </w:tcPr>
          <w:p w14:paraId="36C7664F" w14:textId="77777777" w:rsidR="00C37AE0" w:rsidRPr="00C37AE0" w:rsidRDefault="00C37AE0" w:rsidP="00C37AE0">
            <w:pPr>
              <w:keepNext/>
              <w:spacing w:after="0" w:line="240" w:lineRule="auto"/>
              <w:jc w:val="right"/>
              <w:outlineLvl w:val="1"/>
              <w:rPr>
                <w:rFonts w:ascii="Times New Roman" w:eastAsia="Times New Roman" w:hAnsi="Times New Roman" w:cs="Times New Roman"/>
                <w:szCs w:val="24"/>
              </w:rPr>
            </w:pPr>
            <w:r w:rsidRPr="00C37AE0">
              <w:rPr>
                <w:rFonts w:ascii="Times New Roman" w:eastAsia="Times New Roman" w:hAnsi="Times New Roman" w:cs="Times New Roman"/>
              </w:rPr>
              <w:t>TOTAL</w:t>
            </w:r>
          </w:p>
        </w:tc>
        <w:tc>
          <w:tcPr>
            <w:tcW w:w="1260" w:type="dxa"/>
          </w:tcPr>
          <w:p w14:paraId="1AACBA7F"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15-16</w:t>
            </w:r>
          </w:p>
        </w:tc>
        <w:tc>
          <w:tcPr>
            <w:tcW w:w="1350" w:type="dxa"/>
          </w:tcPr>
          <w:p w14:paraId="6F7B5B2C"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6A659A4C"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bl>
    <w:p w14:paraId="0196FC3E" w14:textId="77777777" w:rsidR="00C37AE0" w:rsidRPr="00C37AE0" w:rsidRDefault="00C37AE0" w:rsidP="00C37AE0">
      <w:pPr>
        <w:spacing w:after="0" w:line="240" w:lineRule="auto"/>
        <w:rPr>
          <w:rFonts w:ascii="Times New Roman" w:eastAsia="Times New Roman" w:hAnsi="Times New Roman" w:cs="Times New Roman"/>
          <w:b/>
          <w:bCs/>
        </w:rPr>
      </w:pPr>
      <w:r w:rsidRPr="00C37AE0">
        <w:rPr>
          <w:rFonts w:ascii="Times New Roman" w:eastAsia="Times New Roman" w:hAnsi="Times New Roman" w:cs="Times New Roman"/>
          <w:b/>
          <w:bCs/>
        </w:rPr>
        <w:t>Fall Semester Second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260"/>
        <w:gridCol w:w="1350"/>
        <w:gridCol w:w="990"/>
      </w:tblGrid>
      <w:tr w:rsidR="00C37AE0" w:rsidRPr="00C37AE0" w14:paraId="66A813BF" w14:textId="77777777" w:rsidTr="00D22685">
        <w:tc>
          <w:tcPr>
            <w:tcW w:w="5688" w:type="dxa"/>
          </w:tcPr>
          <w:p w14:paraId="1857868E" w14:textId="77777777" w:rsidR="00C37AE0" w:rsidRPr="00C37AE0" w:rsidRDefault="00C37AE0" w:rsidP="00C37AE0">
            <w:pPr>
              <w:spacing w:after="0" w:line="240" w:lineRule="auto"/>
              <w:jc w:val="center"/>
              <w:rPr>
                <w:rFonts w:ascii="Times New Roman" w:eastAsia="Times New Roman" w:hAnsi="Times New Roman" w:cs="Times New Roman"/>
                <w:b/>
                <w:bCs/>
                <w:szCs w:val="24"/>
              </w:rPr>
            </w:pPr>
            <w:r w:rsidRPr="00C37AE0">
              <w:rPr>
                <w:rFonts w:ascii="Times New Roman" w:eastAsia="Times New Roman" w:hAnsi="Times New Roman" w:cs="Times New Roman"/>
                <w:b/>
                <w:bCs/>
              </w:rPr>
              <w:t>Course</w:t>
            </w:r>
          </w:p>
        </w:tc>
        <w:tc>
          <w:tcPr>
            <w:tcW w:w="1260" w:type="dxa"/>
          </w:tcPr>
          <w:p w14:paraId="70D1B99F" w14:textId="77777777" w:rsidR="00C37AE0" w:rsidRPr="00C37AE0" w:rsidRDefault="00C37AE0" w:rsidP="00C37AE0">
            <w:pPr>
              <w:spacing w:after="0" w:line="240" w:lineRule="auto"/>
              <w:jc w:val="center"/>
              <w:rPr>
                <w:rFonts w:ascii="Times New Roman" w:eastAsia="Times New Roman" w:hAnsi="Times New Roman" w:cs="Times New Roman"/>
                <w:b/>
                <w:bCs/>
                <w:sz w:val="24"/>
                <w:szCs w:val="24"/>
              </w:rPr>
            </w:pPr>
            <w:r w:rsidRPr="00C37AE0">
              <w:rPr>
                <w:rFonts w:ascii="Times New Roman" w:eastAsia="Times New Roman" w:hAnsi="Times New Roman" w:cs="Times New Roman"/>
                <w:b/>
                <w:bCs/>
              </w:rPr>
              <w:t>Credit(s)</w:t>
            </w:r>
          </w:p>
        </w:tc>
        <w:tc>
          <w:tcPr>
            <w:tcW w:w="1350" w:type="dxa"/>
          </w:tcPr>
          <w:p w14:paraId="38CAEB68" w14:textId="77777777" w:rsidR="00C37AE0" w:rsidRPr="00C37AE0" w:rsidRDefault="00C37AE0" w:rsidP="00C37AE0">
            <w:pPr>
              <w:spacing w:after="0" w:line="240" w:lineRule="auto"/>
              <w:jc w:val="center"/>
              <w:rPr>
                <w:rFonts w:ascii="Times New Roman" w:eastAsia="Times New Roman" w:hAnsi="Times New Roman" w:cs="Times New Roman"/>
                <w:b/>
                <w:bCs/>
                <w:sz w:val="24"/>
                <w:szCs w:val="24"/>
              </w:rPr>
            </w:pPr>
            <w:r w:rsidRPr="00C37AE0">
              <w:rPr>
                <w:rFonts w:ascii="Times New Roman" w:eastAsia="Times New Roman" w:hAnsi="Times New Roman" w:cs="Times New Roman"/>
                <w:b/>
                <w:bCs/>
              </w:rPr>
              <w:t>Semester</w:t>
            </w:r>
          </w:p>
        </w:tc>
        <w:tc>
          <w:tcPr>
            <w:tcW w:w="990" w:type="dxa"/>
          </w:tcPr>
          <w:p w14:paraId="5BB5C088" w14:textId="77777777" w:rsidR="00C37AE0" w:rsidRPr="00C37AE0" w:rsidRDefault="00C37AE0" w:rsidP="00C37AE0">
            <w:pPr>
              <w:spacing w:after="0" w:line="240" w:lineRule="auto"/>
              <w:jc w:val="center"/>
              <w:rPr>
                <w:rFonts w:ascii="Times New Roman" w:eastAsia="Times New Roman" w:hAnsi="Times New Roman" w:cs="Times New Roman"/>
                <w:b/>
                <w:bCs/>
                <w:sz w:val="24"/>
                <w:szCs w:val="24"/>
              </w:rPr>
            </w:pPr>
            <w:r w:rsidRPr="00C37AE0">
              <w:rPr>
                <w:rFonts w:ascii="Times New Roman" w:eastAsia="Times New Roman" w:hAnsi="Times New Roman" w:cs="Times New Roman"/>
                <w:b/>
                <w:bCs/>
              </w:rPr>
              <w:t>Grade</w:t>
            </w:r>
          </w:p>
        </w:tc>
      </w:tr>
      <w:tr w:rsidR="00C37AE0" w:rsidRPr="00C37AE0" w14:paraId="01D6289C" w14:textId="77777777" w:rsidTr="00D22685">
        <w:tc>
          <w:tcPr>
            <w:tcW w:w="5688" w:type="dxa"/>
          </w:tcPr>
          <w:p w14:paraId="590A6745" w14:textId="77777777" w:rsidR="00C37AE0" w:rsidRPr="00C37AE0" w:rsidRDefault="00C37AE0" w:rsidP="00C37AE0">
            <w:pPr>
              <w:keepNext/>
              <w:spacing w:after="0" w:line="240" w:lineRule="auto"/>
              <w:outlineLvl w:val="0"/>
              <w:rPr>
                <w:rFonts w:ascii="Times New Roman" w:eastAsia="Times New Roman" w:hAnsi="Times New Roman" w:cs="Times New Roman"/>
                <w:szCs w:val="24"/>
              </w:rPr>
            </w:pPr>
            <w:r w:rsidRPr="00C37AE0">
              <w:rPr>
                <w:rFonts w:ascii="Times New Roman" w:eastAsia="Times New Roman" w:hAnsi="Times New Roman" w:cs="Times New Roman"/>
              </w:rPr>
              <w:t>NUT 210 - Quantity Food Production (F/prereq.)</w:t>
            </w:r>
          </w:p>
        </w:tc>
        <w:tc>
          <w:tcPr>
            <w:tcW w:w="1260" w:type="dxa"/>
          </w:tcPr>
          <w:p w14:paraId="7F289695"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5</w:t>
            </w:r>
          </w:p>
        </w:tc>
        <w:tc>
          <w:tcPr>
            <w:tcW w:w="1350" w:type="dxa"/>
          </w:tcPr>
          <w:p w14:paraId="5325CE22"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6C61DFDE"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r w:rsidR="00C37AE0" w:rsidRPr="00C37AE0" w14:paraId="7ACC4102" w14:textId="77777777" w:rsidTr="00D22685">
        <w:tc>
          <w:tcPr>
            <w:tcW w:w="5688" w:type="dxa"/>
          </w:tcPr>
          <w:p w14:paraId="0FE09DF3" w14:textId="77777777" w:rsidR="00C37AE0" w:rsidRPr="00C37AE0" w:rsidRDefault="00C37AE0" w:rsidP="00C37AE0">
            <w:pPr>
              <w:keepNext/>
              <w:spacing w:after="0" w:line="240" w:lineRule="auto"/>
              <w:outlineLvl w:val="0"/>
              <w:rPr>
                <w:rFonts w:ascii="Times New Roman" w:eastAsia="Times New Roman" w:hAnsi="Times New Roman" w:cs="Times New Roman"/>
                <w:szCs w:val="24"/>
              </w:rPr>
            </w:pPr>
            <w:r w:rsidRPr="00C37AE0">
              <w:rPr>
                <w:rFonts w:ascii="Times New Roman" w:eastAsia="Times New Roman" w:hAnsi="Times New Roman" w:cs="Times New Roman"/>
              </w:rPr>
              <w:t>COM 110 - Speech</w:t>
            </w:r>
          </w:p>
        </w:tc>
        <w:tc>
          <w:tcPr>
            <w:tcW w:w="1260" w:type="dxa"/>
          </w:tcPr>
          <w:p w14:paraId="37182C60"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3</w:t>
            </w:r>
          </w:p>
        </w:tc>
        <w:tc>
          <w:tcPr>
            <w:tcW w:w="1350" w:type="dxa"/>
          </w:tcPr>
          <w:p w14:paraId="356B3917"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6D79F581"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r w:rsidR="00C37AE0" w:rsidRPr="00C37AE0" w14:paraId="0498ACFA" w14:textId="77777777" w:rsidTr="00D22685">
        <w:tc>
          <w:tcPr>
            <w:tcW w:w="5688" w:type="dxa"/>
          </w:tcPr>
          <w:p w14:paraId="08E6E057" w14:textId="77777777" w:rsidR="00C37AE0" w:rsidRPr="00C37AE0" w:rsidRDefault="00C37AE0" w:rsidP="00C37AE0">
            <w:pPr>
              <w:keepNext/>
              <w:spacing w:after="0" w:line="240" w:lineRule="auto"/>
              <w:outlineLvl w:val="0"/>
              <w:rPr>
                <w:rFonts w:ascii="Times New Roman" w:eastAsia="Times New Roman" w:hAnsi="Times New Roman" w:cs="Times New Roman"/>
                <w:szCs w:val="24"/>
              </w:rPr>
            </w:pPr>
            <w:r w:rsidRPr="00C37AE0">
              <w:rPr>
                <w:rFonts w:ascii="Times New Roman" w:eastAsia="Times New Roman" w:hAnsi="Times New Roman" w:cs="Times New Roman"/>
                <w:bCs/>
              </w:rPr>
              <w:t>GPE 101 - First Aid/CPR</w:t>
            </w:r>
            <w:r w:rsidRPr="00C37AE0">
              <w:rPr>
                <w:rFonts w:ascii="Times New Roman" w:eastAsia="Times New Roman" w:hAnsi="Times New Roman" w:cs="Times New Roman"/>
              </w:rPr>
              <w:t xml:space="preserve"> </w:t>
            </w:r>
          </w:p>
        </w:tc>
        <w:tc>
          <w:tcPr>
            <w:tcW w:w="1260" w:type="dxa"/>
          </w:tcPr>
          <w:p w14:paraId="1C3931C4"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1</w:t>
            </w:r>
          </w:p>
        </w:tc>
        <w:tc>
          <w:tcPr>
            <w:tcW w:w="1350" w:type="dxa"/>
          </w:tcPr>
          <w:p w14:paraId="5936DC9B"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28BA0D30"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r w:rsidR="00C37AE0" w:rsidRPr="00C37AE0" w14:paraId="26815A9E" w14:textId="77777777" w:rsidTr="00D22685">
        <w:tc>
          <w:tcPr>
            <w:tcW w:w="5688" w:type="dxa"/>
          </w:tcPr>
          <w:p w14:paraId="7030B1AF" w14:textId="77777777" w:rsidR="00C37AE0" w:rsidRPr="00C37AE0" w:rsidRDefault="00C37AE0" w:rsidP="00C37AE0">
            <w:pPr>
              <w:spacing w:after="0" w:line="240" w:lineRule="auto"/>
              <w:rPr>
                <w:rFonts w:ascii="Times New Roman" w:eastAsia="Times New Roman" w:hAnsi="Times New Roman" w:cs="Times New Roman"/>
                <w:sz w:val="24"/>
                <w:szCs w:val="24"/>
              </w:rPr>
            </w:pPr>
            <w:r w:rsidRPr="00C37AE0">
              <w:rPr>
                <w:rFonts w:ascii="Times New Roman" w:eastAsia="Times New Roman" w:hAnsi="Times New Roman" w:cs="Times New Roman"/>
              </w:rPr>
              <w:t xml:space="preserve">HUM 101 – Humanities, HUM 106 – Readings in NA Lit. </w:t>
            </w:r>
          </w:p>
        </w:tc>
        <w:tc>
          <w:tcPr>
            <w:tcW w:w="1260" w:type="dxa"/>
          </w:tcPr>
          <w:p w14:paraId="171D6FA0"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3</w:t>
            </w:r>
          </w:p>
        </w:tc>
        <w:tc>
          <w:tcPr>
            <w:tcW w:w="1350" w:type="dxa"/>
          </w:tcPr>
          <w:p w14:paraId="5F501A13"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1F0539A6"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r w:rsidR="00C37AE0" w:rsidRPr="00C37AE0" w14:paraId="038169E6" w14:textId="77777777" w:rsidTr="00D22685">
        <w:tc>
          <w:tcPr>
            <w:tcW w:w="5688" w:type="dxa"/>
          </w:tcPr>
          <w:p w14:paraId="4B7E138C" w14:textId="77777777" w:rsidR="00C37AE0" w:rsidRPr="00C37AE0" w:rsidRDefault="00C37AE0" w:rsidP="00C37AE0">
            <w:pPr>
              <w:keepNext/>
              <w:spacing w:after="0" w:line="240" w:lineRule="auto"/>
              <w:outlineLvl w:val="0"/>
              <w:rPr>
                <w:rFonts w:ascii="Times New Roman" w:eastAsia="Times New Roman" w:hAnsi="Times New Roman" w:cs="Times New Roman"/>
                <w:bCs/>
                <w:szCs w:val="24"/>
              </w:rPr>
            </w:pPr>
            <w:r w:rsidRPr="00C37AE0">
              <w:rPr>
                <w:rFonts w:ascii="Times New Roman" w:eastAsia="Times New Roman" w:hAnsi="Times New Roman" w:cs="Times New Roman"/>
              </w:rPr>
              <w:t>MTH 101 – Introduction to Algebra</w:t>
            </w:r>
          </w:p>
        </w:tc>
        <w:tc>
          <w:tcPr>
            <w:tcW w:w="1260" w:type="dxa"/>
          </w:tcPr>
          <w:p w14:paraId="3EC0CBE2"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3</w:t>
            </w:r>
          </w:p>
        </w:tc>
        <w:tc>
          <w:tcPr>
            <w:tcW w:w="1350" w:type="dxa"/>
          </w:tcPr>
          <w:p w14:paraId="055A77C5"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7AB16BCC"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r w:rsidR="00C37AE0" w:rsidRPr="00C37AE0" w14:paraId="003CBC55" w14:textId="77777777" w:rsidTr="00D22685">
        <w:tc>
          <w:tcPr>
            <w:tcW w:w="5688" w:type="dxa"/>
          </w:tcPr>
          <w:p w14:paraId="16C8488A" w14:textId="77777777" w:rsidR="00C37AE0" w:rsidRPr="00C37AE0" w:rsidRDefault="00C37AE0" w:rsidP="00C37AE0">
            <w:pPr>
              <w:keepNext/>
              <w:spacing w:after="0" w:line="240" w:lineRule="auto"/>
              <w:jc w:val="right"/>
              <w:outlineLvl w:val="1"/>
              <w:rPr>
                <w:rFonts w:ascii="Times New Roman" w:eastAsia="Times New Roman" w:hAnsi="Times New Roman" w:cs="Times New Roman"/>
                <w:szCs w:val="24"/>
              </w:rPr>
            </w:pPr>
            <w:r w:rsidRPr="00C37AE0">
              <w:rPr>
                <w:rFonts w:ascii="Times New Roman" w:eastAsia="Times New Roman" w:hAnsi="Times New Roman" w:cs="Times New Roman"/>
              </w:rPr>
              <w:t>TOTAL</w:t>
            </w:r>
          </w:p>
        </w:tc>
        <w:tc>
          <w:tcPr>
            <w:tcW w:w="1260" w:type="dxa"/>
          </w:tcPr>
          <w:p w14:paraId="1C93A183"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15</w:t>
            </w:r>
          </w:p>
        </w:tc>
        <w:tc>
          <w:tcPr>
            <w:tcW w:w="1350" w:type="dxa"/>
          </w:tcPr>
          <w:p w14:paraId="66A7EE16"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5365B77B"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bl>
    <w:p w14:paraId="3511C9C5" w14:textId="77777777" w:rsidR="00C37AE0" w:rsidRPr="00C37AE0" w:rsidRDefault="00C37AE0" w:rsidP="00C37AE0">
      <w:pPr>
        <w:spacing w:after="0" w:line="240" w:lineRule="auto"/>
        <w:rPr>
          <w:rFonts w:ascii="Times New Roman" w:eastAsia="Times New Roman" w:hAnsi="Times New Roman" w:cs="Times New Roman"/>
          <w:b/>
          <w:bCs/>
        </w:rPr>
      </w:pPr>
      <w:r w:rsidRPr="00C37AE0">
        <w:rPr>
          <w:rFonts w:ascii="Times New Roman" w:eastAsia="Times New Roman" w:hAnsi="Times New Roman" w:cs="Times New Roman"/>
          <w:b/>
          <w:bCs/>
        </w:rPr>
        <w:t>Spring Semester Second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260"/>
        <w:gridCol w:w="1350"/>
        <w:gridCol w:w="990"/>
      </w:tblGrid>
      <w:tr w:rsidR="00C37AE0" w:rsidRPr="00C37AE0" w14:paraId="3EB12F70" w14:textId="77777777" w:rsidTr="00D22685">
        <w:tc>
          <w:tcPr>
            <w:tcW w:w="5688" w:type="dxa"/>
          </w:tcPr>
          <w:p w14:paraId="06764996" w14:textId="77777777" w:rsidR="00C37AE0" w:rsidRPr="00C37AE0" w:rsidRDefault="00C37AE0" w:rsidP="00C37AE0">
            <w:pPr>
              <w:spacing w:after="0" w:line="240" w:lineRule="auto"/>
              <w:jc w:val="center"/>
              <w:rPr>
                <w:rFonts w:ascii="Times New Roman" w:eastAsia="Times New Roman" w:hAnsi="Times New Roman" w:cs="Times New Roman"/>
                <w:b/>
                <w:bCs/>
                <w:szCs w:val="24"/>
              </w:rPr>
            </w:pPr>
            <w:r w:rsidRPr="00C37AE0">
              <w:rPr>
                <w:rFonts w:ascii="Times New Roman" w:eastAsia="Times New Roman" w:hAnsi="Times New Roman" w:cs="Times New Roman"/>
                <w:b/>
                <w:bCs/>
              </w:rPr>
              <w:t>Course</w:t>
            </w:r>
          </w:p>
        </w:tc>
        <w:tc>
          <w:tcPr>
            <w:tcW w:w="1260" w:type="dxa"/>
          </w:tcPr>
          <w:p w14:paraId="02F1B824" w14:textId="77777777" w:rsidR="00C37AE0" w:rsidRPr="00C37AE0" w:rsidRDefault="00C37AE0" w:rsidP="00C37AE0">
            <w:pPr>
              <w:spacing w:after="0" w:line="240" w:lineRule="auto"/>
              <w:jc w:val="center"/>
              <w:rPr>
                <w:rFonts w:ascii="Times New Roman" w:eastAsia="Times New Roman" w:hAnsi="Times New Roman" w:cs="Times New Roman"/>
                <w:b/>
                <w:bCs/>
                <w:sz w:val="24"/>
                <w:szCs w:val="24"/>
              </w:rPr>
            </w:pPr>
            <w:r w:rsidRPr="00C37AE0">
              <w:rPr>
                <w:rFonts w:ascii="Times New Roman" w:eastAsia="Times New Roman" w:hAnsi="Times New Roman" w:cs="Times New Roman"/>
                <w:b/>
                <w:bCs/>
              </w:rPr>
              <w:t>Credit(s)</w:t>
            </w:r>
          </w:p>
        </w:tc>
        <w:tc>
          <w:tcPr>
            <w:tcW w:w="1350" w:type="dxa"/>
          </w:tcPr>
          <w:p w14:paraId="0E31FCD8" w14:textId="77777777" w:rsidR="00C37AE0" w:rsidRPr="00C37AE0" w:rsidRDefault="00C37AE0" w:rsidP="00C37AE0">
            <w:pPr>
              <w:spacing w:after="0" w:line="240" w:lineRule="auto"/>
              <w:jc w:val="center"/>
              <w:rPr>
                <w:rFonts w:ascii="Times New Roman" w:eastAsia="Times New Roman" w:hAnsi="Times New Roman" w:cs="Times New Roman"/>
                <w:b/>
                <w:bCs/>
                <w:sz w:val="24"/>
                <w:szCs w:val="24"/>
              </w:rPr>
            </w:pPr>
            <w:r w:rsidRPr="00C37AE0">
              <w:rPr>
                <w:rFonts w:ascii="Times New Roman" w:eastAsia="Times New Roman" w:hAnsi="Times New Roman" w:cs="Times New Roman"/>
                <w:b/>
                <w:bCs/>
              </w:rPr>
              <w:t>Semester</w:t>
            </w:r>
          </w:p>
        </w:tc>
        <w:tc>
          <w:tcPr>
            <w:tcW w:w="990" w:type="dxa"/>
          </w:tcPr>
          <w:p w14:paraId="2EBDB40D" w14:textId="77777777" w:rsidR="00C37AE0" w:rsidRPr="00C37AE0" w:rsidRDefault="00C37AE0" w:rsidP="00C37AE0">
            <w:pPr>
              <w:spacing w:after="0" w:line="240" w:lineRule="auto"/>
              <w:jc w:val="center"/>
              <w:rPr>
                <w:rFonts w:ascii="Times New Roman" w:eastAsia="Times New Roman" w:hAnsi="Times New Roman" w:cs="Times New Roman"/>
                <w:b/>
                <w:bCs/>
                <w:sz w:val="24"/>
                <w:szCs w:val="24"/>
              </w:rPr>
            </w:pPr>
            <w:r w:rsidRPr="00C37AE0">
              <w:rPr>
                <w:rFonts w:ascii="Times New Roman" w:eastAsia="Times New Roman" w:hAnsi="Times New Roman" w:cs="Times New Roman"/>
                <w:b/>
                <w:bCs/>
              </w:rPr>
              <w:t>Grade</w:t>
            </w:r>
          </w:p>
        </w:tc>
      </w:tr>
      <w:tr w:rsidR="00C37AE0" w:rsidRPr="00C37AE0" w14:paraId="5AF49E97" w14:textId="77777777" w:rsidTr="00D22685">
        <w:tc>
          <w:tcPr>
            <w:tcW w:w="5688" w:type="dxa"/>
          </w:tcPr>
          <w:p w14:paraId="2E75B7ED" w14:textId="77777777" w:rsidR="00C37AE0" w:rsidRPr="00C37AE0" w:rsidRDefault="00C37AE0" w:rsidP="00C37AE0">
            <w:pPr>
              <w:spacing w:after="0" w:line="240" w:lineRule="auto"/>
              <w:rPr>
                <w:rFonts w:ascii="Times New Roman" w:eastAsia="Times New Roman" w:hAnsi="Times New Roman" w:cs="Times New Roman"/>
                <w:sz w:val="24"/>
                <w:szCs w:val="24"/>
              </w:rPr>
            </w:pPr>
            <w:r w:rsidRPr="00C37AE0">
              <w:rPr>
                <w:rFonts w:ascii="Times New Roman" w:eastAsia="Times New Roman" w:hAnsi="Times New Roman" w:cs="Times New Roman"/>
              </w:rPr>
              <w:t>NUT 297  - Foodservice Internship (F or S/prereq.)</w:t>
            </w:r>
          </w:p>
        </w:tc>
        <w:tc>
          <w:tcPr>
            <w:tcW w:w="1260" w:type="dxa"/>
          </w:tcPr>
          <w:p w14:paraId="751DC993"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3</w:t>
            </w:r>
          </w:p>
        </w:tc>
        <w:tc>
          <w:tcPr>
            <w:tcW w:w="1350" w:type="dxa"/>
          </w:tcPr>
          <w:p w14:paraId="12CAFB60"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101A45CE"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r w:rsidR="00C37AE0" w:rsidRPr="00C37AE0" w14:paraId="158842BF" w14:textId="77777777" w:rsidTr="00D22685">
        <w:tc>
          <w:tcPr>
            <w:tcW w:w="5688" w:type="dxa"/>
          </w:tcPr>
          <w:p w14:paraId="7574EDE1" w14:textId="77777777" w:rsidR="00C37AE0" w:rsidRPr="00C37AE0" w:rsidRDefault="00C37AE0" w:rsidP="00C37AE0">
            <w:pPr>
              <w:keepNext/>
              <w:spacing w:after="0" w:line="240" w:lineRule="auto"/>
              <w:outlineLvl w:val="0"/>
              <w:rPr>
                <w:rFonts w:ascii="Times New Roman" w:eastAsia="Times New Roman" w:hAnsi="Times New Roman" w:cs="Times New Roman"/>
                <w:szCs w:val="24"/>
              </w:rPr>
            </w:pPr>
            <w:r w:rsidRPr="00C37AE0">
              <w:rPr>
                <w:rFonts w:ascii="Times New Roman" w:eastAsia="Times New Roman" w:hAnsi="Times New Roman" w:cs="Times New Roman"/>
              </w:rPr>
              <w:t>HUM 110 - Mother Earth, Food Sovereignty and Health (S)</w:t>
            </w:r>
          </w:p>
        </w:tc>
        <w:tc>
          <w:tcPr>
            <w:tcW w:w="1260" w:type="dxa"/>
          </w:tcPr>
          <w:p w14:paraId="21D6C794"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3</w:t>
            </w:r>
          </w:p>
        </w:tc>
        <w:tc>
          <w:tcPr>
            <w:tcW w:w="1350" w:type="dxa"/>
          </w:tcPr>
          <w:p w14:paraId="47B32F8A" w14:textId="77777777" w:rsidR="00C37AE0" w:rsidRPr="00C37AE0" w:rsidRDefault="00C37AE0" w:rsidP="00C37AE0">
            <w:pPr>
              <w:spacing w:after="0" w:line="240" w:lineRule="auto"/>
              <w:rPr>
                <w:rFonts w:ascii="Times New Roman" w:eastAsia="Times New Roman" w:hAnsi="Times New Roman" w:cs="Times New Roman"/>
                <w:sz w:val="24"/>
                <w:szCs w:val="24"/>
              </w:rPr>
            </w:pPr>
          </w:p>
        </w:tc>
        <w:tc>
          <w:tcPr>
            <w:tcW w:w="990" w:type="dxa"/>
          </w:tcPr>
          <w:p w14:paraId="40339281"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r w:rsidR="00C37AE0" w:rsidRPr="00C37AE0" w14:paraId="79FBA91B" w14:textId="77777777" w:rsidTr="00D22685">
        <w:tc>
          <w:tcPr>
            <w:tcW w:w="5688" w:type="dxa"/>
          </w:tcPr>
          <w:p w14:paraId="277551BC" w14:textId="77777777" w:rsidR="00C37AE0" w:rsidRPr="00C37AE0" w:rsidRDefault="00C37AE0" w:rsidP="00C37AE0">
            <w:pPr>
              <w:keepNext/>
              <w:spacing w:after="0" w:line="240" w:lineRule="auto"/>
              <w:outlineLvl w:val="0"/>
              <w:rPr>
                <w:rFonts w:ascii="Times New Roman" w:eastAsia="Times New Roman" w:hAnsi="Times New Roman" w:cs="Times New Roman"/>
                <w:szCs w:val="24"/>
              </w:rPr>
            </w:pPr>
            <w:r w:rsidRPr="00C37AE0">
              <w:rPr>
                <w:rFonts w:ascii="Times New Roman" w:eastAsia="Times New Roman" w:hAnsi="Times New Roman" w:cs="Times New Roman"/>
              </w:rPr>
              <w:t>PSY 111 – Intro to Psychology or SOC 110 Intro to Soc.</w:t>
            </w:r>
          </w:p>
        </w:tc>
        <w:tc>
          <w:tcPr>
            <w:tcW w:w="1260" w:type="dxa"/>
          </w:tcPr>
          <w:p w14:paraId="5ACD638D"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3</w:t>
            </w:r>
          </w:p>
        </w:tc>
        <w:tc>
          <w:tcPr>
            <w:tcW w:w="1350" w:type="dxa"/>
          </w:tcPr>
          <w:p w14:paraId="1470F24A"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4C0BC119"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r w:rsidR="00C37AE0" w:rsidRPr="00C37AE0" w14:paraId="5E624FB0" w14:textId="77777777" w:rsidTr="00D22685">
        <w:tc>
          <w:tcPr>
            <w:tcW w:w="5688" w:type="dxa"/>
          </w:tcPr>
          <w:p w14:paraId="46936685" w14:textId="77777777" w:rsidR="00C37AE0" w:rsidRPr="00C37AE0" w:rsidRDefault="00C37AE0" w:rsidP="00C37AE0">
            <w:pPr>
              <w:keepNext/>
              <w:spacing w:after="0" w:line="240" w:lineRule="auto"/>
              <w:outlineLvl w:val="0"/>
              <w:rPr>
                <w:rFonts w:ascii="Times New Roman" w:eastAsia="Times New Roman" w:hAnsi="Times New Roman" w:cs="Times New Roman"/>
                <w:szCs w:val="24"/>
              </w:rPr>
            </w:pPr>
            <w:r w:rsidRPr="00C37AE0">
              <w:rPr>
                <w:rFonts w:ascii="Times New Roman" w:eastAsia="Times New Roman" w:hAnsi="Times New Roman" w:cs="Times New Roman"/>
              </w:rPr>
              <w:t>Elective</w:t>
            </w:r>
          </w:p>
        </w:tc>
        <w:tc>
          <w:tcPr>
            <w:tcW w:w="1260" w:type="dxa"/>
          </w:tcPr>
          <w:p w14:paraId="1FD0E3F2"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3</w:t>
            </w:r>
          </w:p>
        </w:tc>
        <w:tc>
          <w:tcPr>
            <w:tcW w:w="1350" w:type="dxa"/>
          </w:tcPr>
          <w:p w14:paraId="2BC57669"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515C5629"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r w:rsidR="00C37AE0" w:rsidRPr="00C37AE0" w14:paraId="50501208" w14:textId="77777777" w:rsidTr="00D22685">
        <w:tc>
          <w:tcPr>
            <w:tcW w:w="5688" w:type="dxa"/>
          </w:tcPr>
          <w:p w14:paraId="7C98093F" w14:textId="77777777" w:rsidR="00C37AE0" w:rsidRPr="00C37AE0" w:rsidRDefault="00C37AE0" w:rsidP="00C37AE0">
            <w:pPr>
              <w:keepNext/>
              <w:spacing w:after="0" w:line="240" w:lineRule="auto"/>
              <w:outlineLvl w:val="0"/>
              <w:rPr>
                <w:rFonts w:ascii="Times New Roman" w:eastAsia="Times New Roman" w:hAnsi="Times New Roman" w:cs="Times New Roman"/>
                <w:szCs w:val="24"/>
              </w:rPr>
            </w:pPr>
            <w:r w:rsidRPr="00C37AE0">
              <w:rPr>
                <w:rFonts w:ascii="Times New Roman" w:eastAsia="Times New Roman" w:hAnsi="Times New Roman" w:cs="Times New Roman"/>
              </w:rPr>
              <w:t>Elective</w:t>
            </w:r>
          </w:p>
        </w:tc>
        <w:tc>
          <w:tcPr>
            <w:tcW w:w="1260" w:type="dxa"/>
          </w:tcPr>
          <w:p w14:paraId="6FA7AED2"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2-3</w:t>
            </w:r>
          </w:p>
        </w:tc>
        <w:tc>
          <w:tcPr>
            <w:tcW w:w="1350" w:type="dxa"/>
          </w:tcPr>
          <w:p w14:paraId="0EEA8EBA"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5772205A"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r w:rsidR="00C37AE0" w:rsidRPr="00C37AE0" w14:paraId="1527B881" w14:textId="77777777" w:rsidTr="00D22685">
        <w:tc>
          <w:tcPr>
            <w:tcW w:w="5688" w:type="dxa"/>
          </w:tcPr>
          <w:p w14:paraId="2AD0A7FB" w14:textId="77777777" w:rsidR="00C37AE0" w:rsidRPr="00C37AE0" w:rsidRDefault="00C37AE0" w:rsidP="00C37AE0">
            <w:pPr>
              <w:keepNext/>
              <w:spacing w:after="0" w:line="240" w:lineRule="auto"/>
              <w:jc w:val="right"/>
              <w:outlineLvl w:val="1"/>
              <w:rPr>
                <w:rFonts w:ascii="Times New Roman" w:eastAsia="Times New Roman" w:hAnsi="Times New Roman" w:cs="Times New Roman"/>
                <w:szCs w:val="24"/>
              </w:rPr>
            </w:pPr>
            <w:r w:rsidRPr="00C37AE0">
              <w:rPr>
                <w:rFonts w:ascii="Times New Roman" w:eastAsia="Times New Roman" w:hAnsi="Times New Roman" w:cs="Times New Roman"/>
              </w:rPr>
              <w:t>TOTAL</w:t>
            </w:r>
          </w:p>
        </w:tc>
        <w:tc>
          <w:tcPr>
            <w:tcW w:w="1260" w:type="dxa"/>
          </w:tcPr>
          <w:p w14:paraId="21C91151"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r w:rsidRPr="00C37AE0">
              <w:rPr>
                <w:rFonts w:ascii="Times New Roman" w:eastAsia="Times New Roman" w:hAnsi="Times New Roman" w:cs="Times New Roman"/>
              </w:rPr>
              <w:t>14-15</w:t>
            </w:r>
          </w:p>
        </w:tc>
        <w:tc>
          <w:tcPr>
            <w:tcW w:w="1350" w:type="dxa"/>
          </w:tcPr>
          <w:p w14:paraId="39AA0EB1"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c>
          <w:tcPr>
            <w:tcW w:w="990" w:type="dxa"/>
          </w:tcPr>
          <w:p w14:paraId="4C0273F7" w14:textId="77777777" w:rsidR="00C37AE0" w:rsidRPr="00C37AE0" w:rsidRDefault="00C37AE0" w:rsidP="00C37AE0">
            <w:pPr>
              <w:spacing w:after="0" w:line="240" w:lineRule="auto"/>
              <w:jc w:val="center"/>
              <w:rPr>
                <w:rFonts w:ascii="Times New Roman" w:eastAsia="Times New Roman" w:hAnsi="Times New Roman" w:cs="Times New Roman"/>
                <w:sz w:val="24"/>
                <w:szCs w:val="24"/>
              </w:rPr>
            </w:pPr>
          </w:p>
        </w:tc>
      </w:tr>
    </w:tbl>
    <w:p w14:paraId="2FDDE450" w14:textId="77777777" w:rsidR="00C37AE0" w:rsidRPr="00C37AE0" w:rsidRDefault="00C37AE0" w:rsidP="00C37AE0">
      <w:pPr>
        <w:spacing w:after="0" w:line="240" w:lineRule="auto"/>
        <w:rPr>
          <w:rFonts w:ascii="Times New Roman" w:eastAsia="Times New Roman" w:hAnsi="Times New Roman" w:cs="Times New Roman"/>
          <w:b/>
        </w:rPr>
      </w:pPr>
      <w:r w:rsidRPr="00C37AE0">
        <w:rPr>
          <w:rFonts w:ascii="Times New Roman" w:eastAsia="Times New Roman" w:hAnsi="Times New Roman" w:cs="Times New Roman"/>
          <w:b/>
        </w:rPr>
        <w:t xml:space="preserve">TOTAL CREDITS = 62 credits       </w:t>
      </w:r>
      <w:r w:rsidRPr="00C37AE0">
        <w:rPr>
          <w:rFonts w:ascii="Times New Roman" w:eastAsia="Times New Roman" w:hAnsi="Times New Roman" w:cs="Times New Roman"/>
          <w:b/>
        </w:rPr>
        <w:tab/>
      </w:r>
    </w:p>
    <w:p w14:paraId="6E8C946C" w14:textId="77777777" w:rsidR="00C37AE0" w:rsidRPr="00C37AE0" w:rsidRDefault="00C37AE0" w:rsidP="00C37AE0">
      <w:pPr>
        <w:spacing w:after="0" w:line="240" w:lineRule="auto"/>
        <w:rPr>
          <w:rFonts w:ascii="Times New Roman" w:eastAsia="Times New Roman" w:hAnsi="Times New Roman" w:cs="Times New Roman"/>
        </w:rPr>
      </w:pPr>
    </w:p>
    <w:p w14:paraId="2226D864" w14:textId="77777777" w:rsidR="00C37AE0" w:rsidRPr="00C37AE0" w:rsidRDefault="00C37AE0" w:rsidP="00C37AE0">
      <w:pPr>
        <w:spacing w:after="0" w:line="240" w:lineRule="auto"/>
        <w:rPr>
          <w:rFonts w:ascii="Times New Roman" w:eastAsia="Times New Roman" w:hAnsi="Times New Roman" w:cs="Times New Roman"/>
        </w:rPr>
      </w:pPr>
      <w:r w:rsidRPr="00C37AE0">
        <w:rPr>
          <w:rFonts w:ascii="Times New Roman" w:eastAsia="Times New Roman" w:hAnsi="Times New Roman" w:cs="Times New Roman"/>
          <w:b/>
          <w:u w:val="single"/>
        </w:rPr>
        <w:t>Spring ELECTIVES</w:t>
      </w:r>
      <w:r w:rsidRPr="00C37AE0">
        <w:rPr>
          <w:rFonts w:ascii="Times New Roman" w:eastAsia="Times New Roman" w:hAnsi="Times New Roman" w:cs="Times New Roman"/>
        </w:rPr>
        <w:tab/>
      </w:r>
      <w:r w:rsidRPr="00C37AE0">
        <w:rPr>
          <w:rFonts w:ascii="Times New Roman" w:eastAsia="Times New Roman" w:hAnsi="Times New Roman" w:cs="Times New Roman"/>
        </w:rPr>
        <w:tab/>
      </w:r>
      <w:r w:rsidRPr="00C37AE0">
        <w:rPr>
          <w:rFonts w:ascii="Times New Roman" w:eastAsia="Times New Roman" w:hAnsi="Times New Roman" w:cs="Times New Roman"/>
        </w:rPr>
        <w:tab/>
      </w:r>
      <w:r w:rsidRPr="00C37AE0">
        <w:rPr>
          <w:rFonts w:ascii="Times New Roman" w:eastAsia="Times New Roman" w:hAnsi="Times New Roman" w:cs="Times New Roman"/>
        </w:rPr>
        <w:tab/>
      </w:r>
      <w:r w:rsidRPr="00C37AE0">
        <w:rPr>
          <w:rFonts w:ascii="Times New Roman" w:eastAsia="Times New Roman" w:hAnsi="Times New Roman" w:cs="Times New Roman"/>
        </w:rPr>
        <w:tab/>
      </w:r>
      <w:r w:rsidRPr="00C37AE0">
        <w:rPr>
          <w:rFonts w:ascii="Times New Roman" w:eastAsia="Times New Roman" w:hAnsi="Times New Roman" w:cs="Times New Roman"/>
          <w:b/>
          <w:u w:val="single"/>
        </w:rPr>
        <w:t>Fall ELECTIVES</w:t>
      </w:r>
    </w:p>
    <w:p w14:paraId="47483032" w14:textId="77777777" w:rsidR="00C37AE0" w:rsidRPr="00C37AE0" w:rsidRDefault="00C37AE0" w:rsidP="00C37AE0">
      <w:pPr>
        <w:keepNext/>
        <w:spacing w:after="0" w:line="240" w:lineRule="auto"/>
        <w:outlineLvl w:val="2"/>
        <w:rPr>
          <w:rFonts w:ascii="Times New Roman" w:eastAsia="Times New Roman" w:hAnsi="Times New Roman" w:cs="Times New Roman"/>
        </w:rPr>
      </w:pPr>
      <w:r w:rsidRPr="00C37AE0">
        <w:rPr>
          <w:rFonts w:ascii="Times New Roman" w:eastAsia="Times New Roman" w:hAnsi="Times New Roman" w:cs="Times New Roman"/>
        </w:rPr>
        <w:t xml:space="preserve">BUS 170 – Entrepreneurship </w:t>
      </w:r>
      <w:r w:rsidRPr="00C37AE0">
        <w:rPr>
          <w:rFonts w:ascii="Times New Roman" w:eastAsia="Times New Roman" w:hAnsi="Times New Roman" w:cs="Times New Roman"/>
        </w:rPr>
        <w:tab/>
      </w:r>
      <w:r w:rsidRPr="00C37AE0">
        <w:rPr>
          <w:rFonts w:ascii="Times New Roman" w:eastAsia="Times New Roman" w:hAnsi="Times New Roman" w:cs="Times New Roman"/>
        </w:rPr>
        <w:tab/>
      </w:r>
      <w:r w:rsidRPr="00C37AE0">
        <w:rPr>
          <w:rFonts w:ascii="Times New Roman" w:eastAsia="Times New Roman" w:hAnsi="Times New Roman" w:cs="Times New Roman"/>
        </w:rPr>
        <w:tab/>
      </w:r>
      <w:r w:rsidRPr="00C37AE0">
        <w:rPr>
          <w:rFonts w:ascii="Times New Roman" w:eastAsia="Times New Roman" w:hAnsi="Times New Roman" w:cs="Times New Roman"/>
        </w:rPr>
        <w:tab/>
        <w:t xml:space="preserve">BAD 201 – Marketing </w:t>
      </w:r>
    </w:p>
    <w:p w14:paraId="376DCD06" w14:textId="77777777" w:rsidR="00C37AE0" w:rsidRPr="00C37AE0" w:rsidRDefault="00C37AE0" w:rsidP="00C37AE0">
      <w:pPr>
        <w:keepNext/>
        <w:spacing w:after="0" w:line="240" w:lineRule="auto"/>
        <w:outlineLvl w:val="0"/>
        <w:rPr>
          <w:rFonts w:ascii="Times New Roman" w:eastAsia="Times New Roman" w:hAnsi="Times New Roman" w:cs="Times New Roman"/>
        </w:rPr>
      </w:pPr>
      <w:r w:rsidRPr="00C37AE0">
        <w:rPr>
          <w:rFonts w:ascii="Times New Roman" w:eastAsia="Times New Roman" w:hAnsi="Times New Roman" w:cs="Times New Roman"/>
        </w:rPr>
        <w:t>NUT 221 – Culinary Baking (S/prereq.)</w:t>
      </w:r>
      <w:r w:rsidRPr="00C37AE0">
        <w:rPr>
          <w:rFonts w:ascii="Times New Roman" w:eastAsia="Times New Roman" w:hAnsi="Times New Roman" w:cs="Times New Roman"/>
        </w:rPr>
        <w:tab/>
      </w:r>
      <w:r w:rsidRPr="00C37AE0">
        <w:rPr>
          <w:rFonts w:ascii="Times New Roman" w:eastAsia="Times New Roman" w:hAnsi="Times New Roman" w:cs="Times New Roman"/>
        </w:rPr>
        <w:tab/>
      </w:r>
      <w:r w:rsidRPr="00C37AE0">
        <w:rPr>
          <w:rFonts w:ascii="Times New Roman" w:eastAsia="Times New Roman" w:hAnsi="Times New Roman" w:cs="Times New Roman"/>
        </w:rPr>
        <w:tab/>
        <w:t>NUT 111 – Life Skills (F)</w:t>
      </w:r>
    </w:p>
    <w:p w14:paraId="0A5F3760" w14:textId="77777777" w:rsidR="00C37AE0" w:rsidRPr="00C37AE0" w:rsidRDefault="00C37AE0" w:rsidP="00C37AE0">
      <w:pPr>
        <w:spacing w:after="0" w:line="240" w:lineRule="auto"/>
        <w:rPr>
          <w:rFonts w:ascii="Times New Roman" w:eastAsia="Times New Roman" w:hAnsi="Times New Roman" w:cs="Times New Roman"/>
        </w:rPr>
      </w:pPr>
      <w:r w:rsidRPr="00C37AE0">
        <w:rPr>
          <w:rFonts w:ascii="Times New Roman" w:eastAsia="Times New Roman" w:hAnsi="Times New Roman" w:cs="Times New Roman"/>
        </w:rPr>
        <w:t>NUT 101 –Culinary Calculations (S)</w:t>
      </w:r>
    </w:p>
    <w:p w14:paraId="01DC0956" w14:textId="77777777" w:rsidR="00C37AE0" w:rsidRPr="00C37AE0" w:rsidRDefault="00C37AE0" w:rsidP="00C37AE0">
      <w:pPr>
        <w:spacing w:after="0" w:line="240" w:lineRule="auto"/>
        <w:rPr>
          <w:rFonts w:ascii="Times New Roman" w:eastAsia="Times New Roman" w:hAnsi="Times New Roman" w:cs="Times New Roman"/>
        </w:rPr>
      </w:pPr>
      <w:r w:rsidRPr="00C37AE0">
        <w:rPr>
          <w:rFonts w:ascii="Times New Roman" w:eastAsia="Times New Roman" w:hAnsi="Times New Roman" w:cs="Times New Roman"/>
        </w:rPr>
        <w:t>NUT 245 Menu Planning (S/prereq.)</w:t>
      </w:r>
    </w:p>
    <w:p w14:paraId="715EE934" w14:textId="77777777" w:rsidR="00C37AE0" w:rsidRPr="00C37AE0" w:rsidRDefault="00C37AE0" w:rsidP="00C37AE0">
      <w:pPr>
        <w:spacing w:after="0" w:line="240" w:lineRule="auto"/>
        <w:rPr>
          <w:rFonts w:ascii="Times New Roman" w:eastAsia="Times New Roman" w:hAnsi="Times New Roman" w:cs="Times New Roman"/>
        </w:rPr>
      </w:pPr>
      <w:r w:rsidRPr="00C37AE0">
        <w:rPr>
          <w:rFonts w:ascii="Times New Roman" w:eastAsia="Times New Roman" w:hAnsi="Times New Roman" w:cs="Times New Roman"/>
        </w:rPr>
        <w:t>NUT 260 – Community Nutrition (S/prereq.)</w:t>
      </w:r>
    </w:p>
    <w:p w14:paraId="61255C3D" w14:textId="77777777" w:rsidR="00C37AE0" w:rsidRPr="00C37AE0" w:rsidRDefault="00C37AE0" w:rsidP="00C37AE0">
      <w:pPr>
        <w:spacing w:after="0" w:line="240" w:lineRule="auto"/>
        <w:rPr>
          <w:rFonts w:ascii="Times New Roman" w:eastAsia="Times New Roman" w:hAnsi="Times New Roman" w:cs="Times New Roman"/>
        </w:rPr>
      </w:pPr>
      <w:r w:rsidRPr="00C37AE0">
        <w:rPr>
          <w:rFonts w:ascii="Times New Roman" w:eastAsia="Times New Roman" w:hAnsi="Times New Roman" w:cs="Times New Roman"/>
        </w:rPr>
        <w:t>NUT 295 – Culinary Exploration (S/prereq.)</w:t>
      </w:r>
    </w:p>
    <w:p w14:paraId="715073BD" w14:textId="77777777" w:rsidR="00C37AE0" w:rsidRPr="00C37AE0" w:rsidRDefault="00C37AE0" w:rsidP="00C37AE0">
      <w:pPr>
        <w:spacing w:after="0" w:line="240" w:lineRule="auto"/>
        <w:rPr>
          <w:rFonts w:ascii="Times New Roman" w:eastAsia="Times New Roman" w:hAnsi="Times New Roman" w:cs="Times New Roman"/>
          <w:sz w:val="18"/>
          <w:szCs w:val="18"/>
        </w:rPr>
      </w:pPr>
    </w:p>
    <w:p w14:paraId="367502DC" w14:textId="77777777" w:rsidR="00C37AE0" w:rsidRPr="00C37AE0" w:rsidRDefault="00C37AE0" w:rsidP="00C37AE0">
      <w:pPr>
        <w:spacing w:after="0" w:line="240" w:lineRule="auto"/>
        <w:jc w:val="center"/>
        <w:rPr>
          <w:rFonts w:ascii="Times New Roman" w:eastAsia="Times New Roman" w:hAnsi="Times New Roman" w:cs="Times New Roman"/>
        </w:rPr>
      </w:pPr>
      <w:r w:rsidRPr="00C37AE0">
        <w:rPr>
          <w:rFonts w:ascii="Times New Roman" w:eastAsia="Times New Roman" w:hAnsi="Times New Roman" w:cs="Times New Roman"/>
        </w:rPr>
        <w:t>F = Offered only fall semester</w:t>
      </w:r>
      <w:r w:rsidRPr="00C37AE0">
        <w:rPr>
          <w:rFonts w:ascii="Times New Roman" w:eastAsia="Times New Roman" w:hAnsi="Times New Roman" w:cs="Times New Roman"/>
        </w:rPr>
        <w:tab/>
        <w:t>S = Offered only spring semester</w:t>
      </w:r>
    </w:p>
    <w:p w14:paraId="41FB8CA9" w14:textId="77777777" w:rsidR="00C37AE0" w:rsidRPr="00C37AE0" w:rsidRDefault="00C37AE0" w:rsidP="00C37AE0">
      <w:pPr>
        <w:spacing w:after="0" w:line="240" w:lineRule="auto"/>
        <w:jc w:val="center"/>
        <w:rPr>
          <w:rFonts w:ascii="Times New Roman" w:eastAsia="Times New Roman" w:hAnsi="Times New Roman" w:cs="Times New Roman"/>
        </w:rPr>
      </w:pPr>
      <w:r w:rsidRPr="00C37AE0">
        <w:rPr>
          <w:rFonts w:ascii="Times New Roman" w:eastAsia="Times New Roman" w:hAnsi="Times New Roman" w:cs="Times New Roman"/>
        </w:rPr>
        <w:t>Prereq. = Requires prerequisite class (es) prior to taking</w:t>
      </w:r>
    </w:p>
    <w:p w14:paraId="6A5007F5" w14:textId="77777777" w:rsidR="00C37AE0" w:rsidRPr="00C37AE0" w:rsidRDefault="00C37AE0" w:rsidP="00C37AE0">
      <w:pPr>
        <w:spacing w:after="0" w:line="240" w:lineRule="auto"/>
        <w:rPr>
          <w:rFonts w:ascii="Times New Roman" w:eastAsia="Times New Roman" w:hAnsi="Times New Roman" w:cs="Times New Roman"/>
          <w:sz w:val="18"/>
          <w:szCs w:val="18"/>
        </w:rPr>
      </w:pPr>
    </w:p>
    <w:p w14:paraId="1B4E36AB" w14:textId="77777777" w:rsidR="00C37AE0" w:rsidRPr="00C37AE0" w:rsidRDefault="00C37AE0" w:rsidP="00C37AE0">
      <w:pPr>
        <w:spacing w:after="0" w:line="240" w:lineRule="auto"/>
        <w:rPr>
          <w:rFonts w:ascii="Times New Roman" w:eastAsia="Times New Roman" w:hAnsi="Times New Roman" w:cs="Times New Roman"/>
        </w:rPr>
      </w:pPr>
      <w:r w:rsidRPr="00C37AE0">
        <w:rPr>
          <w:rFonts w:ascii="Times New Roman" w:eastAsia="Times New Roman" w:hAnsi="Times New Roman" w:cs="Times New Roman"/>
        </w:rPr>
        <w:t>START DATE_____________________</w:t>
      </w:r>
      <w:r w:rsidRPr="00C37AE0">
        <w:rPr>
          <w:rFonts w:ascii="Times New Roman" w:eastAsia="Times New Roman" w:hAnsi="Times New Roman" w:cs="Times New Roman"/>
        </w:rPr>
        <w:tab/>
        <w:t>GRADUATION DATE______________________</w:t>
      </w:r>
    </w:p>
    <w:p w14:paraId="043CF020" w14:textId="1B1ABA44" w:rsidR="00E6321A" w:rsidRPr="00622DE0" w:rsidRDefault="00E6321A" w:rsidP="00E6321A">
      <w:pPr>
        <w:widowControl w:val="0"/>
        <w:autoSpaceDE w:val="0"/>
        <w:autoSpaceDN w:val="0"/>
        <w:adjustRightInd w:val="0"/>
        <w:spacing w:after="0" w:line="240" w:lineRule="auto"/>
        <w:rPr>
          <w:rFonts w:cs="Times New Roman"/>
          <w:b/>
          <w:color w:val="000000"/>
          <w:sz w:val="24"/>
          <w:szCs w:val="24"/>
        </w:rPr>
      </w:pPr>
    </w:p>
    <w:p w14:paraId="300B7C12" w14:textId="1E838FB0" w:rsidR="00E6321A" w:rsidRDefault="00E6321A" w:rsidP="007963D9">
      <w:pPr>
        <w:pStyle w:val="ListParagraph"/>
        <w:widowControl w:val="0"/>
        <w:numPr>
          <w:ilvl w:val="0"/>
          <w:numId w:val="6"/>
        </w:numPr>
        <w:autoSpaceDE w:val="0"/>
        <w:autoSpaceDN w:val="0"/>
        <w:adjustRightInd w:val="0"/>
        <w:spacing w:after="0" w:line="240" w:lineRule="auto"/>
        <w:rPr>
          <w:rFonts w:cs="Times New Roman"/>
          <w:b/>
          <w:color w:val="000000"/>
          <w:sz w:val="24"/>
          <w:szCs w:val="24"/>
        </w:rPr>
      </w:pPr>
      <w:r w:rsidRPr="00622DE0">
        <w:rPr>
          <w:rFonts w:cs="Times New Roman"/>
          <w:b/>
          <w:color w:val="000000"/>
          <w:sz w:val="24"/>
          <w:szCs w:val="24"/>
        </w:rPr>
        <w:t xml:space="preserve">Have you ever advised a student to pursue a different field of study at UTTC or another institution? If so, what were the circumstances? </w:t>
      </w:r>
    </w:p>
    <w:p w14:paraId="382C1001" w14:textId="0EB432E3" w:rsidR="00832707" w:rsidRPr="00832707" w:rsidRDefault="005C62EC" w:rsidP="00832707">
      <w:pPr>
        <w:pStyle w:val="ListParagraph"/>
        <w:widowControl w:val="0"/>
        <w:autoSpaceDE w:val="0"/>
        <w:autoSpaceDN w:val="0"/>
        <w:adjustRightInd w:val="0"/>
        <w:spacing w:after="0" w:line="240" w:lineRule="auto"/>
        <w:ind w:left="1080"/>
        <w:rPr>
          <w:rFonts w:cs="Times New Roman"/>
          <w:color w:val="000000"/>
          <w:sz w:val="24"/>
          <w:szCs w:val="24"/>
        </w:rPr>
      </w:pPr>
      <w:r>
        <w:rPr>
          <w:rFonts w:cs="Times New Roman"/>
          <w:color w:val="000000"/>
          <w:sz w:val="24"/>
          <w:szCs w:val="24"/>
        </w:rPr>
        <w:t xml:space="preserve">We have found that it is important to get students into the kitchen the first semester to help them determine if they are in the correct degree program and keep them interested.  I had one student who </w:t>
      </w:r>
      <w:r w:rsidR="003C3449">
        <w:rPr>
          <w:rFonts w:cs="Times New Roman"/>
          <w:color w:val="000000"/>
          <w:sz w:val="24"/>
          <w:szCs w:val="24"/>
        </w:rPr>
        <w:t>could not</w:t>
      </w:r>
      <w:r>
        <w:rPr>
          <w:rFonts w:cs="Times New Roman"/>
          <w:color w:val="000000"/>
          <w:sz w:val="24"/>
          <w:szCs w:val="24"/>
        </w:rPr>
        <w:t xml:space="preserve"> see himself wearing a hairnet, so decided to change his career.  Students who miss a majority of cooking labs is usually </w:t>
      </w:r>
      <w:r w:rsidR="003C3449">
        <w:rPr>
          <w:rFonts w:cs="Times New Roman"/>
          <w:color w:val="000000"/>
          <w:sz w:val="24"/>
          <w:szCs w:val="24"/>
        </w:rPr>
        <w:t>indicates that</w:t>
      </w:r>
      <w:r>
        <w:rPr>
          <w:rFonts w:cs="Times New Roman"/>
          <w:color w:val="000000"/>
          <w:sz w:val="24"/>
          <w:szCs w:val="24"/>
        </w:rPr>
        <w:t xml:space="preserve"> they are not in the right field and have been advised to switch. </w:t>
      </w:r>
      <w:r w:rsidR="003B0AB5">
        <w:rPr>
          <w:rFonts w:cs="Times New Roman"/>
          <w:color w:val="000000"/>
          <w:sz w:val="24"/>
          <w:szCs w:val="24"/>
        </w:rPr>
        <w:t xml:space="preserve">I also had a student who after earning </w:t>
      </w:r>
      <w:r w:rsidR="003C3449">
        <w:rPr>
          <w:rFonts w:cs="Times New Roman"/>
          <w:color w:val="000000"/>
          <w:sz w:val="24"/>
          <w:szCs w:val="24"/>
        </w:rPr>
        <w:t xml:space="preserve">the </w:t>
      </w:r>
      <w:r w:rsidR="003B0AB5">
        <w:rPr>
          <w:rFonts w:cs="Times New Roman"/>
          <w:color w:val="000000"/>
          <w:sz w:val="24"/>
          <w:szCs w:val="24"/>
        </w:rPr>
        <w:t xml:space="preserve">certificate in Culinary Arts at UTTC was encouraged to attend Le Cordon Bleu in Oregon as she had the skills necessary to complete the </w:t>
      </w:r>
      <w:r w:rsidR="0001255B">
        <w:rPr>
          <w:rFonts w:cs="Times New Roman"/>
          <w:color w:val="000000"/>
          <w:sz w:val="24"/>
          <w:szCs w:val="24"/>
        </w:rPr>
        <w:t xml:space="preserve">AAS </w:t>
      </w:r>
      <w:r w:rsidR="003B0AB5">
        <w:rPr>
          <w:rFonts w:cs="Times New Roman"/>
          <w:color w:val="000000"/>
          <w:sz w:val="24"/>
          <w:szCs w:val="24"/>
        </w:rPr>
        <w:t>degree at a larger culinary school.</w:t>
      </w:r>
      <w:r w:rsidR="003C3449">
        <w:rPr>
          <w:rFonts w:cs="Times New Roman"/>
          <w:color w:val="000000"/>
          <w:sz w:val="24"/>
          <w:szCs w:val="24"/>
        </w:rPr>
        <w:t xml:space="preserve"> </w:t>
      </w:r>
    </w:p>
    <w:p w14:paraId="5CD12FC0" w14:textId="77777777" w:rsidR="002D3315" w:rsidRPr="00622DE0" w:rsidRDefault="002D3315" w:rsidP="002D3315">
      <w:pPr>
        <w:pStyle w:val="ListParagraph"/>
        <w:widowControl w:val="0"/>
        <w:autoSpaceDE w:val="0"/>
        <w:autoSpaceDN w:val="0"/>
        <w:adjustRightInd w:val="0"/>
        <w:spacing w:after="0" w:line="240" w:lineRule="auto"/>
        <w:ind w:left="1080"/>
        <w:rPr>
          <w:rFonts w:cs="Times New Roman"/>
          <w:b/>
          <w:color w:val="000000"/>
          <w:sz w:val="24"/>
          <w:szCs w:val="24"/>
        </w:rPr>
      </w:pPr>
    </w:p>
    <w:p w14:paraId="79F5CDC0" w14:textId="1FF4E8DF" w:rsidR="00992469" w:rsidRPr="003B0AB5" w:rsidRDefault="002D3315" w:rsidP="007963D9">
      <w:pPr>
        <w:pStyle w:val="ListParagraph"/>
        <w:widowControl w:val="0"/>
        <w:numPr>
          <w:ilvl w:val="0"/>
          <w:numId w:val="6"/>
        </w:numPr>
        <w:autoSpaceDE w:val="0"/>
        <w:autoSpaceDN w:val="0"/>
        <w:adjustRightInd w:val="0"/>
        <w:spacing w:after="0" w:line="240" w:lineRule="auto"/>
        <w:rPr>
          <w:rFonts w:cs="Times New Roman"/>
          <w:b/>
          <w:color w:val="000000"/>
          <w:sz w:val="24"/>
          <w:szCs w:val="24"/>
        </w:rPr>
      </w:pPr>
      <w:r w:rsidRPr="003B0AB5">
        <w:rPr>
          <w:rFonts w:cs="Times New Roman"/>
          <w:b/>
          <w:color w:val="000000"/>
          <w:sz w:val="24"/>
          <w:szCs w:val="24"/>
        </w:rPr>
        <w:t xml:space="preserve">Describe how you evaluate the effectiveness of your advising </w:t>
      </w:r>
      <w:r w:rsidR="008609A4" w:rsidRPr="003B0AB5">
        <w:rPr>
          <w:rFonts w:cs="Times New Roman"/>
          <w:b/>
          <w:color w:val="000000"/>
          <w:sz w:val="24"/>
          <w:szCs w:val="24"/>
        </w:rPr>
        <w:t>practices</w:t>
      </w:r>
      <w:r w:rsidRPr="003B0AB5">
        <w:rPr>
          <w:rFonts w:cs="Times New Roman"/>
          <w:b/>
          <w:color w:val="000000"/>
          <w:sz w:val="24"/>
          <w:szCs w:val="24"/>
        </w:rPr>
        <w:t xml:space="preserve">, including </w:t>
      </w:r>
      <w:r w:rsidR="008609A4" w:rsidRPr="003B0AB5">
        <w:rPr>
          <w:rFonts w:cs="Times New Roman"/>
          <w:b/>
          <w:color w:val="000000"/>
          <w:sz w:val="24"/>
          <w:szCs w:val="24"/>
        </w:rPr>
        <w:t>the impact of your advising techniques</w:t>
      </w:r>
      <w:r w:rsidRPr="003B0AB5">
        <w:rPr>
          <w:rFonts w:cs="Times New Roman"/>
          <w:b/>
          <w:color w:val="000000"/>
          <w:sz w:val="24"/>
          <w:szCs w:val="24"/>
        </w:rPr>
        <w:t xml:space="preserve"> on retention and degree completion. </w:t>
      </w:r>
    </w:p>
    <w:p w14:paraId="11967866" w14:textId="177E51B6" w:rsidR="005C62EC" w:rsidRPr="005C62EC" w:rsidRDefault="005C62EC" w:rsidP="005C62EC">
      <w:pPr>
        <w:pStyle w:val="ListParagraph"/>
        <w:widowControl w:val="0"/>
        <w:autoSpaceDE w:val="0"/>
        <w:autoSpaceDN w:val="0"/>
        <w:adjustRightInd w:val="0"/>
        <w:spacing w:after="0" w:line="240" w:lineRule="auto"/>
        <w:ind w:left="1080"/>
        <w:rPr>
          <w:rFonts w:cs="Times New Roman"/>
          <w:color w:val="000000"/>
          <w:sz w:val="24"/>
          <w:szCs w:val="24"/>
        </w:rPr>
      </w:pPr>
      <w:r>
        <w:rPr>
          <w:rFonts w:cs="Times New Roman"/>
          <w:color w:val="000000"/>
          <w:sz w:val="24"/>
          <w:szCs w:val="24"/>
        </w:rPr>
        <w:t>We are here to help the students succeed and gi</w:t>
      </w:r>
      <w:r w:rsidR="003B0AB5">
        <w:rPr>
          <w:rFonts w:cs="Times New Roman"/>
          <w:color w:val="000000"/>
          <w:sz w:val="24"/>
          <w:szCs w:val="24"/>
        </w:rPr>
        <w:t>ve every attempt to advise them.  Through course evaluations and writing assignments, students have mentioned how the advisors helped them to achieve their degree.  Students map out their personal academic plan in the Introduction to Nutrition and Foodservice class, which helps them to determine their tent</w:t>
      </w:r>
      <w:r w:rsidR="003C3449">
        <w:rPr>
          <w:rFonts w:cs="Times New Roman"/>
          <w:color w:val="000000"/>
          <w:sz w:val="24"/>
          <w:szCs w:val="24"/>
        </w:rPr>
        <w:t>ative graduation date.  Keeping</w:t>
      </w:r>
      <w:r w:rsidR="003B0AB5">
        <w:rPr>
          <w:rFonts w:cs="Times New Roman"/>
          <w:color w:val="000000"/>
          <w:sz w:val="24"/>
          <w:szCs w:val="24"/>
        </w:rPr>
        <w:t xml:space="preserve"> close tab</w:t>
      </w:r>
      <w:r w:rsidR="003C3449">
        <w:rPr>
          <w:rFonts w:cs="Times New Roman"/>
          <w:color w:val="000000"/>
          <w:sz w:val="24"/>
          <w:szCs w:val="24"/>
        </w:rPr>
        <w:t>s</w:t>
      </w:r>
      <w:r w:rsidR="003B0AB5">
        <w:rPr>
          <w:rFonts w:cs="Times New Roman"/>
          <w:color w:val="000000"/>
          <w:sz w:val="24"/>
          <w:szCs w:val="24"/>
        </w:rPr>
        <w:t xml:space="preserve"> on students and monitoring their progress has helped us to graduate students each year.</w:t>
      </w:r>
    </w:p>
    <w:p w14:paraId="61B426E5" w14:textId="77777777" w:rsidR="00992469" w:rsidRPr="00EF3BD7" w:rsidRDefault="00992469" w:rsidP="00992469">
      <w:pPr>
        <w:widowControl w:val="0"/>
        <w:autoSpaceDE w:val="0"/>
        <w:autoSpaceDN w:val="0"/>
        <w:adjustRightInd w:val="0"/>
        <w:spacing w:after="0" w:line="240" w:lineRule="auto"/>
        <w:rPr>
          <w:rFonts w:cs="Times New Roman"/>
          <w:color w:val="000000"/>
          <w:sz w:val="24"/>
          <w:szCs w:val="24"/>
        </w:rPr>
      </w:pPr>
    </w:p>
    <w:p w14:paraId="5745131B" w14:textId="393C7D3A" w:rsidR="00992469" w:rsidRPr="00EF3BD7" w:rsidRDefault="00992469" w:rsidP="005C6325">
      <w:pPr>
        <w:pStyle w:val="ListParagraph"/>
        <w:widowControl w:val="0"/>
        <w:numPr>
          <w:ilvl w:val="0"/>
          <w:numId w:val="1"/>
        </w:numPr>
        <w:autoSpaceDE w:val="0"/>
        <w:autoSpaceDN w:val="0"/>
        <w:adjustRightInd w:val="0"/>
        <w:spacing w:after="0" w:line="240" w:lineRule="auto"/>
        <w:ind w:left="360"/>
        <w:rPr>
          <w:rFonts w:cs="Times New Roman"/>
          <w:color w:val="000000"/>
          <w:sz w:val="24"/>
          <w:szCs w:val="24"/>
        </w:rPr>
      </w:pPr>
      <w:r w:rsidRPr="00EF3BD7">
        <w:rPr>
          <w:rFonts w:cs="Times New Roman"/>
          <w:b/>
          <w:bCs/>
          <w:color w:val="000000"/>
          <w:sz w:val="24"/>
          <w:szCs w:val="24"/>
        </w:rPr>
        <w:t xml:space="preserve">Persistence and Completion </w:t>
      </w:r>
    </w:p>
    <w:p w14:paraId="609CE346" w14:textId="77777777" w:rsidR="00992469" w:rsidRPr="00EF3BD7" w:rsidRDefault="00992469" w:rsidP="00992469">
      <w:pPr>
        <w:pStyle w:val="ListParagraph"/>
        <w:widowControl w:val="0"/>
        <w:autoSpaceDE w:val="0"/>
        <w:autoSpaceDN w:val="0"/>
        <w:adjustRightInd w:val="0"/>
        <w:spacing w:after="0" w:line="240" w:lineRule="auto"/>
        <w:ind w:left="360"/>
        <w:rPr>
          <w:rFonts w:cs="Times New Roman"/>
          <w:color w:val="000000"/>
          <w:sz w:val="24"/>
          <w:szCs w:val="24"/>
        </w:rPr>
      </w:pPr>
    </w:p>
    <w:p w14:paraId="16FB4EEE" w14:textId="7692EB7D" w:rsidR="00992469" w:rsidRPr="00A3101E" w:rsidRDefault="00992469" w:rsidP="007963D9">
      <w:pPr>
        <w:pStyle w:val="ListParagraph"/>
        <w:widowControl w:val="0"/>
        <w:numPr>
          <w:ilvl w:val="0"/>
          <w:numId w:val="7"/>
        </w:numPr>
        <w:autoSpaceDE w:val="0"/>
        <w:autoSpaceDN w:val="0"/>
        <w:adjustRightInd w:val="0"/>
        <w:spacing w:after="0" w:line="240" w:lineRule="auto"/>
        <w:rPr>
          <w:rFonts w:cs="Times New Roman"/>
          <w:b/>
          <w:color w:val="000000"/>
          <w:sz w:val="24"/>
          <w:szCs w:val="24"/>
        </w:rPr>
      </w:pPr>
      <w:r w:rsidRPr="00A3101E">
        <w:rPr>
          <w:rFonts w:cs="Times New Roman"/>
          <w:b/>
          <w:color w:val="000000"/>
          <w:sz w:val="24"/>
          <w:szCs w:val="24"/>
        </w:rPr>
        <w:t>Identify and describe any barriers to student persistence and degree completion in your program/department (for example bottleneck courses or courses with significant D, W, F rates), and what efforts are being undertaken by the department to alleviate those barriers.</w:t>
      </w:r>
    </w:p>
    <w:p w14:paraId="7D6116DD" w14:textId="4A08FD74" w:rsidR="00CE1A13" w:rsidRDefault="00CE1A13" w:rsidP="00CE1A13">
      <w:pPr>
        <w:widowControl w:val="0"/>
        <w:autoSpaceDE w:val="0"/>
        <w:autoSpaceDN w:val="0"/>
        <w:adjustRightInd w:val="0"/>
        <w:spacing w:after="0" w:line="240" w:lineRule="auto"/>
        <w:rPr>
          <w:rFonts w:cs="Times New Roman"/>
          <w:color w:val="000000"/>
          <w:sz w:val="24"/>
          <w:szCs w:val="24"/>
        </w:rPr>
      </w:pPr>
    </w:p>
    <w:p w14:paraId="55F01BEA" w14:textId="6AB23701" w:rsidR="00CE1A13" w:rsidRDefault="00CE1A13" w:rsidP="0001255B">
      <w:pPr>
        <w:widowControl w:val="0"/>
        <w:autoSpaceDE w:val="0"/>
        <w:autoSpaceDN w:val="0"/>
        <w:adjustRightInd w:val="0"/>
        <w:spacing w:after="0" w:line="240" w:lineRule="auto"/>
        <w:ind w:left="1080"/>
        <w:rPr>
          <w:rFonts w:cs="Times New Roman"/>
          <w:color w:val="000000"/>
          <w:sz w:val="24"/>
          <w:szCs w:val="24"/>
        </w:rPr>
      </w:pPr>
      <w:r>
        <w:rPr>
          <w:rFonts w:cs="Times New Roman"/>
          <w:color w:val="000000"/>
          <w:sz w:val="24"/>
          <w:szCs w:val="24"/>
        </w:rPr>
        <w:t xml:space="preserve">I have blocked three courses the first semester as I found that when students could focus on one class at a time they did better than taking all three at once.  The first class is </w:t>
      </w:r>
      <w:r w:rsidR="003C3449">
        <w:rPr>
          <w:rFonts w:cs="Times New Roman"/>
          <w:color w:val="000000"/>
          <w:sz w:val="24"/>
          <w:szCs w:val="24"/>
        </w:rPr>
        <w:t xml:space="preserve">finished in the about 3 ½ weeks which </w:t>
      </w:r>
      <w:r>
        <w:rPr>
          <w:rFonts w:cs="Times New Roman"/>
          <w:color w:val="000000"/>
          <w:sz w:val="24"/>
          <w:szCs w:val="24"/>
        </w:rPr>
        <w:t>is a good indication to whether</w:t>
      </w:r>
      <w:r w:rsidR="003C3449">
        <w:rPr>
          <w:rFonts w:cs="Times New Roman"/>
          <w:color w:val="000000"/>
          <w:sz w:val="24"/>
          <w:szCs w:val="24"/>
        </w:rPr>
        <w:t xml:space="preserve"> they</w:t>
      </w:r>
      <w:r>
        <w:rPr>
          <w:rFonts w:cs="Times New Roman"/>
          <w:color w:val="000000"/>
          <w:sz w:val="24"/>
          <w:szCs w:val="24"/>
        </w:rPr>
        <w:t xml:space="preserve"> will do well or not.  If they do </w:t>
      </w:r>
      <w:r w:rsidR="007A095F">
        <w:rPr>
          <w:rFonts w:cs="Times New Roman"/>
          <w:color w:val="000000"/>
          <w:sz w:val="24"/>
          <w:szCs w:val="24"/>
        </w:rPr>
        <w:t>struggle,</w:t>
      </w:r>
      <w:r>
        <w:rPr>
          <w:rFonts w:cs="Times New Roman"/>
          <w:color w:val="000000"/>
          <w:sz w:val="24"/>
          <w:szCs w:val="24"/>
        </w:rPr>
        <w:t xml:space="preserve"> they either drop out of college realizing they are not ready, or they understand how important class attendance is and do well in the next two courses.  Problems are resolved much earlier in the semester with this format.  </w:t>
      </w:r>
    </w:p>
    <w:p w14:paraId="785D4794" w14:textId="7624DB32" w:rsidR="00CE1A13" w:rsidRDefault="00CE1A13" w:rsidP="00CE1A13">
      <w:pPr>
        <w:widowControl w:val="0"/>
        <w:autoSpaceDE w:val="0"/>
        <w:autoSpaceDN w:val="0"/>
        <w:adjustRightInd w:val="0"/>
        <w:spacing w:after="0" w:line="240" w:lineRule="auto"/>
        <w:ind w:left="720"/>
        <w:rPr>
          <w:rFonts w:cs="Times New Roman"/>
          <w:color w:val="000000"/>
          <w:sz w:val="24"/>
          <w:szCs w:val="24"/>
        </w:rPr>
      </w:pPr>
    </w:p>
    <w:p w14:paraId="7EFA02CC" w14:textId="17AAE11A" w:rsidR="00CE1A13" w:rsidRPr="00CE1A13" w:rsidRDefault="00CE1A13" w:rsidP="0001255B">
      <w:pPr>
        <w:widowControl w:val="0"/>
        <w:autoSpaceDE w:val="0"/>
        <w:autoSpaceDN w:val="0"/>
        <w:adjustRightInd w:val="0"/>
        <w:spacing w:after="0" w:line="240" w:lineRule="auto"/>
        <w:ind w:left="1080"/>
        <w:rPr>
          <w:rFonts w:cs="Times New Roman"/>
          <w:color w:val="000000"/>
          <w:sz w:val="24"/>
          <w:szCs w:val="24"/>
        </w:rPr>
      </w:pPr>
      <w:r>
        <w:rPr>
          <w:rFonts w:cs="Times New Roman"/>
          <w:color w:val="000000"/>
          <w:sz w:val="24"/>
          <w:szCs w:val="24"/>
        </w:rPr>
        <w:t xml:space="preserve">The capstone class Quantity Foods is sometimes overwhelming to </w:t>
      </w:r>
      <w:r w:rsidR="007A095F">
        <w:rPr>
          <w:rFonts w:cs="Times New Roman"/>
          <w:color w:val="000000"/>
          <w:sz w:val="24"/>
          <w:szCs w:val="24"/>
        </w:rPr>
        <w:t>students,</w:t>
      </w:r>
      <w:r>
        <w:rPr>
          <w:rFonts w:cs="Times New Roman"/>
          <w:color w:val="000000"/>
          <w:sz w:val="24"/>
          <w:szCs w:val="24"/>
        </w:rPr>
        <w:t xml:space="preserve"> as it requires them to do the paperwork for the class required for the meal.  Past students have recommended an additional time to work on the paperwork</w:t>
      </w:r>
      <w:r w:rsidR="00A3101E">
        <w:rPr>
          <w:rFonts w:cs="Times New Roman"/>
          <w:color w:val="000000"/>
          <w:sz w:val="24"/>
          <w:szCs w:val="24"/>
        </w:rPr>
        <w:t xml:space="preserve"> with an instructor, so we have added in an additional hour for the fall 2018 class.</w:t>
      </w:r>
    </w:p>
    <w:p w14:paraId="0FFACC93" w14:textId="420FB9A2" w:rsidR="00992469" w:rsidRPr="00A3101E" w:rsidRDefault="00992469" w:rsidP="00992469">
      <w:pPr>
        <w:pStyle w:val="ListParagraph"/>
        <w:widowControl w:val="0"/>
        <w:autoSpaceDE w:val="0"/>
        <w:autoSpaceDN w:val="0"/>
        <w:adjustRightInd w:val="0"/>
        <w:spacing w:after="0" w:line="240" w:lineRule="auto"/>
        <w:ind w:left="1080"/>
        <w:rPr>
          <w:rFonts w:cs="Times New Roman"/>
          <w:b/>
          <w:color w:val="000000"/>
          <w:sz w:val="24"/>
          <w:szCs w:val="24"/>
        </w:rPr>
      </w:pPr>
      <w:r w:rsidRPr="00A3101E">
        <w:rPr>
          <w:rFonts w:cs="Times New Roman"/>
          <w:b/>
          <w:color w:val="000000"/>
          <w:sz w:val="24"/>
          <w:szCs w:val="24"/>
        </w:rPr>
        <w:t xml:space="preserve"> </w:t>
      </w:r>
    </w:p>
    <w:p w14:paraId="747A2F4D" w14:textId="7489BAD6" w:rsidR="00992469" w:rsidRDefault="00992469" w:rsidP="007963D9">
      <w:pPr>
        <w:pStyle w:val="ListParagraph"/>
        <w:widowControl w:val="0"/>
        <w:numPr>
          <w:ilvl w:val="0"/>
          <w:numId w:val="7"/>
        </w:numPr>
        <w:autoSpaceDE w:val="0"/>
        <w:autoSpaceDN w:val="0"/>
        <w:adjustRightInd w:val="0"/>
        <w:spacing w:after="0" w:line="240" w:lineRule="auto"/>
        <w:rPr>
          <w:rFonts w:cs="Times New Roman"/>
          <w:b/>
          <w:color w:val="000000"/>
          <w:sz w:val="24"/>
          <w:szCs w:val="24"/>
        </w:rPr>
      </w:pPr>
      <w:r w:rsidRPr="00A3101E">
        <w:rPr>
          <w:rFonts w:cs="Times New Roman"/>
          <w:b/>
          <w:color w:val="000000"/>
          <w:sz w:val="24"/>
          <w:szCs w:val="24"/>
        </w:rPr>
        <w:t xml:space="preserve">Specifically address how students are being supported and how that will lead to improved rates of persistence and degree completion. Are there any supports that specifically address the needs of students from diverse backgrounds? Please describe. </w:t>
      </w:r>
    </w:p>
    <w:p w14:paraId="62D18B11" w14:textId="51DD6B46" w:rsidR="00A3101E" w:rsidRDefault="00A3101E" w:rsidP="00A3101E">
      <w:pPr>
        <w:pStyle w:val="ListParagraph"/>
        <w:widowControl w:val="0"/>
        <w:autoSpaceDE w:val="0"/>
        <w:autoSpaceDN w:val="0"/>
        <w:adjustRightInd w:val="0"/>
        <w:spacing w:after="0" w:line="240" w:lineRule="auto"/>
        <w:ind w:left="1080"/>
        <w:rPr>
          <w:rFonts w:cs="Times New Roman"/>
          <w:b/>
          <w:color w:val="000000"/>
          <w:sz w:val="24"/>
          <w:szCs w:val="24"/>
        </w:rPr>
      </w:pPr>
    </w:p>
    <w:p w14:paraId="151593E9" w14:textId="03FDBA74" w:rsidR="002D3315" w:rsidRPr="00F133AA" w:rsidRDefault="00A3101E" w:rsidP="00F133AA">
      <w:pPr>
        <w:pStyle w:val="ListParagraph"/>
        <w:widowControl w:val="0"/>
        <w:autoSpaceDE w:val="0"/>
        <w:autoSpaceDN w:val="0"/>
        <w:adjustRightInd w:val="0"/>
        <w:spacing w:after="0" w:line="240" w:lineRule="auto"/>
        <w:ind w:left="1080"/>
        <w:rPr>
          <w:rFonts w:cs="Times New Roman"/>
          <w:color w:val="000000"/>
          <w:sz w:val="24"/>
          <w:szCs w:val="24"/>
        </w:rPr>
      </w:pPr>
      <w:r>
        <w:rPr>
          <w:rFonts w:cs="Times New Roman"/>
          <w:color w:val="000000"/>
          <w:sz w:val="24"/>
          <w:szCs w:val="24"/>
        </w:rPr>
        <w:t xml:space="preserve">The college has wrap around services for students providing on campus housing, day care, elementary school, tutoring, disabilities service, counselors, etc.  The advisors open door policies allow students to stop in for help or to discuss problems.  Fieldtrips are planned to a reservation to meet Native Americans working in a variety of foodservice careers such as school foodservice, IHS Hospital kitchen, commodity food program and casino foodservice.  </w:t>
      </w:r>
      <w:r w:rsidR="007A095F">
        <w:rPr>
          <w:rFonts w:cs="Times New Roman"/>
          <w:color w:val="000000"/>
          <w:sz w:val="24"/>
          <w:szCs w:val="24"/>
        </w:rPr>
        <w:t xml:space="preserve">Fall 2016 </w:t>
      </w:r>
      <w:r>
        <w:rPr>
          <w:rFonts w:cs="Times New Roman"/>
          <w:color w:val="000000"/>
          <w:sz w:val="24"/>
          <w:szCs w:val="24"/>
        </w:rPr>
        <w:t>students attended a tribal summit to learn how to cook with indigenous foods by Native American chefs.  Successful graduates visit with current students to discuss what to expect after graduation.</w:t>
      </w:r>
      <w:r w:rsidR="00EB3833">
        <w:rPr>
          <w:rFonts w:cs="Times New Roman"/>
          <w:color w:val="000000"/>
          <w:sz w:val="24"/>
          <w:szCs w:val="24"/>
        </w:rPr>
        <w:t xml:space="preserve">  Student scholarships are offered to students at the end of fall and spring semester based on grades, attendance, and participation in the student group </w:t>
      </w:r>
      <w:r w:rsidR="00EB3833">
        <w:rPr>
          <w:rFonts w:cs="Times New Roman"/>
          <w:color w:val="000000"/>
          <w:sz w:val="24"/>
          <w:szCs w:val="24"/>
        </w:rPr>
        <w:lastRenderedPageBreak/>
        <w:t xml:space="preserve">(FANS).  Students complete a 100-hour internship and this year the hours were paid at a rate above minimum wage due to connections made through the </w:t>
      </w:r>
      <w:r w:rsidR="007B42CD">
        <w:rPr>
          <w:rFonts w:cs="Times New Roman"/>
          <w:color w:val="000000"/>
          <w:sz w:val="24"/>
          <w:szCs w:val="24"/>
        </w:rPr>
        <w:t>UTTC Career Counselor and Internship Instructor.  Previous semester students received small stipends funded through the Equity grant upon completion of the practicum.  The introduction of fully paid internship hours for students allows them to pay bills and visualize what employment will look like after they graduate.</w:t>
      </w:r>
    </w:p>
    <w:tbl>
      <w:tblPr>
        <w:tblStyle w:val="TableGrid"/>
        <w:tblW w:w="0" w:type="auto"/>
        <w:tblInd w:w="108" w:type="dxa"/>
        <w:tblLook w:val="04A0" w:firstRow="1" w:lastRow="0" w:firstColumn="1" w:lastColumn="0" w:noHBand="0" w:noVBand="1"/>
      </w:tblPr>
      <w:tblGrid>
        <w:gridCol w:w="4635"/>
        <w:gridCol w:w="4607"/>
      </w:tblGrid>
      <w:tr w:rsidR="00864E4D" w:rsidRPr="00EF3BD7" w14:paraId="45B11B00" w14:textId="77777777" w:rsidTr="00DF3868">
        <w:tc>
          <w:tcPr>
            <w:tcW w:w="9468" w:type="dxa"/>
            <w:gridSpan w:val="2"/>
          </w:tcPr>
          <w:p w14:paraId="2E676672" w14:textId="77777777" w:rsidR="00864E4D" w:rsidRPr="00EF3BD7" w:rsidRDefault="00864E4D" w:rsidP="00DF3868">
            <w:pPr>
              <w:pStyle w:val="Default"/>
              <w:jc w:val="center"/>
              <w:rPr>
                <w:rFonts w:asciiTheme="minorHAnsi" w:hAnsiTheme="minorHAnsi"/>
              </w:rPr>
            </w:pPr>
            <w:r w:rsidRPr="00EF3BD7">
              <w:rPr>
                <w:rFonts w:asciiTheme="minorHAnsi" w:hAnsiTheme="minorHAnsi"/>
              </w:rPr>
              <w:t>Supporting Data</w:t>
            </w:r>
          </w:p>
          <w:p w14:paraId="4FD1FBAE" w14:textId="77777777" w:rsidR="00864E4D" w:rsidRPr="00EF3BD7" w:rsidRDefault="00864E4D" w:rsidP="00DF3868">
            <w:pPr>
              <w:pStyle w:val="ListParagraph"/>
              <w:ind w:left="0"/>
              <w:rPr>
                <w:rFonts w:cs="Times New Roman"/>
                <w:sz w:val="24"/>
                <w:szCs w:val="24"/>
              </w:rPr>
            </w:pPr>
          </w:p>
        </w:tc>
      </w:tr>
      <w:tr w:rsidR="00864E4D" w:rsidRPr="00EF3BD7" w14:paraId="1D178D05" w14:textId="77777777" w:rsidTr="00DF3868">
        <w:tc>
          <w:tcPr>
            <w:tcW w:w="4770" w:type="dxa"/>
          </w:tcPr>
          <w:p w14:paraId="3665B235" w14:textId="77777777" w:rsidR="00864E4D" w:rsidRPr="00EF3BD7" w:rsidRDefault="00864E4D" w:rsidP="00DF3868">
            <w:pPr>
              <w:pStyle w:val="Default"/>
              <w:rPr>
                <w:rFonts w:asciiTheme="minorHAnsi" w:hAnsiTheme="minorHAnsi"/>
              </w:rPr>
            </w:pPr>
            <w:r w:rsidRPr="00EF3BD7">
              <w:rPr>
                <w:rFonts w:asciiTheme="minorHAnsi" w:hAnsiTheme="minorHAnsi"/>
                <w:i/>
                <w:iCs/>
              </w:rPr>
              <w:t xml:space="preserve">Common data elements (required): </w:t>
            </w:r>
          </w:p>
        </w:tc>
        <w:tc>
          <w:tcPr>
            <w:tcW w:w="4698" w:type="dxa"/>
          </w:tcPr>
          <w:p w14:paraId="7672619C" w14:textId="76791432" w:rsidR="00864E4D" w:rsidRPr="00EF3BD7" w:rsidRDefault="00575180" w:rsidP="00DF3868">
            <w:pPr>
              <w:pStyle w:val="Default"/>
              <w:rPr>
                <w:rFonts w:asciiTheme="minorHAnsi" w:hAnsiTheme="minorHAnsi"/>
              </w:rPr>
            </w:pPr>
            <w:r w:rsidRPr="00EF3BD7">
              <w:rPr>
                <w:rFonts w:asciiTheme="minorHAnsi" w:hAnsiTheme="minorHAnsi"/>
                <w:i/>
                <w:iCs/>
              </w:rPr>
              <w:t>Common data elements (for future APR):</w:t>
            </w:r>
          </w:p>
        </w:tc>
      </w:tr>
      <w:tr w:rsidR="00864E4D" w:rsidRPr="00EF3BD7" w14:paraId="3DCA7E2B" w14:textId="77777777" w:rsidTr="00DF3868">
        <w:tc>
          <w:tcPr>
            <w:tcW w:w="4770" w:type="dxa"/>
          </w:tcPr>
          <w:p w14:paraId="3AA1AA03" w14:textId="6704027D" w:rsidR="00864E4D" w:rsidRPr="00EF3BD7" w:rsidRDefault="00864E4D" w:rsidP="007963D9">
            <w:pPr>
              <w:pStyle w:val="ListParagraph"/>
              <w:widowControl w:val="0"/>
              <w:numPr>
                <w:ilvl w:val="0"/>
                <w:numId w:val="8"/>
              </w:numPr>
              <w:autoSpaceDE w:val="0"/>
              <w:autoSpaceDN w:val="0"/>
              <w:adjustRightInd w:val="0"/>
              <w:rPr>
                <w:rFonts w:cs="Calibri"/>
                <w:color w:val="000000"/>
                <w:sz w:val="24"/>
                <w:szCs w:val="24"/>
              </w:rPr>
            </w:pPr>
            <w:r w:rsidRPr="00EF3BD7">
              <w:rPr>
                <w:rFonts w:cs="Calibri"/>
                <w:color w:val="000000"/>
                <w:sz w:val="24"/>
                <w:szCs w:val="24"/>
              </w:rPr>
              <w:t>Classes with high DFW rates</w:t>
            </w:r>
          </w:p>
          <w:p w14:paraId="06F70D1A" w14:textId="133C2E68" w:rsidR="00864E4D" w:rsidRPr="00EF3BD7" w:rsidRDefault="00AA3627" w:rsidP="007963D9">
            <w:pPr>
              <w:pStyle w:val="ListParagraph"/>
              <w:widowControl w:val="0"/>
              <w:numPr>
                <w:ilvl w:val="0"/>
                <w:numId w:val="8"/>
              </w:numPr>
              <w:autoSpaceDE w:val="0"/>
              <w:autoSpaceDN w:val="0"/>
              <w:adjustRightInd w:val="0"/>
              <w:rPr>
                <w:rFonts w:cs="Calibri"/>
                <w:color w:val="000000"/>
                <w:sz w:val="24"/>
                <w:szCs w:val="24"/>
              </w:rPr>
            </w:pPr>
            <w:r w:rsidRPr="00EF3BD7">
              <w:rPr>
                <w:rFonts w:cs="Calibri"/>
                <w:color w:val="000000"/>
                <w:sz w:val="24"/>
                <w:szCs w:val="24"/>
              </w:rPr>
              <w:t>Course sequence</w:t>
            </w:r>
          </w:p>
          <w:p w14:paraId="2EF680A8" w14:textId="5EA6CEB5" w:rsidR="00864E4D" w:rsidRPr="00EF3BD7" w:rsidRDefault="00864E4D" w:rsidP="007963D9">
            <w:pPr>
              <w:pStyle w:val="ListParagraph"/>
              <w:widowControl w:val="0"/>
              <w:numPr>
                <w:ilvl w:val="0"/>
                <w:numId w:val="8"/>
              </w:numPr>
              <w:autoSpaceDE w:val="0"/>
              <w:autoSpaceDN w:val="0"/>
              <w:adjustRightInd w:val="0"/>
              <w:rPr>
                <w:rFonts w:cs="Calibri"/>
                <w:color w:val="000000"/>
                <w:sz w:val="24"/>
                <w:szCs w:val="24"/>
              </w:rPr>
            </w:pPr>
            <w:r w:rsidRPr="00EF3BD7">
              <w:rPr>
                <w:rFonts w:cs="Calibri"/>
                <w:color w:val="000000"/>
                <w:sz w:val="24"/>
                <w:szCs w:val="24"/>
              </w:rPr>
              <w:t xml:space="preserve">Degree </w:t>
            </w:r>
            <w:r w:rsidR="00AA3627" w:rsidRPr="00EF3BD7">
              <w:rPr>
                <w:rFonts w:cs="Calibri"/>
                <w:color w:val="000000"/>
                <w:sz w:val="24"/>
                <w:szCs w:val="24"/>
              </w:rPr>
              <w:t>plan</w:t>
            </w:r>
            <w:r w:rsidRPr="00EF3BD7">
              <w:rPr>
                <w:rFonts w:cs="Calibri"/>
                <w:color w:val="000000"/>
                <w:sz w:val="24"/>
                <w:szCs w:val="24"/>
              </w:rPr>
              <w:t xml:space="preserve"> </w:t>
            </w:r>
          </w:p>
          <w:p w14:paraId="67F3A466" w14:textId="77777777" w:rsidR="00864E4D" w:rsidRPr="00EF3BD7" w:rsidRDefault="00864E4D" w:rsidP="007963D9">
            <w:pPr>
              <w:pStyle w:val="ListParagraph"/>
              <w:widowControl w:val="0"/>
              <w:numPr>
                <w:ilvl w:val="0"/>
                <w:numId w:val="8"/>
              </w:numPr>
              <w:autoSpaceDE w:val="0"/>
              <w:autoSpaceDN w:val="0"/>
              <w:adjustRightInd w:val="0"/>
              <w:rPr>
                <w:rFonts w:cs="Calibri"/>
                <w:color w:val="000000"/>
                <w:sz w:val="24"/>
                <w:szCs w:val="24"/>
              </w:rPr>
            </w:pPr>
            <w:r w:rsidRPr="00EF3BD7">
              <w:rPr>
                <w:rFonts w:cs="Calibri"/>
                <w:color w:val="000000"/>
                <w:sz w:val="24"/>
                <w:szCs w:val="24"/>
              </w:rPr>
              <w:t xml:space="preserve">Time to Completion </w:t>
            </w:r>
          </w:p>
          <w:p w14:paraId="775E1F27" w14:textId="7DAD58DE" w:rsidR="00864E4D" w:rsidRPr="00EF3BD7" w:rsidRDefault="00864E4D" w:rsidP="007963D9">
            <w:pPr>
              <w:pStyle w:val="ListParagraph"/>
              <w:widowControl w:val="0"/>
              <w:numPr>
                <w:ilvl w:val="0"/>
                <w:numId w:val="8"/>
              </w:numPr>
              <w:autoSpaceDE w:val="0"/>
              <w:autoSpaceDN w:val="0"/>
              <w:adjustRightInd w:val="0"/>
              <w:rPr>
                <w:rFonts w:cs="Calibri"/>
                <w:color w:val="000000"/>
                <w:sz w:val="24"/>
                <w:szCs w:val="24"/>
              </w:rPr>
            </w:pPr>
            <w:r w:rsidRPr="00EF3BD7">
              <w:rPr>
                <w:rFonts w:cs="Calibri"/>
                <w:color w:val="000000"/>
                <w:sz w:val="24"/>
                <w:szCs w:val="24"/>
              </w:rPr>
              <w:t xml:space="preserve">Retention and persistence rate  </w:t>
            </w:r>
          </w:p>
          <w:p w14:paraId="7114A722" w14:textId="77777777" w:rsidR="00864E4D" w:rsidRPr="00EF3BD7" w:rsidRDefault="00864E4D" w:rsidP="00DF3868">
            <w:pPr>
              <w:pStyle w:val="Default"/>
              <w:rPr>
                <w:rFonts w:asciiTheme="minorHAnsi" w:hAnsiTheme="minorHAnsi"/>
                <w:i/>
                <w:iCs/>
              </w:rPr>
            </w:pPr>
          </w:p>
        </w:tc>
        <w:tc>
          <w:tcPr>
            <w:tcW w:w="4698" w:type="dxa"/>
          </w:tcPr>
          <w:p w14:paraId="2590D67A" w14:textId="2740901C" w:rsidR="00AA3627" w:rsidRPr="00EF3BD7" w:rsidRDefault="00AA3627" w:rsidP="007963D9">
            <w:pPr>
              <w:pStyle w:val="ListParagraph"/>
              <w:widowControl w:val="0"/>
              <w:numPr>
                <w:ilvl w:val="0"/>
                <w:numId w:val="8"/>
              </w:numPr>
              <w:autoSpaceDE w:val="0"/>
              <w:autoSpaceDN w:val="0"/>
              <w:adjustRightInd w:val="0"/>
              <w:rPr>
                <w:rFonts w:cs="Calibri"/>
                <w:color w:val="000000"/>
                <w:sz w:val="24"/>
                <w:szCs w:val="24"/>
              </w:rPr>
            </w:pPr>
            <w:r w:rsidRPr="00EF3BD7">
              <w:rPr>
                <w:rFonts w:cs="Calibri"/>
                <w:color w:val="000000"/>
                <w:sz w:val="24"/>
                <w:szCs w:val="24"/>
              </w:rPr>
              <w:t>Enrollment demographic data</w:t>
            </w:r>
          </w:p>
          <w:p w14:paraId="1DBEFDAA" w14:textId="77777777" w:rsidR="00AA3627" w:rsidRPr="00EF3BD7" w:rsidRDefault="00DF3868" w:rsidP="007963D9">
            <w:pPr>
              <w:pStyle w:val="ListParagraph"/>
              <w:widowControl w:val="0"/>
              <w:numPr>
                <w:ilvl w:val="0"/>
                <w:numId w:val="8"/>
              </w:numPr>
              <w:autoSpaceDE w:val="0"/>
              <w:autoSpaceDN w:val="0"/>
              <w:adjustRightInd w:val="0"/>
              <w:rPr>
                <w:rFonts w:cs="Calibri"/>
                <w:color w:val="000000"/>
                <w:sz w:val="24"/>
                <w:szCs w:val="24"/>
              </w:rPr>
            </w:pPr>
            <w:r w:rsidRPr="00EF3BD7">
              <w:rPr>
                <w:rFonts w:cs="Calibri"/>
                <w:color w:val="000000"/>
                <w:sz w:val="24"/>
                <w:szCs w:val="24"/>
              </w:rPr>
              <w:t xml:space="preserve">Number of degrees awarded, include </w:t>
            </w:r>
            <w:r w:rsidR="00AA3627" w:rsidRPr="00EF3BD7">
              <w:rPr>
                <w:rFonts w:cs="Calibri"/>
                <w:color w:val="000000"/>
                <w:sz w:val="24"/>
                <w:szCs w:val="24"/>
              </w:rPr>
              <w:t>diplomas</w:t>
            </w:r>
            <w:r w:rsidRPr="00EF3BD7">
              <w:rPr>
                <w:rFonts w:cs="Calibri"/>
                <w:color w:val="000000"/>
                <w:sz w:val="24"/>
                <w:szCs w:val="24"/>
              </w:rPr>
              <w:t xml:space="preserve"> and certificates</w:t>
            </w:r>
          </w:p>
          <w:p w14:paraId="1B69B6C1" w14:textId="77777777" w:rsidR="00AA3627" w:rsidRPr="00EF3BD7" w:rsidRDefault="00DF3868" w:rsidP="007963D9">
            <w:pPr>
              <w:pStyle w:val="ListParagraph"/>
              <w:widowControl w:val="0"/>
              <w:numPr>
                <w:ilvl w:val="0"/>
                <w:numId w:val="9"/>
              </w:numPr>
              <w:autoSpaceDE w:val="0"/>
              <w:autoSpaceDN w:val="0"/>
              <w:adjustRightInd w:val="0"/>
              <w:rPr>
                <w:rFonts w:cs="Calibri"/>
                <w:color w:val="000000"/>
                <w:sz w:val="24"/>
                <w:szCs w:val="24"/>
              </w:rPr>
            </w:pPr>
            <w:r w:rsidRPr="00EF3BD7">
              <w:rPr>
                <w:rFonts w:cs="Calibri"/>
                <w:color w:val="000000"/>
                <w:sz w:val="24"/>
                <w:szCs w:val="24"/>
              </w:rPr>
              <w:t>Number</w:t>
            </w:r>
            <w:r w:rsidR="00AA3627" w:rsidRPr="00EF3BD7">
              <w:rPr>
                <w:rFonts w:cs="Calibri"/>
                <w:color w:val="000000"/>
                <w:sz w:val="24"/>
                <w:szCs w:val="24"/>
              </w:rPr>
              <w:t>/proportion of diverse students</w:t>
            </w:r>
          </w:p>
          <w:p w14:paraId="0033CEE6" w14:textId="451A422E" w:rsidR="00DF3868" w:rsidRPr="00EF3BD7" w:rsidRDefault="00DF3868" w:rsidP="007963D9">
            <w:pPr>
              <w:pStyle w:val="ListParagraph"/>
              <w:widowControl w:val="0"/>
              <w:numPr>
                <w:ilvl w:val="0"/>
                <w:numId w:val="9"/>
              </w:numPr>
              <w:autoSpaceDE w:val="0"/>
              <w:autoSpaceDN w:val="0"/>
              <w:adjustRightInd w:val="0"/>
              <w:rPr>
                <w:rFonts w:cs="Calibri"/>
                <w:color w:val="000000"/>
                <w:sz w:val="24"/>
                <w:szCs w:val="24"/>
              </w:rPr>
            </w:pPr>
            <w:r w:rsidRPr="00EF3BD7">
              <w:rPr>
                <w:rFonts w:cs="Calibri"/>
                <w:color w:val="000000"/>
                <w:sz w:val="24"/>
                <w:szCs w:val="24"/>
              </w:rPr>
              <w:t xml:space="preserve">Gainful employment information (certificates) </w:t>
            </w:r>
          </w:p>
          <w:p w14:paraId="405CA8F4" w14:textId="77777777" w:rsidR="00864E4D" w:rsidRPr="00EF3BD7" w:rsidRDefault="00864E4D" w:rsidP="00DF3868">
            <w:pPr>
              <w:pStyle w:val="Default"/>
              <w:rPr>
                <w:rFonts w:asciiTheme="minorHAnsi" w:hAnsiTheme="minorHAnsi"/>
                <w:i/>
                <w:iCs/>
              </w:rPr>
            </w:pPr>
          </w:p>
        </w:tc>
      </w:tr>
    </w:tbl>
    <w:p w14:paraId="5F7B4A79" w14:textId="77777777" w:rsidR="00864E4D" w:rsidRPr="00046BC3" w:rsidRDefault="00864E4D" w:rsidP="00046BC3">
      <w:pPr>
        <w:spacing w:after="0" w:line="240" w:lineRule="auto"/>
        <w:rPr>
          <w:rFonts w:cs="Times New Roman"/>
          <w:sz w:val="24"/>
          <w:szCs w:val="24"/>
        </w:rPr>
      </w:pPr>
    </w:p>
    <w:p w14:paraId="6306509E" w14:textId="0BDA2CCD" w:rsidR="009D62AC" w:rsidRPr="00EF3BD7" w:rsidRDefault="00305F25" w:rsidP="005C6325">
      <w:pPr>
        <w:pStyle w:val="ListParagraph"/>
        <w:numPr>
          <w:ilvl w:val="0"/>
          <w:numId w:val="1"/>
        </w:numPr>
        <w:spacing w:after="0" w:line="240" w:lineRule="auto"/>
        <w:ind w:left="360"/>
        <w:rPr>
          <w:rFonts w:cs="Times New Roman"/>
          <w:sz w:val="24"/>
          <w:szCs w:val="24"/>
        </w:rPr>
      </w:pPr>
      <w:r w:rsidRPr="00EF3BD7">
        <w:rPr>
          <w:b/>
          <w:bCs/>
          <w:sz w:val="24"/>
          <w:szCs w:val="24"/>
        </w:rPr>
        <w:t>Assessment of Student Achievement</w:t>
      </w:r>
    </w:p>
    <w:p w14:paraId="2A7F176F" w14:textId="77777777" w:rsidR="000B1303" w:rsidRPr="00EF3BD7" w:rsidRDefault="000B1303" w:rsidP="000B1303">
      <w:pPr>
        <w:widowControl w:val="0"/>
        <w:autoSpaceDE w:val="0"/>
        <w:autoSpaceDN w:val="0"/>
        <w:adjustRightInd w:val="0"/>
        <w:spacing w:after="0" w:line="240" w:lineRule="auto"/>
        <w:rPr>
          <w:rFonts w:cs="Times New Roman"/>
          <w:color w:val="000000"/>
          <w:sz w:val="24"/>
          <w:szCs w:val="24"/>
        </w:rPr>
      </w:pPr>
    </w:p>
    <w:p w14:paraId="68B2BA8A" w14:textId="605D7C9E" w:rsidR="000B1303" w:rsidRPr="00EF3BD7" w:rsidRDefault="000B1303" w:rsidP="007963D9">
      <w:pPr>
        <w:pStyle w:val="ListParagraph"/>
        <w:widowControl w:val="0"/>
        <w:numPr>
          <w:ilvl w:val="0"/>
          <w:numId w:val="11"/>
        </w:numPr>
        <w:autoSpaceDE w:val="0"/>
        <w:autoSpaceDN w:val="0"/>
        <w:adjustRightInd w:val="0"/>
        <w:spacing w:after="0" w:line="240" w:lineRule="auto"/>
        <w:rPr>
          <w:rFonts w:cs="Times New Roman"/>
          <w:b/>
          <w:bCs/>
          <w:color w:val="000000"/>
          <w:sz w:val="24"/>
          <w:szCs w:val="24"/>
        </w:rPr>
      </w:pPr>
      <w:r w:rsidRPr="00EF3BD7">
        <w:rPr>
          <w:rFonts w:cs="Times New Roman"/>
          <w:b/>
          <w:bCs/>
          <w:color w:val="000000"/>
          <w:sz w:val="24"/>
          <w:szCs w:val="24"/>
        </w:rPr>
        <w:t xml:space="preserve">Evidence of Student Learning </w:t>
      </w:r>
    </w:p>
    <w:p w14:paraId="4BF56241" w14:textId="77777777" w:rsidR="000B1303" w:rsidRPr="00EF3BD7" w:rsidRDefault="000B1303" w:rsidP="000B1303">
      <w:pPr>
        <w:widowControl w:val="0"/>
        <w:autoSpaceDE w:val="0"/>
        <w:autoSpaceDN w:val="0"/>
        <w:adjustRightInd w:val="0"/>
        <w:spacing w:after="0" w:line="240" w:lineRule="auto"/>
        <w:ind w:firstLine="360"/>
        <w:rPr>
          <w:rFonts w:cs="Times New Roman"/>
          <w:color w:val="000000"/>
          <w:sz w:val="24"/>
          <w:szCs w:val="24"/>
        </w:rPr>
      </w:pPr>
    </w:p>
    <w:p w14:paraId="1F71378C" w14:textId="3189F388" w:rsidR="00A35677" w:rsidRPr="00143657" w:rsidRDefault="000B1303" w:rsidP="00A35677">
      <w:pPr>
        <w:pStyle w:val="ListParagraph"/>
        <w:widowControl w:val="0"/>
        <w:numPr>
          <w:ilvl w:val="0"/>
          <w:numId w:val="10"/>
        </w:numPr>
        <w:autoSpaceDE w:val="0"/>
        <w:autoSpaceDN w:val="0"/>
        <w:adjustRightInd w:val="0"/>
        <w:spacing w:after="0" w:line="240" w:lineRule="auto"/>
        <w:ind w:left="1800" w:hanging="270"/>
        <w:rPr>
          <w:rFonts w:cs="Times New Roman"/>
          <w:b/>
          <w:color w:val="000000"/>
          <w:sz w:val="24"/>
          <w:szCs w:val="24"/>
        </w:rPr>
      </w:pPr>
      <w:r w:rsidRPr="00143657">
        <w:rPr>
          <w:rFonts w:cs="Times New Roman"/>
          <w:b/>
          <w:color w:val="000000"/>
          <w:sz w:val="24"/>
          <w:szCs w:val="24"/>
        </w:rPr>
        <w:t xml:space="preserve">List and number the expected student learning outcomes for your program. Outcomes should explicitly describe what students know, understand, or are able to do. Include the performance indicators for each program learning outcome. Identify the UTTC institutional learner outcome(s) (ILO) that have been assessed in the program courses – which ILOs, in which courses, and how was it assessed. </w:t>
      </w:r>
    </w:p>
    <w:p w14:paraId="14507FB3" w14:textId="77777777" w:rsidR="00143657" w:rsidRPr="00143657" w:rsidRDefault="00143657" w:rsidP="00143657">
      <w:pPr>
        <w:pStyle w:val="ListParagraph"/>
        <w:widowControl w:val="0"/>
        <w:autoSpaceDE w:val="0"/>
        <w:autoSpaceDN w:val="0"/>
        <w:adjustRightInd w:val="0"/>
        <w:spacing w:after="0" w:line="240" w:lineRule="auto"/>
        <w:ind w:left="1800"/>
        <w:rPr>
          <w:rFonts w:cs="Times New Roman"/>
          <w:b/>
          <w:color w:val="000000"/>
          <w:sz w:val="24"/>
          <w:szCs w:val="24"/>
          <w:highlight w:val="yellow"/>
        </w:rPr>
      </w:pPr>
    </w:p>
    <w:p w14:paraId="14664860" w14:textId="77777777" w:rsidR="00143657" w:rsidRDefault="00A35677" w:rsidP="00143657">
      <w:pPr>
        <w:spacing w:after="0" w:line="240" w:lineRule="auto"/>
        <w:rPr>
          <w:b/>
          <w:sz w:val="24"/>
          <w:szCs w:val="24"/>
        </w:rPr>
      </w:pPr>
      <w:r>
        <w:rPr>
          <w:b/>
          <w:sz w:val="24"/>
          <w:szCs w:val="24"/>
        </w:rPr>
        <w:t>Program: Nutrition and Foodservice:  Culinary Arts/Foodservice</w:t>
      </w:r>
    </w:p>
    <w:p w14:paraId="49D35E6D" w14:textId="6E7B89E7" w:rsidR="00A35677" w:rsidRDefault="00A35677" w:rsidP="00143657">
      <w:pPr>
        <w:spacing w:after="0" w:line="240" w:lineRule="auto"/>
        <w:rPr>
          <w:b/>
          <w:sz w:val="24"/>
          <w:szCs w:val="24"/>
        </w:rPr>
      </w:pPr>
      <w:r>
        <w:rPr>
          <w:b/>
          <w:sz w:val="24"/>
          <w:szCs w:val="24"/>
        </w:rPr>
        <w:t xml:space="preserve">Associate of Applied Science Degree </w:t>
      </w:r>
    </w:p>
    <w:p w14:paraId="4CDA451A" w14:textId="77777777" w:rsidR="00A35677" w:rsidRDefault="00A35677" w:rsidP="00A35677">
      <w:pPr>
        <w:rPr>
          <w:b/>
          <w:sz w:val="24"/>
          <w:szCs w:val="24"/>
        </w:rPr>
      </w:pPr>
      <w:r>
        <w:rPr>
          <w:b/>
          <w:sz w:val="24"/>
          <w:szCs w:val="24"/>
        </w:rPr>
        <w:t>Program Outcomes:</w:t>
      </w:r>
    </w:p>
    <w:p w14:paraId="6C99D78D" w14:textId="77777777" w:rsidR="00A35677" w:rsidRPr="00AB580F" w:rsidRDefault="00A35677" w:rsidP="00A35677">
      <w:pPr>
        <w:pStyle w:val="ListParagraph"/>
        <w:numPr>
          <w:ilvl w:val="0"/>
          <w:numId w:val="41"/>
        </w:numPr>
        <w:rPr>
          <w:rFonts w:asciiTheme="majorHAnsi" w:hAnsiTheme="majorHAnsi"/>
          <w:b/>
          <w:i/>
          <w:sz w:val="24"/>
          <w:szCs w:val="24"/>
        </w:rPr>
      </w:pPr>
      <w:r>
        <w:rPr>
          <w:rFonts w:asciiTheme="majorHAnsi" w:hAnsiTheme="majorHAnsi" w:cs="Times New Roman"/>
          <w:sz w:val="24"/>
          <w:szCs w:val="24"/>
        </w:rPr>
        <w:t>Identify the relationship between cooking skills and nutritional choices.</w:t>
      </w:r>
    </w:p>
    <w:p w14:paraId="64EF25A5" w14:textId="77777777" w:rsidR="00A35677" w:rsidRPr="00AB580F" w:rsidRDefault="00A35677" w:rsidP="00A35677">
      <w:pPr>
        <w:pStyle w:val="ListParagraph"/>
        <w:numPr>
          <w:ilvl w:val="0"/>
          <w:numId w:val="41"/>
        </w:numPr>
        <w:rPr>
          <w:rFonts w:asciiTheme="majorHAnsi" w:hAnsiTheme="majorHAnsi"/>
          <w:b/>
          <w:i/>
          <w:sz w:val="24"/>
          <w:szCs w:val="24"/>
        </w:rPr>
      </w:pPr>
      <w:r>
        <w:rPr>
          <w:rFonts w:asciiTheme="majorHAnsi" w:hAnsiTheme="majorHAnsi" w:cs="Times New Roman"/>
          <w:sz w:val="24"/>
          <w:szCs w:val="24"/>
        </w:rPr>
        <w:t>Apply cooking techniques and culinary skills</w:t>
      </w:r>
    </w:p>
    <w:p w14:paraId="45841AA9" w14:textId="77777777" w:rsidR="00A35677" w:rsidRPr="00AB580F" w:rsidRDefault="00A35677" w:rsidP="00A35677">
      <w:pPr>
        <w:pStyle w:val="ListParagraph"/>
        <w:numPr>
          <w:ilvl w:val="0"/>
          <w:numId w:val="41"/>
        </w:numPr>
        <w:rPr>
          <w:rFonts w:asciiTheme="majorHAnsi" w:hAnsiTheme="majorHAnsi"/>
          <w:b/>
          <w:i/>
          <w:sz w:val="24"/>
          <w:szCs w:val="24"/>
        </w:rPr>
      </w:pPr>
      <w:r>
        <w:rPr>
          <w:rFonts w:asciiTheme="majorHAnsi" w:hAnsiTheme="majorHAnsi" w:cs="Times New Roman"/>
          <w:sz w:val="24"/>
          <w:szCs w:val="24"/>
        </w:rPr>
        <w:t>Apply food safety and sanitation principles.</w:t>
      </w:r>
    </w:p>
    <w:p w14:paraId="77FF9890" w14:textId="77777777" w:rsidR="00A35677" w:rsidRPr="00A477B3" w:rsidRDefault="00A35677" w:rsidP="00A35677">
      <w:pPr>
        <w:pStyle w:val="ListParagraph"/>
        <w:numPr>
          <w:ilvl w:val="0"/>
          <w:numId w:val="41"/>
        </w:numPr>
        <w:rPr>
          <w:rFonts w:asciiTheme="majorHAnsi" w:hAnsiTheme="majorHAnsi" w:cs="Times New Roman"/>
          <w:sz w:val="24"/>
          <w:szCs w:val="24"/>
        </w:rPr>
      </w:pPr>
      <w:r>
        <w:rPr>
          <w:rFonts w:asciiTheme="majorHAnsi" w:hAnsiTheme="majorHAnsi" w:cs="Times New Roman"/>
          <w:sz w:val="24"/>
          <w:szCs w:val="24"/>
        </w:rPr>
        <w:t>Use procedures to manage a foodservice business.</w:t>
      </w:r>
    </w:p>
    <w:p w14:paraId="238CBDFB" w14:textId="77777777" w:rsidR="00A35677" w:rsidRDefault="00A35677" w:rsidP="00A35677">
      <w:pPr>
        <w:rPr>
          <w:b/>
          <w:sz w:val="24"/>
          <w:szCs w:val="24"/>
        </w:rPr>
      </w:pPr>
      <w:r>
        <w:rPr>
          <w:b/>
          <w:sz w:val="24"/>
          <w:szCs w:val="24"/>
        </w:rPr>
        <w:t>Graduates of the Culinary Arts/Foodservice AAS degree program will:</w:t>
      </w:r>
    </w:p>
    <w:p w14:paraId="69610EC9" w14:textId="77777777" w:rsidR="00A35677" w:rsidRPr="00A477B3" w:rsidRDefault="00A35677" w:rsidP="00A35677">
      <w:pPr>
        <w:pStyle w:val="ListParagraph"/>
        <w:numPr>
          <w:ilvl w:val="0"/>
          <w:numId w:val="42"/>
        </w:numPr>
        <w:rPr>
          <w:b/>
          <w:sz w:val="24"/>
          <w:szCs w:val="24"/>
        </w:rPr>
      </w:pPr>
      <w:r>
        <w:rPr>
          <w:rFonts w:asciiTheme="majorHAnsi" w:hAnsiTheme="majorHAnsi" w:cs="Times New Roman"/>
          <w:sz w:val="24"/>
          <w:szCs w:val="24"/>
        </w:rPr>
        <w:t xml:space="preserve"> </w:t>
      </w:r>
      <w:r w:rsidRPr="00A477B3">
        <w:rPr>
          <w:rFonts w:asciiTheme="majorHAnsi" w:hAnsiTheme="majorHAnsi" w:cs="Times New Roman"/>
          <w:sz w:val="24"/>
          <w:szCs w:val="24"/>
        </w:rPr>
        <w:t>Identify the relationship between cooking skills and nutritional choices.</w:t>
      </w:r>
    </w:p>
    <w:p w14:paraId="4B813599" w14:textId="28F738F4" w:rsidR="00A35677" w:rsidRPr="00097E1C" w:rsidRDefault="00143657" w:rsidP="00A35677">
      <w:pPr>
        <w:pStyle w:val="ListParagraph"/>
        <w:rPr>
          <w:rFonts w:asciiTheme="majorHAnsi" w:hAnsiTheme="majorHAnsi" w:cs="Times New Roman"/>
          <w:sz w:val="24"/>
          <w:szCs w:val="24"/>
          <w:highlight w:val="yellow"/>
        </w:rPr>
      </w:pPr>
      <w:r>
        <w:rPr>
          <w:rFonts w:asciiTheme="majorHAnsi" w:hAnsiTheme="majorHAnsi" w:cs="Times New Roman"/>
          <w:sz w:val="24"/>
          <w:szCs w:val="24"/>
        </w:rPr>
        <w:t xml:space="preserve">a. </w:t>
      </w:r>
      <w:r w:rsidR="00A35677">
        <w:rPr>
          <w:rFonts w:asciiTheme="majorHAnsi" w:hAnsiTheme="majorHAnsi" w:cs="Times New Roman"/>
          <w:sz w:val="24"/>
          <w:szCs w:val="24"/>
        </w:rPr>
        <w:t>Identify foodservice resources (ex. equipment, food supplies, employees, money)</w:t>
      </w:r>
    </w:p>
    <w:p w14:paraId="36F1FCBC" w14:textId="77777777" w:rsidR="00A35677" w:rsidRDefault="00A35677" w:rsidP="00A35677">
      <w:pPr>
        <w:pStyle w:val="ListParagraph"/>
        <w:rPr>
          <w:rFonts w:asciiTheme="majorHAnsi" w:hAnsiTheme="majorHAnsi" w:cs="Times New Roman"/>
          <w:sz w:val="24"/>
          <w:szCs w:val="24"/>
        </w:rPr>
      </w:pPr>
      <w:r w:rsidRPr="005A5A43">
        <w:rPr>
          <w:rFonts w:asciiTheme="majorHAnsi" w:hAnsiTheme="majorHAnsi" w:cs="Times New Roman"/>
          <w:sz w:val="24"/>
          <w:szCs w:val="24"/>
        </w:rPr>
        <w:t>b. Connect food to wellness and health</w:t>
      </w:r>
    </w:p>
    <w:p w14:paraId="7C797D14" w14:textId="0BA407E4" w:rsidR="00A35677" w:rsidRDefault="00143657" w:rsidP="00A35677">
      <w:pPr>
        <w:pStyle w:val="ListParagraph"/>
        <w:rPr>
          <w:rFonts w:asciiTheme="majorHAnsi" w:hAnsiTheme="majorHAnsi" w:cs="Times New Roman"/>
          <w:sz w:val="24"/>
          <w:szCs w:val="24"/>
        </w:rPr>
      </w:pPr>
      <w:r>
        <w:rPr>
          <w:rFonts w:asciiTheme="majorHAnsi" w:hAnsiTheme="majorHAnsi" w:cs="Times New Roman"/>
          <w:sz w:val="24"/>
          <w:szCs w:val="24"/>
        </w:rPr>
        <w:t xml:space="preserve">c. </w:t>
      </w:r>
      <w:r w:rsidR="00A35677">
        <w:rPr>
          <w:rFonts w:asciiTheme="majorHAnsi" w:hAnsiTheme="majorHAnsi" w:cs="Times New Roman"/>
          <w:sz w:val="24"/>
          <w:szCs w:val="24"/>
        </w:rPr>
        <w:t>Demonstrate foodservice skills in a professional manner</w:t>
      </w:r>
    </w:p>
    <w:p w14:paraId="5BC05EBA" w14:textId="77777777" w:rsidR="00A35677" w:rsidRDefault="00A35677" w:rsidP="00A35677">
      <w:pPr>
        <w:pStyle w:val="ListParagraph"/>
        <w:rPr>
          <w:b/>
          <w:sz w:val="24"/>
          <w:szCs w:val="24"/>
        </w:rPr>
      </w:pPr>
    </w:p>
    <w:p w14:paraId="7DFEE626" w14:textId="77777777" w:rsidR="00A35677" w:rsidRPr="00A477B3" w:rsidRDefault="00A35677" w:rsidP="00A35677">
      <w:pPr>
        <w:pStyle w:val="ListParagraph"/>
        <w:numPr>
          <w:ilvl w:val="0"/>
          <w:numId w:val="42"/>
        </w:numPr>
        <w:rPr>
          <w:b/>
          <w:sz w:val="24"/>
          <w:szCs w:val="24"/>
        </w:rPr>
      </w:pPr>
      <w:r w:rsidRPr="00A477B3">
        <w:rPr>
          <w:rFonts w:asciiTheme="majorHAnsi" w:hAnsiTheme="majorHAnsi" w:cs="Times New Roman"/>
          <w:sz w:val="24"/>
          <w:szCs w:val="24"/>
        </w:rPr>
        <w:t>Apply cooking techniques and culinary skills</w:t>
      </w:r>
    </w:p>
    <w:p w14:paraId="36D0452E" w14:textId="77777777" w:rsidR="00A35677" w:rsidRDefault="00A35677" w:rsidP="00A35677">
      <w:pPr>
        <w:pStyle w:val="ListParagraph"/>
        <w:rPr>
          <w:rFonts w:asciiTheme="majorHAnsi" w:hAnsiTheme="majorHAnsi" w:cs="Times New Roman"/>
          <w:sz w:val="24"/>
          <w:szCs w:val="24"/>
        </w:rPr>
      </w:pPr>
      <w:r>
        <w:rPr>
          <w:rFonts w:asciiTheme="majorHAnsi" w:hAnsiTheme="majorHAnsi" w:cs="Times New Roman"/>
          <w:sz w:val="24"/>
          <w:szCs w:val="24"/>
        </w:rPr>
        <w:t>a. Explain culinary terms and techniques</w:t>
      </w:r>
    </w:p>
    <w:p w14:paraId="2310D2E7" w14:textId="1450D66F" w:rsidR="00A35677" w:rsidRPr="00C42527" w:rsidRDefault="00A35677" w:rsidP="00C42527">
      <w:pPr>
        <w:pStyle w:val="ListParagraph"/>
        <w:rPr>
          <w:rFonts w:asciiTheme="majorHAnsi" w:hAnsiTheme="majorHAnsi" w:cs="Times New Roman"/>
          <w:sz w:val="24"/>
          <w:szCs w:val="24"/>
        </w:rPr>
      </w:pPr>
      <w:r>
        <w:rPr>
          <w:rFonts w:asciiTheme="majorHAnsi" w:hAnsiTheme="majorHAnsi" w:cs="Times New Roman"/>
          <w:sz w:val="24"/>
          <w:szCs w:val="24"/>
        </w:rPr>
        <w:t>b. Demonstrate industry standards skills in foodservice</w:t>
      </w:r>
    </w:p>
    <w:p w14:paraId="5777A9C7" w14:textId="77777777" w:rsidR="00A35677" w:rsidRPr="007C70EB" w:rsidRDefault="00A35677" w:rsidP="00A35677">
      <w:pPr>
        <w:pStyle w:val="ListParagraph"/>
        <w:numPr>
          <w:ilvl w:val="0"/>
          <w:numId w:val="42"/>
        </w:numPr>
        <w:rPr>
          <w:b/>
          <w:sz w:val="24"/>
          <w:szCs w:val="24"/>
        </w:rPr>
      </w:pPr>
      <w:r w:rsidRPr="00A477B3">
        <w:rPr>
          <w:rFonts w:asciiTheme="majorHAnsi" w:hAnsiTheme="majorHAnsi" w:cs="Times New Roman"/>
          <w:sz w:val="24"/>
          <w:szCs w:val="24"/>
        </w:rPr>
        <w:t>Apply food safety and sanitation principles.</w:t>
      </w:r>
    </w:p>
    <w:p w14:paraId="24B92A89" w14:textId="77777777" w:rsidR="00A35677" w:rsidRDefault="00A35677" w:rsidP="00A35677">
      <w:pPr>
        <w:pStyle w:val="ListParagraph"/>
        <w:rPr>
          <w:rFonts w:asciiTheme="majorHAnsi" w:hAnsiTheme="majorHAnsi" w:cs="Times New Roman"/>
          <w:sz w:val="24"/>
          <w:szCs w:val="24"/>
        </w:rPr>
      </w:pPr>
      <w:r>
        <w:rPr>
          <w:rFonts w:asciiTheme="majorHAnsi" w:hAnsiTheme="majorHAnsi" w:cs="Times New Roman"/>
          <w:sz w:val="24"/>
          <w:szCs w:val="24"/>
        </w:rPr>
        <w:t>a. Describe the terms and standards for food protection</w:t>
      </w:r>
    </w:p>
    <w:p w14:paraId="6EA18B2E" w14:textId="77777777" w:rsidR="00A35677" w:rsidRDefault="00A35677" w:rsidP="00A35677">
      <w:pPr>
        <w:pStyle w:val="ListParagraph"/>
        <w:rPr>
          <w:rFonts w:asciiTheme="majorHAnsi" w:hAnsiTheme="majorHAnsi" w:cs="Times New Roman"/>
          <w:sz w:val="24"/>
          <w:szCs w:val="24"/>
        </w:rPr>
      </w:pPr>
      <w:r>
        <w:rPr>
          <w:rFonts w:asciiTheme="majorHAnsi" w:hAnsiTheme="majorHAnsi" w:cs="Times New Roman"/>
          <w:sz w:val="24"/>
          <w:szCs w:val="24"/>
        </w:rPr>
        <w:t>b. Demonstrate techniques in labs while cooking and serving food</w:t>
      </w:r>
    </w:p>
    <w:p w14:paraId="38415601" w14:textId="32382308" w:rsidR="00A35677" w:rsidRPr="00C42527" w:rsidRDefault="00A35677" w:rsidP="00C42527">
      <w:pPr>
        <w:pStyle w:val="ListParagraph"/>
        <w:rPr>
          <w:rFonts w:asciiTheme="majorHAnsi" w:hAnsiTheme="majorHAnsi" w:cs="Times New Roman"/>
          <w:sz w:val="24"/>
          <w:szCs w:val="24"/>
        </w:rPr>
      </w:pPr>
      <w:r>
        <w:rPr>
          <w:rFonts w:asciiTheme="majorHAnsi" w:hAnsiTheme="majorHAnsi" w:cs="Times New Roman"/>
          <w:sz w:val="24"/>
          <w:szCs w:val="24"/>
        </w:rPr>
        <w:t>c. Pass National ServSafe Exam</w:t>
      </w:r>
    </w:p>
    <w:p w14:paraId="3D8D2B8C" w14:textId="77777777" w:rsidR="00A35677" w:rsidRPr="007C70EB" w:rsidRDefault="00A35677" w:rsidP="00A35677">
      <w:pPr>
        <w:pStyle w:val="ListParagraph"/>
        <w:numPr>
          <w:ilvl w:val="0"/>
          <w:numId w:val="42"/>
        </w:numPr>
        <w:rPr>
          <w:b/>
          <w:sz w:val="24"/>
          <w:szCs w:val="24"/>
        </w:rPr>
      </w:pPr>
      <w:r w:rsidRPr="00A477B3">
        <w:rPr>
          <w:rFonts w:asciiTheme="majorHAnsi" w:hAnsiTheme="majorHAnsi" w:cs="Times New Roman"/>
          <w:sz w:val="24"/>
          <w:szCs w:val="24"/>
        </w:rPr>
        <w:t>Use procedures to manage a foodservice business.</w:t>
      </w:r>
    </w:p>
    <w:p w14:paraId="6BCC62C3" w14:textId="77777777" w:rsidR="00A35677" w:rsidRDefault="00A35677" w:rsidP="00A35677">
      <w:pPr>
        <w:pStyle w:val="ListParagraph"/>
        <w:rPr>
          <w:rFonts w:asciiTheme="majorHAnsi" w:hAnsiTheme="majorHAnsi" w:cs="Times New Roman"/>
          <w:sz w:val="24"/>
          <w:szCs w:val="24"/>
        </w:rPr>
      </w:pPr>
      <w:r>
        <w:rPr>
          <w:rFonts w:asciiTheme="majorHAnsi" w:hAnsiTheme="majorHAnsi" w:cs="Times New Roman"/>
          <w:sz w:val="24"/>
          <w:szCs w:val="24"/>
        </w:rPr>
        <w:t>a. Organize the variety of tasks in relationship to food preparation</w:t>
      </w:r>
    </w:p>
    <w:p w14:paraId="1AF5C8EE" w14:textId="77777777" w:rsidR="00A35677" w:rsidRDefault="00A35677" w:rsidP="00A35677">
      <w:pPr>
        <w:pStyle w:val="ListParagraph"/>
        <w:rPr>
          <w:rFonts w:asciiTheme="majorHAnsi" w:hAnsiTheme="majorHAnsi" w:cs="Times New Roman"/>
          <w:sz w:val="24"/>
          <w:szCs w:val="24"/>
        </w:rPr>
      </w:pPr>
      <w:r>
        <w:rPr>
          <w:rFonts w:asciiTheme="majorHAnsi" w:hAnsiTheme="majorHAnsi" w:cs="Times New Roman"/>
          <w:sz w:val="24"/>
          <w:szCs w:val="24"/>
        </w:rPr>
        <w:t>b. Demonstrate teamwork and collaboration skills</w:t>
      </w:r>
    </w:p>
    <w:p w14:paraId="622A1020" w14:textId="3099F0B1" w:rsidR="00A35677" w:rsidRDefault="00A35677" w:rsidP="00A35677">
      <w:pPr>
        <w:pStyle w:val="ListParagraph"/>
        <w:rPr>
          <w:rFonts w:asciiTheme="majorHAnsi" w:hAnsiTheme="majorHAnsi" w:cs="Times New Roman"/>
          <w:sz w:val="24"/>
          <w:szCs w:val="24"/>
        </w:rPr>
      </w:pPr>
      <w:r w:rsidRPr="00826C3B">
        <w:rPr>
          <w:rFonts w:asciiTheme="majorHAnsi" w:hAnsiTheme="majorHAnsi" w:cs="Times New Roman"/>
          <w:sz w:val="24"/>
          <w:szCs w:val="24"/>
        </w:rPr>
        <w:t>c. Communicate in a confident manner in the workforce</w:t>
      </w:r>
    </w:p>
    <w:p w14:paraId="152FE28B" w14:textId="1CFA15B7" w:rsidR="00143657" w:rsidRPr="00FF16DC" w:rsidRDefault="00143657" w:rsidP="00143657">
      <w:pPr>
        <w:rPr>
          <w:rFonts w:ascii="Cambria" w:hAnsi="Cambria"/>
          <w:sz w:val="36"/>
        </w:rPr>
      </w:pPr>
      <w:r>
        <w:rPr>
          <w:rFonts w:ascii="Cambria" w:hAnsi="Cambria"/>
          <w:sz w:val="36"/>
        </w:rPr>
        <w:t>Culinary Arts/Foodservice</w:t>
      </w:r>
    </w:p>
    <w:tbl>
      <w:tblPr>
        <w:tblStyle w:val="TableGrid"/>
        <w:tblW w:w="8632" w:type="dxa"/>
        <w:tblLayout w:type="fixed"/>
        <w:tblCellMar>
          <w:left w:w="86" w:type="dxa"/>
          <w:right w:w="86" w:type="dxa"/>
        </w:tblCellMar>
        <w:tblLook w:val="04A0" w:firstRow="1" w:lastRow="0" w:firstColumn="1" w:lastColumn="0" w:noHBand="0" w:noVBand="1"/>
      </w:tblPr>
      <w:tblGrid>
        <w:gridCol w:w="1612"/>
        <w:gridCol w:w="585"/>
        <w:gridCol w:w="585"/>
        <w:gridCol w:w="585"/>
        <w:gridCol w:w="585"/>
        <w:gridCol w:w="585"/>
        <w:gridCol w:w="585"/>
        <w:gridCol w:w="585"/>
        <w:gridCol w:w="585"/>
        <w:gridCol w:w="585"/>
        <w:gridCol w:w="585"/>
        <w:gridCol w:w="585"/>
        <w:gridCol w:w="585"/>
      </w:tblGrid>
      <w:tr w:rsidR="00143657" w14:paraId="0E692FCF" w14:textId="77777777" w:rsidTr="00143657">
        <w:trPr>
          <w:trHeight w:val="446"/>
        </w:trPr>
        <w:tc>
          <w:tcPr>
            <w:tcW w:w="1612" w:type="dxa"/>
          </w:tcPr>
          <w:p w14:paraId="662D2952" w14:textId="77777777" w:rsidR="00143657" w:rsidRDefault="00143657" w:rsidP="00D875D4">
            <w:r>
              <w:t>Goals</w:t>
            </w:r>
          </w:p>
        </w:tc>
        <w:tc>
          <w:tcPr>
            <w:tcW w:w="585" w:type="dxa"/>
            <w:vAlign w:val="center"/>
          </w:tcPr>
          <w:p w14:paraId="46EE4E49" w14:textId="77777777" w:rsidR="00143657" w:rsidRDefault="00143657" w:rsidP="00D875D4">
            <w:pPr>
              <w:jc w:val="center"/>
              <w:rPr>
                <w:sz w:val="18"/>
              </w:rPr>
            </w:pPr>
            <w:r>
              <w:rPr>
                <w:sz w:val="18"/>
              </w:rPr>
              <w:t>HUM</w:t>
            </w:r>
          </w:p>
          <w:p w14:paraId="3F3E2634" w14:textId="77777777" w:rsidR="00143657" w:rsidRPr="00FF16DC" w:rsidRDefault="00143657" w:rsidP="00D875D4">
            <w:pPr>
              <w:jc w:val="center"/>
              <w:rPr>
                <w:sz w:val="18"/>
              </w:rPr>
            </w:pPr>
            <w:r>
              <w:rPr>
                <w:sz w:val="18"/>
              </w:rPr>
              <w:t>110</w:t>
            </w:r>
          </w:p>
        </w:tc>
        <w:tc>
          <w:tcPr>
            <w:tcW w:w="585" w:type="dxa"/>
            <w:vAlign w:val="center"/>
          </w:tcPr>
          <w:p w14:paraId="4E4C7101" w14:textId="77777777" w:rsidR="00143657" w:rsidRDefault="00143657" w:rsidP="00D875D4">
            <w:pPr>
              <w:jc w:val="center"/>
              <w:rPr>
                <w:sz w:val="18"/>
              </w:rPr>
            </w:pPr>
            <w:r>
              <w:rPr>
                <w:sz w:val="18"/>
              </w:rPr>
              <w:t>NUT</w:t>
            </w:r>
          </w:p>
          <w:p w14:paraId="65982494" w14:textId="77777777" w:rsidR="00143657" w:rsidRPr="00FF16DC" w:rsidRDefault="00143657" w:rsidP="00D875D4">
            <w:pPr>
              <w:jc w:val="center"/>
              <w:rPr>
                <w:sz w:val="18"/>
              </w:rPr>
            </w:pPr>
            <w:r>
              <w:rPr>
                <w:sz w:val="18"/>
              </w:rPr>
              <w:t>100</w:t>
            </w:r>
          </w:p>
        </w:tc>
        <w:tc>
          <w:tcPr>
            <w:tcW w:w="585" w:type="dxa"/>
            <w:vAlign w:val="center"/>
          </w:tcPr>
          <w:p w14:paraId="18C02D37" w14:textId="77777777" w:rsidR="00143657" w:rsidRDefault="00143657" w:rsidP="00D875D4">
            <w:pPr>
              <w:jc w:val="center"/>
              <w:rPr>
                <w:sz w:val="18"/>
              </w:rPr>
            </w:pPr>
            <w:r>
              <w:rPr>
                <w:sz w:val="18"/>
              </w:rPr>
              <w:t>NUT</w:t>
            </w:r>
          </w:p>
          <w:p w14:paraId="1F935C97" w14:textId="77777777" w:rsidR="00143657" w:rsidRPr="00FF16DC" w:rsidRDefault="00143657" w:rsidP="00D875D4">
            <w:pPr>
              <w:jc w:val="center"/>
              <w:rPr>
                <w:sz w:val="18"/>
              </w:rPr>
            </w:pPr>
            <w:r>
              <w:rPr>
                <w:sz w:val="18"/>
              </w:rPr>
              <w:t>101</w:t>
            </w:r>
          </w:p>
        </w:tc>
        <w:tc>
          <w:tcPr>
            <w:tcW w:w="585" w:type="dxa"/>
            <w:vAlign w:val="center"/>
          </w:tcPr>
          <w:p w14:paraId="7353DCE0" w14:textId="77777777" w:rsidR="00143657" w:rsidRDefault="00143657" w:rsidP="00D875D4">
            <w:pPr>
              <w:jc w:val="center"/>
              <w:rPr>
                <w:sz w:val="18"/>
              </w:rPr>
            </w:pPr>
            <w:r>
              <w:rPr>
                <w:sz w:val="18"/>
              </w:rPr>
              <w:t>NUT</w:t>
            </w:r>
          </w:p>
          <w:p w14:paraId="734D7D46" w14:textId="77777777" w:rsidR="00143657" w:rsidRPr="00FF16DC" w:rsidRDefault="00143657" w:rsidP="00D875D4">
            <w:pPr>
              <w:jc w:val="center"/>
              <w:rPr>
                <w:sz w:val="18"/>
              </w:rPr>
            </w:pPr>
            <w:r>
              <w:rPr>
                <w:sz w:val="18"/>
              </w:rPr>
              <w:t>105</w:t>
            </w:r>
          </w:p>
        </w:tc>
        <w:tc>
          <w:tcPr>
            <w:tcW w:w="585" w:type="dxa"/>
            <w:vAlign w:val="center"/>
          </w:tcPr>
          <w:p w14:paraId="7ECBE907" w14:textId="77777777" w:rsidR="00143657" w:rsidRDefault="00143657" w:rsidP="00D875D4">
            <w:pPr>
              <w:jc w:val="center"/>
              <w:rPr>
                <w:sz w:val="18"/>
              </w:rPr>
            </w:pPr>
            <w:r>
              <w:rPr>
                <w:sz w:val="18"/>
              </w:rPr>
              <w:t>NUT</w:t>
            </w:r>
          </w:p>
          <w:p w14:paraId="6FB7A275" w14:textId="77777777" w:rsidR="00143657" w:rsidRPr="00FF16DC" w:rsidRDefault="00143657" w:rsidP="00D875D4">
            <w:pPr>
              <w:jc w:val="center"/>
              <w:rPr>
                <w:sz w:val="18"/>
              </w:rPr>
            </w:pPr>
            <w:r>
              <w:rPr>
                <w:sz w:val="18"/>
              </w:rPr>
              <w:t>200</w:t>
            </w:r>
          </w:p>
        </w:tc>
        <w:tc>
          <w:tcPr>
            <w:tcW w:w="585" w:type="dxa"/>
            <w:vAlign w:val="center"/>
          </w:tcPr>
          <w:p w14:paraId="72E05883" w14:textId="77777777" w:rsidR="00143657" w:rsidRDefault="00143657" w:rsidP="00D875D4">
            <w:pPr>
              <w:jc w:val="center"/>
              <w:rPr>
                <w:sz w:val="18"/>
              </w:rPr>
            </w:pPr>
            <w:r>
              <w:rPr>
                <w:sz w:val="18"/>
              </w:rPr>
              <w:t>NUT</w:t>
            </w:r>
          </w:p>
          <w:p w14:paraId="23B09D17" w14:textId="77777777" w:rsidR="00143657" w:rsidRPr="00FF16DC" w:rsidRDefault="00143657" w:rsidP="00D875D4">
            <w:pPr>
              <w:jc w:val="center"/>
              <w:rPr>
                <w:sz w:val="18"/>
              </w:rPr>
            </w:pPr>
            <w:r>
              <w:rPr>
                <w:sz w:val="18"/>
              </w:rPr>
              <w:t>210</w:t>
            </w:r>
          </w:p>
        </w:tc>
        <w:tc>
          <w:tcPr>
            <w:tcW w:w="585" w:type="dxa"/>
            <w:vAlign w:val="center"/>
          </w:tcPr>
          <w:p w14:paraId="49874CCD" w14:textId="77777777" w:rsidR="00143657" w:rsidRDefault="00143657" w:rsidP="00D875D4">
            <w:pPr>
              <w:jc w:val="center"/>
              <w:rPr>
                <w:sz w:val="18"/>
              </w:rPr>
            </w:pPr>
            <w:r>
              <w:rPr>
                <w:sz w:val="18"/>
              </w:rPr>
              <w:t>NUT</w:t>
            </w:r>
          </w:p>
          <w:p w14:paraId="669A3F52" w14:textId="77777777" w:rsidR="00143657" w:rsidRPr="00FF16DC" w:rsidRDefault="00143657" w:rsidP="00D875D4">
            <w:pPr>
              <w:jc w:val="center"/>
              <w:rPr>
                <w:sz w:val="18"/>
              </w:rPr>
            </w:pPr>
            <w:r>
              <w:rPr>
                <w:sz w:val="18"/>
              </w:rPr>
              <w:t>220</w:t>
            </w:r>
          </w:p>
        </w:tc>
        <w:tc>
          <w:tcPr>
            <w:tcW w:w="585" w:type="dxa"/>
            <w:vAlign w:val="center"/>
          </w:tcPr>
          <w:p w14:paraId="467C0761" w14:textId="77777777" w:rsidR="00143657" w:rsidRDefault="00143657" w:rsidP="00D875D4">
            <w:pPr>
              <w:jc w:val="center"/>
              <w:rPr>
                <w:sz w:val="18"/>
              </w:rPr>
            </w:pPr>
            <w:r>
              <w:rPr>
                <w:sz w:val="18"/>
              </w:rPr>
              <w:t>NUT</w:t>
            </w:r>
          </w:p>
          <w:p w14:paraId="1F33DEDF" w14:textId="77777777" w:rsidR="00143657" w:rsidRPr="00FF16DC" w:rsidRDefault="00143657" w:rsidP="00D875D4">
            <w:pPr>
              <w:jc w:val="center"/>
              <w:rPr>
                <w:sz w:val="18"/>
              </w:rPr>
            </w:pPr>
            <w:r>
              <w:rPr>
                <w:sz w:val="18"/>
              </w:rPr>
              <w:t>221</w:t>
            </w:r>
          </w:p>
        </w:tc>
        <w:tc>
          <w:tcPr>
            <w:tcW w:w="585" w:type="dxa"/>
            <w:vAlign w:val="center"/>
          </w:tcPr>
          <w:p w14:paraId="23F9C131" w14:textId="77777777" w:rsidR="00143657" w:rsidRDefault="00143657" w:rsidP="00D875D4">
            <w:pPr>
              <w:jc w:val="center"/>
              <w:rPr>
                <w:sz w:val="18"/>
              </w:rPr>
            </w:pPr>
            <w:r>
              <w:rPr>
                <w:sz w:val="18"/>
              </w:rPr>
              <w:t>NUT</w:t>
            </w:r>
          </w:p>
          <w:p w14:paraId="3F7546C6" w14:textId="77777777" w:rsidR="00143657" w:rsidRPr="00FF16DC" w:rsidRDefault="00143657" w:rsidP="00D875D4">
            <w:pPr>
              <w:jc w:val="center"/>
              <w:rPr>
                <w:sz w:val="18"/>
              </w:rPr>
            </w:pPr>
            <w:r>
              <w:rPr>
                <w:sz w:val="18"/>
              </w:rPr>
              <w:t>240</w:t>
            </w:r>
          </w:p>
        </w:tc>
        <w:tc>
          <w:tcPr>
            <w:tcW w:w="585" w:type="dxa"/>
            <w:vAlign w:val="center"/>
          </w:tcPr>
          <w:p w14:paraId="1128E8D5" w14:textId="77777777" w:rsidR="00143657" w:rsidRDefault="00143657" w:rsidP="00D875D4">
            <w:pPr>
              <w:jc w:val="center"/>
              <w:rPr>
                <w:sz w:val="18"/>
              </w:rPr>
            </w:pPr>
            <w:r>
              <w:rPr>
                <w:sz w:val="18"/>
              </w:rPr>
              <w:t>NUT</w:t>
            </w:r>
          </w:p>
          <w:p w14:paraId="6978F11E" w14:textId="77777777" w:rsidR="00143657" w:rsidRPr="00FF16DC" w:rsidRDefault="00143657" w:rsidP="00D875D4">
            <w:pPr>
              <w:jc w:val="center"/>
              <w:rPr>
                <w:sz w:val="18"/>
              </w:rPr>
            </w:pPr>
            <w:r>
              <w:rPr>
                <w:sz w:val="18"/>
              </w:rPr>
              <w:t>245</w:t>
            </w:r>
          </w:p>
        </w:tc>
        <w:tc>
          <w:tcPr>
            <w:tcW w:w="585" w:type="dxa"/>
          </w:tcPr>
          <w:p w14:paraId="5FC6FF83" w14:textId="77777777" w:rsidR="00143657" w:rsidRDefault="00143657" w:rsidP="00D875D4">
            <w:pPr>
              <w:jc w:val="center"/>
              <w:rPr>
                <w:sz w:val="18"/>
              </w:rPr>
            </w:pPr>
            <w:r>
              <w:rPr>
                <w:sz w:val="18"/>
              </w:rPr>
              <w:t>NUT</w:t>
            </w:r>
          </w:p>
          <w:p w14:paraId="704528D7" w14:textId="77777777" w:rsidR="00143657" w:rsidRDefault="00143657" w:rsidP="00D875D4">
            <w:pPr>
              <w:jc w:val="center"/>
              <w:rPr>
                <w:sz w:val="18"/>
              </w:rPr>
            </w:pPr>
            <w:r>
              <w:rPr>
                <w:sz w:val="18"/>
              </w:rPr>
              <w:t>251</w:t>
            </w:r>
          </w:p>
        </w:tc>
        <w:tc>
          <w:tcPr>
            <w:tcW w:w="585" w:type="dxa"/>
          </w:tcPr>
          <w:p w14:paraId="283CC1A9" w14:textId="77777777" w:rsidR="00143657" w:rsidRDefault="00143657" w:rsidP="00D875D4">
            <w:pPr>
              <w:jc w:val="center"/>
              <w:rPr>
                <w:sz w:val="18"/>
              </w:rPr>
            </w:pPr>
            <w:r>
              <w:rPr>
                <w:sz w:val="18"/>
              </w:rPr>
              <w:t>NUT</w:t>
            </w:r>
          </w:p>
          <w:p w14:paraId="3DDE261E" w14:textId="77777777" w:rsidR="00143657" w:rsidRDefault="00143657" w:rsidP="00D875D4">
            <w:pPr>
              <w:jc w:val="center"/>
              <w:rPr>
                <w:sz w:val="18"/>
              </w:rPr>
            </w:pPr>
            <w:r>
              <w:rPr>
                <w:sz w:val="18"/>
              </w:rPr>
              <w:t>297</w:t>
            </w:r>
          </w:p>
        </w:tc>
      </w:tr>
      <w:tr w:rsidR="00143657" w14:paraId="7D480A28" w14:textId="77777777" w:rsidTr="00143657">
        <w:trPr>
          <w:trHeight w:val="275"/>
        </w:trPr>
        <w:tc>
          <w:tcPr>
            <w:tcW w:w="1612" w:type="dxa"/>
          </w:tcPr>
          <w:p w14:paraId="745BC2AE" w14:textId="77777777" w:rsidR="00143657" w:rsidRDefault="00143657" w:rsidP="00D875D4">
            <w:r>
              <w:t>Identify the relationships between culinary skills and nutritional choices</w:t>
            </w:r>
          </w:p>
        </w:tc>
        <w:tc>
          <w:tcPr>
            <w:tcW w:w="585" w:type="dxa"/>
            <w:vAlign w:val="center"/>
          </w:tcPr>
          <w:p w14:paraId="704229A5" w14:textId="77777777" w:rsidR="00143657" w:rsidRDefault="00143657" w:rsidP="00D875D4">
            <w:pPr>
              <w:jc w:val="center"/>
            </w:pPr>
            <w:r>
              <w:t>I</w:t>
            </w:r>
          </w:p>
        </w:tc>
        <w:tc>
          <w:tcPr>
            <w:tcW w:w="585" w:type="dxa"/>
            <w:vAlign w:val="center"/>
          </w:tcPr>
          <w:p w14:paraId="354493AE" w14:textId="77777777" w:rsidR="00143657" w:rsidRDefault="00143657" w:rsidP="00D875D4">
            <w:pPr>
              <w:jc w:val="center"/>
            </w:pPr>
          </w:p>
        </w:tc>
        <w:tc>
          <w:tcPr>
            <w:tcW w:w="585" w:type="dxa"/>
            <w:vAlign w:val="center"/>
          </w:tcPr>
          <w:p w14:paraId="22E2540D" w14:textId="77777777" w:rsidR="00143657" w:rsidRDefault="00143657" w:rsidP="00D875D4">
            <w:pPr>
              <w:jc w:val="center"/>
            </w:pPr>
          </w:p>
        </w:tc>
        <w:tc>
          <w:tcPr>
            <w:tcW w:w="585" w:type="dxa"/>
            <w:vAlign w:val="center"/>
          </w:tcPr>
          <w:p w14:paraId="5FBF4865" w14:textId="77777777" w:rsidR="00143657" w:rsidRDefault="00143657" w:rsidP="00D875D4">
            <w:pPr>
              <w:jc w:val="center"/>
            </w:pPr>
          </w:p>
        </w:tc>
        <w:tc>
          <w:tcPr>
            <w:tcW w:w="585" w:type="dxa"/>
            <w:vAlign w:val="center"/>
          </w:tcPr>
          <w:p w14:paraId="48492415" w14:textId="77777777" w:rsidR="00143657" w:rsidRDefault="00143657" w:rsidP="00D875D4">
            <w:pPr>
              <w:jc w:val="center"/>
            </w:pPr>
            <w:r>
              <w:t>R</w:t>
            </w:r>
          </w:p>
        </w:tc>
        <w:tc>
          <w:tcPr>
            <w:tcW w:w="585" w:type="dxa"/>
            <w:vAlign w:val="center"/>
          </w:tcPr>
          <w:p w14:paraId="38FA07DB" w14:textId="77777777" w:rsidR="00143657" w:rsidRDefault="00143657" w:rsidP="00D875D4">
            <w:pPr>
              <w:jc w:val="center"/>
            </w:pPr>
            <w:r>
              <w:t>R</w:t>
            </w:r>
          </w:p>
        </w:tc>
        <w:tc>
          <w:tcPr>
            <w:tcW w:w="585" w:type="dxa"/>
            <w:vAlign w:val="center"/>
          </w:tcPr>
          <w:p w14:paraId="6B0C284F" w14:textId="77777777" w:rsidR="00143657" w:rsidRDefault="00143657" w:rsidP="00D875D4">
            <w:pPr>
              <w:jc w:val="center"/>
            </w:pPr>
            <w:r>
              <w:t>R</w:t>
            </w:r>
          </w:p>
        </w:tc>
        <w:tc>
          <w:tcPr>
            <w:tcW w:w="585" w:type="dxa"/>
            <w:vAlign w:val="center"/>
          </w:tcPr>
          <w:p w14:paraId="4C73510A" w14:textId="77777777" w:rsidR="00143657" w:rsidRDefault="00143657" w:rsidP="00D875D4">
            <w:pPr>
              <w:jc w:val="center"/>
            </w:pPr>
            <w:r>
              <w:t>I</w:t>
            </w:r>
          </w:p>
        </w:tc>
        <w:tc>
          <w:tcPr>
            <w:tcW w:w="585" w:type="dxa"/>
            <w:vAlign w:val="center"/>
          </w:tcPr>
          <w:p w14:paraId="7EF8CDA9" w14:textId="77777777" w:rsidR="00143657" w:rsidRDefault="00143657" w:rsidP="00D875D4">
            <w:pPr>
              <w:jc w:val="center"/>
            </w:pPr>
            <w:r>
              <w:t>I</w:t>
            </w:r>
          </w:p>
        </w:tc>
        <w:tc>
          <w:tcPr>
            <w:tcW w:w="585" w:type="dxa"/>
            <w:vAlign w:val="center"/>
          </w:tcPr>
          <w:p w14:paraId="29F6D537" w14:textId="77777777" w:rsidR="00143657" w:rsidRDefault="00143657" w:rsidP="00D875D4">
            <w:pPr>
              <w:jc w:val="center"/>
            </w:pPr>
            <w:r>
              <w:t>R</w:t>
            </w:r>
          </w:p>
        </w:tc>
        <w:tc>
          <w:tcPr>
            <w:tcW w:w="585" w:type="dxa"/>
          </w:tcPr>
          <w:p w14:paraId="7D5E6C87" w14:textId="77777777" w:rsidR="00143657" w:rsidRDefault="00143657" w:rsidP="00D875D4">
            <w:pPr>
              <w:jc w:val="center"/>
            </w:pPr>
          </w:p>
        </w:tc>
        <w:tc>
          <w:tcPr>
            <w:tcW w:w="585" w:type="dxa"/>
          </w:tcPr>
          <w:p w14:paraId="2A76772C" w14:textId="77777777" w:rsidR="00143657" w:rsidRDefault="00143657" w:rsidP="00D875D4">
            <w:pPr>
              <w:jc w:val="center"/>
            </w:pPr>
          </w:p>
          <w:p w14:paraId="1DC69DD7" w14:textId="77777777" w:rsidR="00143657" w:rsidRDefault="00143657" w:rsidP="00D875D4">
            <w:pPr>
              <w:jc w:val="center"/>
            </w:pPr>
          </w:p>
          <w:p w14:paraId="67A20630" w14:textId="77777777" w:rsidR="00143657" w:rsidRDefault="00143657" w:rsidP="00D875D4">
            <w:pPr>
              <w:jc w:val="center"/>
            </w:pPr>
          </w:p>
          <w:p w14:paraId="4DD44B69" w14:textId="77777777" w:rsidR="00143657" w:rsidRDefault="00143657" w:rsidP="00D875D4">
            <w:pPr>
              <w:jc w:val="center"/>
            </w:pPr>
            <w:r>
              <w:t>I</w:t>
            </w:r>
          </w:p>
          <w:p w14:paraId="645DCB2B" w14:textId="77777777" w:rsidR="00143657" w:rsidRDefault="00143657" w:rsidP="00D875D4"/>
        </w:tc>
      </w:tr>
      <w:tr w:rsidR="00143657" w14:paraId="2B7BBDC6" w14:textId="77777777" w:rsidTr="00143657">
        <w:trPr>
          <w:trHeight w:val="260"/>
        </w:trPr>
        <w:tc>
          <w:tcPr>
            <w:tcW w:w="1612" w:type="dxa"/>
          </w:tcPr>
          <w:p w14:paraId="4FBAA30E" w14:textId="77777777" w:rsidR="00143657" w:rsidRDefault="00143657" w:rsidP="00D875D4">
            <w:r>
              <w:t>Apply cooking techniques and culinary skills.</w:t>
            </w:r>
          </w:p>
        </w:tc>
        <w:tc>
          <w:tcPr>
            <w:tcW w:w="585" w:type="dxa"/>
            <w:vAlign w:val="center"/>
          </w:tcPr>
          <w:p w14:paraId="78324291" w14:textId="77777777" w:rsidR="00143657" w:rsidRDefault="00143657" w:rsidP="00D875D4">
            <w:pPr>
              <w:jc w:val="center"/>
            </w:pPr>
          </w:p>
        </w:tc>
        <w:tc>
          <w:tcPr>
            <w:tcW w:w="585" w:type="dxa"/>
            <w:vAlign w:val="center"/>
          </w:tcPr>
          <w:p w14:paraId="3B309F99" w14:textId="77777777" w:rsidR="00143657" w:rsidRDefault="00143657" w:rsidP="00D875D4">
            <w:pPr>
              <w:jc w:val="center"/>
            </w:pPr>
            <w:r>
              <w:t>I</w:t>
            </w:r>
          </w:p>
        </w:tc>
        <w:tc>
          <w:tcPr>
            <w:tcW w:w="585" w:type="dxa"/>
            <w:vAlign w:val="center"/>
          </w:tcPr>
          <w:p w14:paraId="53679236" w14:textId="77777777" w:rsidR="00143657" w:rsidRDefault="00143657" w:rsidP="00D875D4">
            <w:pPr>
              <w:jc w:val="center"/>
            </w:pPr>
          </w:p>
        </w:tc>
        <w:tc>
          <w:tcPr>
            <w:tcW w:w="585" w:type="dxa"/>
            <w:vAlign w:val="center"/>
          </w:tcPr>
          <w:p w14:paraId="47611575" w14:textId="77777777" w:rsidR="00143657" w:rsidRDefault="00143657" w:rsidP="00D875D4">
            <w:pPr>
              <w:jc w:val="center"/>
            </w:pPr>
            <w:r>
              <w:t>I</w:t>
            </w:r>
          </w:p>
        </w:tc>
        <w:tc>
          <w:tcPr>
            <w:tcW w:w="585" w:type="dxa"/>
            <w:vAlign w:val="center"/>
          </w:tcPr>
          <w:p w14:paraId="7280FC4C" w14:textId="77777777" w:rsidR="00143657" w:rsidRDefault="00143657" w:rsidP="00D875D4">
            <w:pPr>
              <w:jc w:val="center"/>
            </w:pPr>
            <w:r>
              <w:t>R</w:t>
            </w:r>
          </w:p>
        </w:tc>
        <w:tc>
          <w:tcPr>
            <w:tcW w:w="585" w:type="dxa"/>
            <w:vAlign w:val="center"/>
          </w:tcPr>
          <w:p w14:paraId="595BE4CC" w14:textId="77777777" w:rsidR="00143657" w:rsidRDefault="00143657" w:rsidP="00D875D4">
            <w:pPr>
              <w:jc w:val="center"/>
            </w:pPr>
            <w:r>
              <w:t>P</w:t>
            </w:r>
          </w:p>
        </w:tc>
        <w:tc>
          <w:tcPr>
            <w:tcW w:w="585" w:type="dxa"/>
            <w:vAlign w:val="center"/>
          </w:tcPr>
          <w:p w14:paraId="3565433F" w14:textId="77777777" w:rsidR="00143657" w:rsidRDefault="00143657" w:rsidP="00D875D4">
            <w:pPr>
              <w:jc w:val="center"/>
            </w:pPr>
            <w:r>
              <w:t>P</w:t>
            </w:r>
          </w:p>
        </w:tc>
        <w:tc>
          <w:tcPr>
            <w:tcW w:w="585" w:type="dxa"/>
            <w:vAlign w:val="center"/>
          </w:tcPr>
          <w:p w14:paraId="08D19943" w14:textId="77777777" w:rsidR="00143657" w:rsidRDefault="00143657" w:rsidP="00D875D4">
            <w:pPr>
              <w:jc w:val="center"/>
            </w:pPr>
            <w:r>
              <w:t>P</w:t>
            </w:r>
          </w:p>
        </w:tc>
        <w:tc>
          <w:tcPr>
            <w:tcW w:w="585" w:type="dxa"/>
            <w:vAlign w:val="center"/>
          </w:tcPr>
          <w:p w14:paraId="6BF15CDB" w14:textId="77777777" w:rsidR="00143657" w:rsidRDefault="00143657" w:rsidP="00D875D4">
            <w:pPr>
              <w:jc w:val="center"/>
            </w:pPr>
          </w:p>
        </w:tc>
        <w:tc>
          <w:tcPr>
            <w:tcW w:w="585" w:type="dxa"/>
            <w:vAlign w:val="center"/>
          </w:tcPr>
          <w:p w14:paraId="25841C45" w14:textId="77777777" w:rsidR="00143657" w:rsidRDefault="00143657" w:rsidP="00D875D4">
            <w:pPr>
              <w:jc w:val="center"/>
            </w:pPr>
          </w:p>
        </w:tc>
        <w:tc>
          <w:tcPr>
            <w:tcW w:w="585" w:type="dxa"/>
          </w:tcPr>
          <w:p w14:paraId="583D4D52" w14:textId="77777777" w:rsidR="00143657" w:rsidRDefault="00143657" w:rsidP="00D875D4">
            <w:pPr>
              <w:jc w:val="center"/>
            </w:pPr>
          </w:p>
        </w:tc>
        <w:tc>
          <w:tcPr>
            <w:tcW w:w="585" w:type="dxa"/>
          </w:tcPr>
          <w:p w14:paraId="42CC1CDA" w14:textId="77777777" w:rsidR="00143657" w:rsidRDefault="00143657" w:rsidP="00D875D4">
            <w:pPr>
              <w:jc w:val="center"/>
            </w:pPr>
            <w:r>
              <w:t>P</w:t>
            </w:r>
          </w:p>
        </w:tc>
      </w:tr>
      <w:tr w:rsidR="00143657" w14:paraId="4D4BF52D" w14:textId="77777777" w:rsidTr="00143657">
        <w:trPr>
          <w:trHeight w:val="275"/>
        </w:trPr>
        <w:tc>
          <w:tcPr>
            <w:tcW w:w="1612" w:type="dxa"/>
          </w:tcPr>
          <w:p w14:paraId="452C21F5" w14:textId="77777777" w:rsidR="00143657" w:rsidRDefault="00143657" w:rsidP="00D875D4">
            <w:r>
              <w:t>Apply food safety and sanitation principles.</w:t>
            </w:r>
          </w:p>
        </w:tc>
        <w:tc>
          <w:tcPr>
            <w:tcW w:w="585" w:type="dxa"/>
            <w:vAlign w:val="center"/>
          </w:tcPr>
          <w:p w14:paraId="56B86327" w14:textId="77777777" w:rsidR="00143657" w:rsidRDefault="00143657" w:rsidP="00D875D4">
            <w:pPr>
              <w:jc w:val="center"/>
            </w:pPr>
          </w:p>
        </w:tc>
        <w:tc>
          <w:tcPr>
            <w:tcW w:w="585" w:type="dxa"/>
            <w:vAlign w:val="center"/>
          </w:tcPr>
          <w:p w14:paraId="7AC0A435" w14:textId="77777777" w:rsidR="00143657" w:rsidRDefault="00143657" w:rsidP="00D875D4">
            <w:pPr>
              <w:jc w:val="center"/>
            </w:pPr>
          </w:p>
        </w:tc>
        <w:tc>
          <w:tcPr>
            <w:tcW w:w="585" w:type="dxa"/>
            <w:vAlign w:val="center"/>
          </w:tcPr>
          <w:p w14:paraId="4B688BAD" w14:textId="77777777" w:rsidR="00143657" w:rsidRDefault="00143657" w:rsidP="00D875D4">
            <w:pPr>
              <w:jc w:val="center"/>
            </w:pPr>
          </w:p>
        </w:tc>
        <w:tc>
          <w:tcPr>
            <w:tcW w:w="585" w:type="dxa"/>
            <w:vAlign w:val="center"/>
          </w:tcPr>
          <w:p w14:paraId="04C34098" w14:textId="77777777" w:rsidR="00143657" w:rsidRDefault="00143657" w:rsidP="00D875D4">
            <w:pPr>
              <w:jc w:val="center"/>
            </w:pPr>
            <w:r>
              <w:t>P</w:t>
            </w:r>
          </w:p>
        </w:tc>
        <w:tc>
          <w:tcPr>
            <w:tcW w:w="585" w:type="dxa"/>
            <w:vAlign w:val="center"/>
          </w:tcPr>
          <w:p w14:paraId="5191CB67" w14:textId="77777777" w:rsidR="00143657" w:rsidRDefault="00143657" w:rsidP="00D875D4">
            <w:pPr>
              <w:jc w:val="center"/>
            </w:pPr>
            <w:r>
              <w:t>P</w:t>
            </w:r>
          </w:p>
        </w:tc>
        <w:tc>
          <w:tcPr>
            <w:tcW w:w="585" w:type="dxa"/>
            <w:vAlign w:val="center"/>
          </w:tcPr>
          <w:p w14:paraId="6135137F" w14:textId="77777777" w:rsidR="00143657" w:rsidRDefault="00143657" w:rsidP="00D875D4">
            <w:pPr>
              <w:jc w:val="center"/>
            </w:pPr>
            <w:r>
              <w:t>P</w:t>
            </w:r>
          </w:p>
        </w:tc>
        <w:tc>
          <w:tcPr>
            <w:tcW w:w="585" w:type="dxa"/>
            <w:vAlign w:val="center"/>
          </w:tcPr>
          <w:p w14:paraId="4C39CA40" w14:textId="77777777" w:rsidR="00143657" w:rsidRDefault="00143657" w:rsidP="00D875D4">
            <w:pPr>
              <w:jc w:val="center"/>
            </w:pPr>
            <w:r>
              <w:t>P</w:t>
            </w:r>
          </w:p>
        </w:tc>
        <w:tc>
          <w:tcPr>
            <w:tcW w:w="585" w:type="dxa"/>
            <w:vAlign w:val="center"/>
          </w:tcPr>
          <w:p w14:paraId="6010CE4B" w14:textId="77777777" w:rsidR="00143657" w:rsidRDefault="00143657" w:rsidP="00D875D4">
            <w:pPr>
              <w:jc w:val="center"/>
            </w:pPr>
            <w:r>
              <w:t>P</w:t>
            </w:r>
          </w:p>
        </w:tc>
        <w:tc>
          <w:tcPr>
            <w:tcW w:w="585" w:type="dxa"/>
            <w:vAlign w:val="center"/>
          </w:tcPr>
          <w:p w14:paraId="7FC6F34D" w14:textId="77777777" w:rsidR="00143657" w:rsidRDefault="00143657" w:rsidP="00D875D4">
            <w:pPr>
              <w:jc w:val="center"/>
            </w:pPr>
          </w:p>
        </w:tc>
        <w:tc>
          <w:tcPr>
            <w:tcW w:w="585" w:type="dxa"/>
            <w:vAlign w:val="center"/>
          </w:tcPr>
          <w:p w14:paraId="0E70CBEF" w14:textId="77777777" w:rsidR="00143657" w:rsidRDefault="00143657" w:rsidP="00D875D4">
            <w:pPr>
              <w:jc w:val="center"/>
            </w:pPr>
          </w:p>
        </w:tc>
        <w:tc>
          <w:tcPr>
            <w:tcW w:w="585" w:type="dxa"/>
          </w:tcPr>
          <w:p w14:paraId="184C4626" w14:textId="77777777" w:rsidR="00143657" w:rsidRDefault="00143657" w:rsidP="00D875D4">
            <w:pPr>
              <w:jc w:val="center"/>
            </w:pPr>
          </w:p>
        </w:tc>
        <w:tc>
          <w:tcPr>
            <w:tcW w:w="585" w:type="dxa"/>
          </w:tcPr>
          <w:p w14:paraId="412BEDBB" w14:textId="77777777" w:rsidR="00143657" w:rsidRDefault="00143657" w:rsidP="00D875D4">
            <w:pPr>
              <w:jc w:val="center"/>
            </w:pPr>
            <w:r>
              <w:t>P</w:t>
            </w:r>
          </w:p>
        </w:tc>
      </w:tr>
      <w:tr w:rsidR="00143657" w14:paraId="74C8F50F" w14:textId="77777777" w:rsidTr="00143657">
        <w:trPr>
          <w:trHeight w:val="260"/>
        </w:trPr>
        <w:tc>
          <w:tcPr>
            <w:tcW w:w="1612" w:type="dxa"/>
          </w:tcPr>
          <w:p w14:paraId="76099BCE" w14:textId="77777777" w:rsidR="00143657" w:rsidRDefault="00143657" w:rsidP="00D875D4">
            <w:r>
              <w:t>Use procedures to manage a foodservice business.</w:t>
            </w:r>
          </w:p>
        </w:tc>
        <w:tc>
          <w:tcPr>
            <w:tcW w:w="585" w:type="dxa"/>
            <w:vAlign w:val="center"/>
          </w:tcPr>
          <w:p w14:paraId="3CD73FCD" w14:textId="77777777" w:rsidR="00143657" w:rsidRDefault="00143657" w:rsidP="00D875D4">
            <w:pPr>
              <w:jc w:val="center"/>
            </w:pPr>
          </w:p>
        </w:tc>
        <w:tc>
          <w:tcPr>
            <w:tcW w:w="585" w:type="dxa"/>
            <w:vAlign w:val="center"/>
          </w:tcPr>
          <w:p w14:paraId="28B781C0" w14:textId="77777777" w:rsidR="00143657" w:rsidRDefault="00143657" w:rsidP="00D875D4">
            <w:pPr>
              <w:jc w:val="center"/>
            </w:pPr>
          </w:p>
        </w:tc>
        <w:tc>
          <w:tcPr>
            <w:tcW w:w="585" w:type="dxa"/>
            <w:vAlign w:val="center"/>
          </w:tcPr>
          <w:p w14:paraId="22F97A45" w14:textId="77777777" w:rsidR="00143657" w:rsidRDefault="00143657" w:rsidP="00D875D4">
            <w:pPr>
              <w:jc w:val="center"/>
            </w:pPr>
            <w:r>
              <w:t>I</w:t>
            </w:r>
          </w:p>
        </w:tc>
        <w:tc>
          <w:tcPr>
            <w:tcW w:w="585" w:type="dxa"/>
            <w:vAlign w:val="center"/>
          </w:tcPr>
          <w:p w14:paraId="57D46289" w14:textId="77777777" w:rsidR="00143657" w:rsidRDefault="00143657" w:rsidP="00D875D4">
            <w:pPr>
              <w:jc w:val="center"/>
            </w:pPr>
            <w:r>
              <w:t>R</w:t>
            </w:r>
          </w:p>
        </w:tc>
        <w:tc>
          <w:tcPr>
            <w:tcW w:w="585" w:type="dxa"/>
            <w:vAlign w:val="center"/>
          </w:tcPr>
          <w:p w14:paraId="09D507D3" w14:textId="77777777" w:rsidR="00143657" w:rsidRDefault="00143657" w:rsidP="00D875D4">
            <w:pPr>
              <w:jc w:val="center"/>
            </w:pPr>
            <w:r>
              <w:t>R</w:t>
            </w:r>
          </w:p>
        </w:tc>
        <w:tc>
          <w:tcPr>
            <w:tcW w:w="585" w:type="dxa"/>
            <w:vAlign w:val="center"/>
          </w:tcPr>
          <w:p w14:paraId="4C99EC43" w14:textId="77777777" w:rsidR="00143657" w:rsidRDefault="00143657" w:rsidP="00D875D4">
            <w:pPr>
              <w:jc w:val="center"/>
            </w:pPr>
            <w:r>
              <w:t>P</w:t>
            </w:r>
          </w:p>
        </w:tc>
        <w:tc>
          <w:tcPr>
            <w:tcW w:w="585" w:type="dxa"/>
            <w:vAlign w:val="center"/>
          </w:tcPr>
          <w:p w14:paraId="4809B289" w14:textId="77777777" w:rsidR="00143657" w:rsidRDefault="00143657" w:rsidP="00D875D4">
            <w:pPr>
              <w:jc w:val="center"/>
            </w:pPr>
            <w:r>
              <w:t>R</w:t>
            </w:r>
          </w:p>
        </w:tc>
        <w:tc>
          <w:tcPr>
            <w:tcW w:w="585" w:type="dxa"/>
            <w:vAlign w:val="center"/>
          </w:tcPr>
          <w:p w14:paraId="371316B3" w14:textId="77777777" w:rsidR="00143657" w:rsidRDefault="00143657" w:rsidP="00D875D4">
            <w:pPr>
              <w:jc w:val="center"/>
            </w:pPr>
            <w:r>
              <w:t>R</w:t>
            </w:r>
          </w:p>
        </w:tc>
        <w:tc>
          <w:tcPr>
            <w:tcW w:w="585" w:type="dxa"/>
            <w:vAlign w:val="center"/>
          </w:tcPr>
          <w:p w14:paraId="725A9E33" w14:textId="77777777" w:rsidR="00143657" w:rsidRDefault="00143657" w:rsidP="00D875D4">
            <w:pPr>
              <w:jc w:val="center"/>
            </w:pPr>
          </w:p>
        </w:tc>
        <w:tc>
          <w:tcPr>
            <w:tcW w:w="585" w:type="dxa"/>
            <w:vAlign w:val="center"/>
          </w:tcPr>
          <w:p w14:paraId="19740E2E" w14:textId="77777777" w:rsidR="00143657" w:rsidRDefault="00143657" w:rsidP="00D875D4">
            <w:pPr>
              <w:jc w:val="center"/>
            </w:pPr>
          </w:p>
        </w:tc>
        <w:tc>
          <w:tcPr>
            <w:tcW w:w="585" w:type="dxa"/>
          </w:tcPr>
          <w:p w14:paraId="1450B3BC" w14:textId="77777777" w:rsidR="00143657" w:rsidRDefault="00143657" w:rsidP="00D875D4">
            <w:pPr>
              <w:jc w:val="center"/>
            </w:pPr>
          </w:p>
          <w:p w14:paraId="770BEF89" w14:textId="77777777" w:rsidR="00143657" w:rsidRDefault="00143657" w:rsidP="00D875D4">
            <w:pPr>
              <w:jc w:val="center"/>
            </w:pPr>
          </w:p>
          <w:p w14:paraId="1FF15C79" w14:textId="77777777" w:rsidR="00143657" w:rsidRDefault="00143657" w:rsidP="00D875D4">
            <w:pPr>
              <w:jc w:val="center"/>
            </w:pPr>
            <w:r>
              <w:t>R</w:t>
            </w:r>
          </w:p>
        </w:tc>
        <w:tc>
          <w:tcPr>
            <w:tcW w:w="585" w:type="dxa"/>
          </w:tcPr>
          <w:p w14:paraId="0975519F" w14:textId="77777777" w:rsidR="00143657" w:rsidRDefault="00143657" w:rsidP="00D875D4">
            <w:pPr>
              <w:jc w:val="center"/>
            </w:pPr>
            <w:r>
              <w:t>R</w:t>
            </w:r>
          </w:p>
        </w:tc>
      </w:tr>
      <w:tr w:rsidR="00143657" w14:paraId="18F4A74C" w14:textId="77777777" w:rsidTr="00143657">
        <w:trPr>
          <w:trHeight w:val="70"/>
        </w:trPr>
        <w:tc>
          <w:tcPr>
            <w:tcW w:w="1612" w:type="dxa"/>
          </w:tcPr>
          <w:p w14:paraId="5C6E3868" w14:textId="77777777" w:rsidR="00143657" w:rsidRDefault="00143657" w:rsidP="00D875D4"/>
        </w:tc>
        <w:tc>
          <w:tcPr>
            <w:tcW w:w="585" w:type="dxa"/>
            <w:vAlign w:val="center"/>
          </w:tcPr>
          <w:p w14:paraId="7938717A" w14:textId="77777777" w:rsidR="00143657" w:rsidRDefault="00143657" w:rsidP="00D875D4">
            <w:pPr>
              <w:jc w:val="center"/>
            </w:pPr>
          </w:p>
        </w:tc>
        <w:tc>
          <w:tcPr>
            <w:tcW w:w="585" w:type="dxa"/>
            <w:vAlign w:val="center"/>
          </w:tcPr>
          <w:p w14:paraId="05663E13" w14:textId="77777777" w:rsidR="00143657" w:rsidRDefault="00143657" w:rsidP="00D875D4">
            <w:pPr>
              <w:jc w:val="center"/>
            </w:pPr>
          </w:p>
        </w:tc>
        <w:tc>
          <w:tcPr>
            <w:tcW w:w="585" w:type="dxa"/>
            <w:vAlign w:val="center"/>
          </w:tcPr>
          <w:p w14:paraId="3E680FFB" w14:textId="77777777" w:rsidR="00143657" w:rsidRDefault="00143657" w:rsidP="00D875D4">
            <w:pPr>
              <w:jc w:val="center"/>
            </w:pPr>
          </w:p>
        </w:tc>
        <w:tc>
          <w:tcPr>
            <w:tcW w:w="585" w:type="dxa"/>
            <w:vAlign w:val="center"/>
          </w:tcPr>
          <w:p w14:paraId="3939E90D" w14:textId="77777777" w:rsidR="00143657" w:rsidRDefault="00143657" w:rsidP="00D875D4">
            <w:pPr>
              <w:jc w:val="center"/>
            </w:pPr>
          </w:p>
        </w:tc>
        <w:tc>
          <w:tcPr>
            <w:tcW w:w="585" w:type="dxa"/>
            <w:vAlign w:val="center"/>
          </w:tcPr>
          <w:p w14:paraId="7DAE5B88" w14:textId="77777777" w:rsidR="00143657" w:rsidRDefault="00143657" w:rsidP="00D875D4">
            <w:pPr>
              <w:jc w:val="center"/>
            </w:pPr>
          </w:p>
        </w:tc>
        <w:tc>
          <w:tcPr>
            <w:tcW w:w="585" w:type="dxa"/>
            <w:vAlign w:val="center"/>
          </w:tcPr>
          <w:p w14:paraId="24FA5902" w14:textId="77777777" w:rsidR="00143657" w:rsidRDefault="00143657" w:rsidP="00D875D4">
            <w:pPr>
              <w:jc w:val="center"/>
            </w:pPr>
          </w:p>
        </w:tc>
        <w:tc>
          <w:tcPr>
            <w:tcW w:w="585" w:type="dxa"/>
            <w:vAlign w:val="center"/>
          </w:tcPr>
          <w:p w14:paraId="33356B15" w14:textId="77777777" w:rsidR="00143657" w:rsidRDefault="00143657" w:rsidP="00D875D4">
            <w:pPr>
              <w:jc w:val="center"/>
            </w:pPr>
          </w:p>
        </w:tc>
        <w:tc>
          <w:tcPr>
            <w:tcW w:w="585" w:type="dxa"/>
            <w:vAlign w:val="center"/>
          </w:tcPr>
          <w:p w14:paraId="2359D7CD" w14:textId="77777777" w:rsidR="00143657" w:rsidRDefault="00143657" w:rsidP="00D875D4">
            <w:pPr>
              <w:jc w:val="center"/>
            </w:pPr>
          </w:p>
        </w:tc>
        <w:tc>
          <w:tcPr>
            <w:tcW w:w="585" w:type="dxa"/>
            <w:vAlign w:val="center"/>
          </w:tcPr>
          <w:p w14:paraId="48B89EC6" w14:textId="77777777" w:rsidR="00143657" w:rsidRDefault="00143657" w:rsidP="00D875D4">
            <w:pPr>
              <w:jc w:val="center"/>
            </w:pPr>
          </w:p>
        </w:tc>
        <w:tc>
          <w:tcPr>
            <w:tcW w:w="585" w:type="dxa"/>
            <w:vAlign w:val="center"/>
          </w:tcPr>
          <w:p w14:paraId="6DB000D2" w14:textId="77777777" w:rsidR="00143657" w:rsidRDefault="00143657" w:rsidP="00D875D4">
            <w:pPr>
              <w:jc w:val="center"/>
            </w:pPr>
          </w:p>
        </w:tc>
        <w:tc>
          <w:tcPr>
            <w:tcW w:w="585" w:type="dxa"/>
          </w:tcPr>
          <w:p w14:paraId="141C71E7" w14:textId="77777777" w:rsidR="00143657" w:rsidRDefault="00143657" w:rsidP="00D875D4">
            <w:pPr>
              <w:jc w:val="center"/>
            </w:pPr>
          </w:p>
        </w:tc>
        <w:tc>
          <w:tcPr>
            <w:tcW w:w="585" w:type="dxa"/>
          </w:tcPr>
          <w:p w14:paraId="224A56E7" w14:textId="77777777" w:rsidR="00143657" w:rsidRDefault="00143657" w:rsidP="00D875D4">
            <w:pPr>
              <w:jc w:val="center"/>
            </w:pPr>
          </w:p>
        </w:tc>
      </w:tr>
      <w:tr w:rsidR="00143657" w14:paraId="7652308B" w14:textId="77777777" w:rsidTr="00143657">
        <w:trPr>
          <w:trHeight w:val="260"/>
        </w:trPr>
        <w:tc>
          <w:tcPr>
            <w:tcW w:w="1612" w:type="dxa"/>
          </w:tcPr>
          <w:p w14:paraId="7CC2DE1B" w14:textId="77777777" w:rsidR="00143657" w:rsidRDefault="00143657" w:rsidP="00D875D4">
            <w:r>
              <w:t>Communication</w:t>
            </w:r>
          </w:p>
          <w:p w14:paraId="5ACFA74B" w14:textId="77777777" w:rsidR="00143657" w:rsidRDefault="00143657" w:rsidP="00D875D4"/>
          <w:p w14:paraId="6B51E141" w14:textId="77777777" w:rsidR="00143657" w:rsidRDefault="00143657" w:rsidP="00D875D4"/>
        </w:tc>
        <w:tc>
          <w:tcPr>
            <w:tcW w:w="585" w:type="dxa"/>
            <w:vAlign w:val="center"/>
          </w:tcPr>
          <w:p w14:paraId="4755340D" w14:textId="77777777" w:rsidR="00143657" w:rsidRDefault="00143657" w:rsidP="00D875D4">
            <w:pPr>
              <w:jc w:val="center"/>
            </w:pPr>
            <w:r>
              <w:t>R</w:t>
            </w:r>
          </w:p>
        </w:tc>
        <w:tc>
          <w:tcPr>
            <w:tcW w:w="585" w:type="dxa"/>
            <w:vAlign w:val="center"/>
          </w:tcPr>
          <w:p w14:paraId="2ABABD73" w14:textId="77777777" w:rsidR="00143657" w:rsidRDefault="00143657" w:rsidP="00D875D4">
            <w:pPr>
              <w:jc w:val="center"/>
            </w:pPr>
            <w:r>
              <w:t>I</w:t>
            </w:r>
          </w:p>
        </w:tc>
        <w:tc>
          <w:tcPr>
            <w:tcW w:w="585" w:type="dxa"/>
            <w:vAlign w:val="center"/>
          </w:tcPr>
          <w:p w14:paraId="5902BFBD" w14:textId="77777777" w:rsidR="00143657" w:rsidRDefault="00143657" w:rsidP="00D875D4">
            <w:pPr>
              <w:jc w:val="center"/>
            </w:pPr>
          </w:p>
        </w:tc>
        <w:tc>
          <w:tcPr>
            <w:tcW w:w="585" w:type="dxa"/>
            <w:vAlign w:val="center"/>
          </w:tcPr>
          <w:p w14:paraId="5982A321" w14:textId="77777777" w:rsidR="00143657" w:rsidRDefault="00143657" w:rsidP="00D875D4">
            <w:pPr>
              <w:jc w:val="center"/>
            </w:pPr>
            <w:r>
              <w:t>I</w:t>
            </w:r>
          </w:p>
        </w:tc>
        <w:tc>
          <w:tcPr>
            <w:tcW w:w="585" w:type="dxa"/>
            <w:vAlign w:val="center"/>
          </w:tcPr>
          <w:p w14:paraId="03B9114B" w14:textId="77777777" w:rsidR="00143657" w:rsidRDefault="00143657" w:rsidP="00D875D4">
            <w:pPr>
              <w:jc w:val="center"/>
            </w:pPr>
            <w:r>
              <w:t>R</w:t>
            </w:r>
          </w:p>
        </w:tc>
        <w:tc>
          <w:tcPr>
            <w:tcW w:w="585" w:type="dxa"/>
            <w:vAlign w:val="center"/>
          </w:tcPr>
          <w:p w14:paraId="6DD917BA" w14:textId="77777777" w:rsidR="00143657" w:rsidRDefault="00143657" w:rsidP="00D875D4">
            <w:pPr>
              <w:jc w:val="center"/>
            </w:pPr>
            <w:r>
              <w:t>P</w:t>
            </w:r>
          </w:p>
        </w:tc>
        <w:tc>
          <w:tcPr>
            <w:tcW w:w="585" w:type="dxa"/>
            <w:vAlign w:val="center"/>
          </w:tcPr>
          <w:p w14:paraId="3C701E3A" w14:textId="77777777" w:rsidR="00143657" w:rsidRDefault="00143657" w:rsidP="00D875D4">
            <w:pPr>
              <w:jc w:val="center"/>
            </w:pPr>
            <w:r>
              <w:t>R</w:t>
            </w:r>
          </w:p>
        </w:tc>
        <w:tc>
          <w:tcPr>
            <w:tcW w:w="585" w:type="dxa"/>
            <w:vAlign w:val="center"/>
          </w:tcPr>
          <w:p w14:paraId="34446107" w14:textId="77777777" w:rsidR="00143657" w:rsidRDefault="00143657" w:rsidP="00D875D4">
            <w:pPr>
              <w:jc w:val="center"/>
            </w:pPr>
            <w:r>
              <w:t>R</w:t>
            </w:r>
          </w:p>
        </w:tc>
        <w:tc>
          <w:tcPr>
            <w:tcW w:w="585" w:type="dxa"/>
            <w:vAlign w:val="center"/>
          </w:tcPr>
          <w:p w14:paraId="3E4B07BC" w14:textId="77777777" w:rsidR="00143657" w:rsidRDefault="00143657" w:rsidP="00D875D4">
            <w:pPr>
              <w:jc w:val="center"/>
            </w:pPr>
            <w:r>
              <w:t>R</w:t>
            </w:r>
          </w:p>
        </w:tc>
        <w:tc>
          <w:tcPr>
            <w:tcW w:w="585" w:type="dxa"/>
            <w:vAlign w:val="center"/>
          </w:tcPr>
          <w:p w14:paraId="5F7487FE" w14:textId="77777777" w:rsidR="00143657" w:rsidRDefault="00143657" w:rsidP="00D875D4">
            <w:pPr>
              <w:jc w:val="center"/>
            </w:pPr>
            <w:r>
              <w:t>R</w:t>
            </w:r>
          </w:p>
        </w:tc>
        <w:tc>
          <w:tcPr>
            <w:tcW w:w="585" w:type="dxa"/>
          </w:tcPr>
          <w:p w14:paraId="14920D2B" w14:textId="77777777" w:rsidR="00143657" w:rsidRDefault="00143657" w:rsidP="00D875D4">
            <w:pPr>
              <w:jc w:val="center"/>
            </w:pPr>
            <w:r>
              <w:t>R</w:t>
            </w:r>
          </w:p>
        </w:tc>
        <w:tc>
          <w:tcPr>
            <w:tcW w:w="585" w:type="dxa"/>
          </w:tcPr>
          <w:p w14:paraId="420FE1B2" w14:textId="77777777" w:rsidR="00143657" w:rsidRDefault="00143657" w:rsidP="00D875D4">
            <w:pPr>
              <w:jc w:val="center"/>
            </w:pPr>
            <w:r>
              <w:t>P</w:t>
            </w:r>
          </w:p>
        </w:tc>
      </w:tr>
      <w:tr w:rsidR="00143657" w14:paraId="462937D1" w14:textId="77777777" w:rsidTr="00143657">
        <w:trPr>
          <w:trHeight w:val="275"/>
        </w:trPr>
        <w:tc>
          <w:tcPr>
            <w:tcW w:w="1612" w:type="dxa"/>
          </w:tcPr>
          <w:p w14:paraId="4A1D3E41" w14:textId="77777777" w:rsidR="00143657" w:rsidRDefault="00143657" w:rsidP="00D875D4">
            <w:r>
              <w:t>Critical Thinking</w:t>
            </w:r>
          </w:p>
          <w:p w14:paraId="5EEA23E5" w14:textId="77777777" w:rsidR="00143657" w:rsidRDefault="00143657" w:rsidP="00D875D4"/>
          <w:p w14:paraId="576FF1B0" w14:textId="77777777" w:rsidR="00143657" w:rsidRDefault="00143657" w:rsidP="00D875D4"/>
        </w:tc>
        <w:tc>
          <w:tcPr>
            <w:tcW w:w="585" w:type="dxa"/>
            <w:vAlign w:val="center"/>
          </w:tcPr>
          <w:p w14:paraId="5843360C" w14:textId="77777777" w:rsidR="00143657" w:rsidRDefault="00143657" w:rsidP="00D875D4">
            <w:pPr>
              <w:jc w:val="center"/>
            </w:pPr>
            <w:r>
              <w:t>I</w:t>
            </w:r>
          </w:p>
        </w:tc>
        <w:tc>
          <w:tcPr>
            <w:tcW w:w="585" w:type="dxa"/>
            <w:vAlign w:val="center"/>
          </w:tcPr>
          <w:p w14:paraId="257D5668" w14:textId="77777777" w:rsidR="00143657" w:rsidRDefault="00143657" w:rsidP="00D875D4">
            <w:pPr>
              <w:jc w:val="center"/>
            </w:pPr>
            <w:r>
              <w:t>I</w:t>
            </w:r>
          </w:p>
        </w:tc>
        <w:tc>
          <w:tcPr>
            <w:tcW w:w="585" w:type="dxa"/>
            <w:vAlign w:val="center"/>
          </w:tcPr>
          <w:p w14:paraId="5468AAC6" w14:textId="77777777" w:rsidR="00143657" w:rsidRDefault="00143657" w:rsidP="00D875D4">
            <w:pPr>
              <w:jc w:val="center"/>
            </w:pPr>
            <w:r>
              <w:t>I</w:t>
            </w:r>
          </w:p>
        </w:tc>
        <w:tc>
          <w:tcPr>
            <w:tcW w:w="585" w:type="dxa"/>
            <w:vAlign w:val="center"/>
          </w:tcPr>
          <w:p w14:paraId="4E6C4359" w14:textId="77777777" w:rsidR="00143657" w:rsidRDefault="00143657" w:rsidP="00D875D4">
            <w:pPr>
              <w:jc w:val="center"/>
            </w:pPr>
            <w:r>
              <w:t>R</w:t>
            </w:r>
          </w:p>
        </w:tc>
        <w:tc>
          <w:tcPr>
            <w:tcW w:w="585" w:type="dxa"/>
            <w:vAlign w:val="center"/>
          </w:tcPr>
          <w:p w14:paraId="2A6089DF" w14:textId="77777777" w:rsidR="00143657" w:rsidRDefault="00143657" w:rsidP="00D875D4">
            <w:pPr>
              <w:jc w:val="center"/>
            </w:pPr>
            <w:r>
              <w:t>R</w:t>
            </w:r>
          </w:p>
        </w:tc>
        <w:tc>
          <w:tcPr>
            <w:tcW w:w="585" w:type="dxa"/>
            <w:vAlign w:val="center"/>
          </w:tcPr>
          <w:p w14:paraId="5495F000" w14:textId="77777777" w:rsidR="00143657" w:rsidRDefault="00143657" w:rsidP="00D875D4">
            <w:pPr>
              <w:jc w:val="center"/>
            </w:pPr>
            <w:r>
              <w:t>P</w:t>
            </w:r>
          </w:p>
        </w:tc>
        <w:tc>
          <w:tcPr>
            <w:tcW w:w="585" w:type="dxa"/>
            <w:vAlign w:val="center"/>
          </w:tcPr>
          <w:p w14:paraId="17250E7D" w14:textId="77777777" w:rsidR="00143657" w:rsidRDefault="00143657" w:rsidP="00D875D4">
            <w:pPr>
              <w:jc w:val="center"/>
            </w:pPr>
            <w:r>
              <w:t>R</w:t>
            </w:r>
          </w:p>
        </w:tc>
        <w:tc>
          <w:tcPr>
            <w:tcW w:w="585" w:type="dxa"/>
            <w:vAlign w:val="center"/>
          </w:tcPr>
          <w:p w14:paraId="03A986C3" w14:textId="77777777" w:rsidR="00143657" w:rsidRDefault="00143657" w:rsidP="00D875D4">
            <w:pPr>
              <w:jc w:val="center"/>
            </w:pPr>
            <w:r>
              <w:t>R</w:t>
            </w:r>
          </w:p>
        </w:tc>
        <w:tc>
          <w:tcPr>
            <w:tcW w:w="585" w:type="dxa"/>
            <w:vAlign w:val="center"/>
          </w:tcPr>
          <w:p w14:paraId="19A3A6E8" w14:textId="77777777" w:rsidR="00143657" w:rsidRDefault="00143657" w:rsidP="00D875D4">
            <w:pPr>
              <w:jc w:val="center"/>
            </w:pPr>
            <w:r>
              <w:t>R</w:t>
            </w:r>
          </w:p>
        </w:tc>
        <w:tc>
          <w:tcPr>
            <w:tcW w:w="585" w:type="dxa"/>
            <w:vAlign w:val="center"/>
          </w:tcPr>
          <w:p w14:paraId="3646D15F" w14:textId="77777777" w:rsidR="00143657" w:rsidRDefault="00143657" w:rsidP="00D875D4">
            <w:pPr>
              <w:jc w:val="center"/>
            </w:pPr>
            <w:r>
              <w:t>R</w:t>
            </w:r>
          </w:p>
        </w:tc>
        <w:tc>
          <w:tcPr>
            <w:tcW w:w="585" w:type="dxa"/>
          </w:tcPr>
          <w:p w14:paraId="55DB011A" w14:textId="77777777" w:rsidR="00143657" w:rsidRDefault="00143657" w:rsidP="00D875D4">
            <w:pPr>
              <w:jc w:val="center"/>
            </w:pPr>
            <w:r>
              <w:t>R</w:t>
            </w:r>
          </w:p>
        </w:tc>
        <w:tc>
          <w:tcPr>
            <w:tcW w:w="585" w:type="dxa"/>
          </w:tcPr>
          <w:p w14:paraId="4DC6293F" w14:textId="77777777" w:rsidR="00143657" w:rsidRDefault="00143657" w:rsidP="00D875D4">
            <w:pPr>
              <w:jc w:val="center"/>
            </w:pPr>
            <w:r>
              <w:t>P</w:t>
            </w:r>
          </w:p>
        </w:tc>
      </w:tr>
      <w:tr w:rsidR="00143657" w14:paraId="086F6E86" w14:textId="77777777" w:rsidTr="00143657">
        <w:trPr>
          <w:trHeight w:val="275"/>
        </w:trPr>
        <w:tc>
          <w:tcPr>
            <w:tcW w:w="1612" w:type="dxa"/>
          </w:tcPr>
          <w:p w14:paraId="364F3647" w14:textId="77777777" w:rsidR="00143657" w:rsidRDefault="00143657" w:rsidP="00D875D4">
            <w:r>
              <w:t>Quantitative &amp; Scientific Reasoning</w:t>
            </w:r>
          </w:p>
        </w:tc>
        <w:tc>
          <w:tcPr>
            <w:tcW w:w="585" w:type="dxa"/>
            <w:vAlign w:val="center"/>
          </w:tcPr>
          <w:p w14:paraId="745B7A24" w14:textId="77777777" w:rsidR="00143657" w:rsidRDefault="00143657" w:rsidP="00D875D4">
            <w:pPr>
              <w:jc w:val="center"/>
            </w:pPr>
          </w:p>
        </w:tc>
        <w:tc>
          <w:tcPr>
            <w:tcW w:w="585" w:type="dxa"/>
            <w:vAlign w:val="center"/>
          </w:tcPr>
          <w:p w14:paraId="7469A30C" w14:textId="77777777" w:rsidR="00143657" w:rsidRDefault="00143657" w:rsidP="00D875D4">
            <w:pPr>
              <w:jc w:val="center"/>
            </w:pPr>
            <w:r>
              <w:t>I</w:t>
            </w:r>
          </w:p>
        </w:tc>
        <w:tc>
          <w:tcPr>
            <w:tcW w:w="585" w:type="dxa"/>
            <w:vAlign w:val="center"/>
          </w:tcPr>
          <w:p w14:paraId="13A0F9D3" w14:textId="77777777" w:rsidR="00143657" w:rsidRDefault="00143657" w:rsidP="00D875D4">
            <w:pPr>
              <w:jc w:val="center"/>
            </w:pPr>
            <w:r>
              <w:t>R</w:t>
            </w:r>
          </w:p>
        </w:tc>
        <w:tc>
          <w:tcPr>
            <w:tcW w:w="585" w:type="dxa"/>
            <w:vAlign w:val="center"/>
          </w:tcPr>
          <w:p w14:paraId="219CCDE0" w14:textId="77777777" w:rsidR="00143657" w:rsidRDefault="00143657" w:rsidP="00D875D4">
            <w:pPr>
              <w:jc w:val="center"/>
            </w:pPr>
            <w:r>
              <w:t>R</w:t>
            </w:r>
          </w:p>
        </w:tc>
        <w:tc>
          <w:tcPr>
            <w:tcW w:w="585" w:type="dxa"/>
            <w:vAlign w:val="center"/>
          </w:tcPr>
          <w:p w14:paraId="1792C306" w14:textId="77777777" w:rsidR="00143657" w:rsidRDefault="00143657" w:rsidP="00D875D4">
            <w:pPr>
              <w:jc w:val="center"/>
            </w:pPr>
            <w:r>
              <w:t>R</w:t>
            </w:r>
          </w:p>
        </w:tc>
        <w:tc>
          <w:tcPr>
            <w:tcW w:w="585" w:type="dxa"/>
            <w:vAlign w:val="center"/>
          </w:tcPr>
          <w:p w14:paraId="74507CF1" w14:textId="77777777" w:rsidR="00143657" w:rsidRDefault="00143657" w:rsidP="00D875D4">
            <w:pPr>
              <w:jc w:val="center"/>
            </w:pPr>
            <w:r>
              <w:t>R</w:t>
            </w:r>
          </w:p>
        </w:tc>
        <w:tc>
          <w:tcPr>
            <w:tcW w:w="585" w:type="dxa"/>
            <w:vAlign w:val="center"/>
          </w:tcPr>
          <w:p w14:paraId="4ED6197E" w14:textId="77777777" w:rsidR="00143657" w:rsidRDefault="00143657" w:rsidP="00D875D4">
            <w:pPr>
              <w:jc w:val="center"/>
            </w:pPr>
            <w:r>
              <w:t>R</w:t>
            </w:r>
          </w:p>
        </w:tc>
        <w:tc>
          <w:tcPr>
            <w:tcW w:w="585" w:type="dxa"/>
            <w:vAlign w:val="center"/>
          </w:tcPr>
          <w:p w14:paraId="069CDF01" w14:textId="77777777" w:rsidR="00143657" w:rsidRDefault="00143657" w:rsidP="00D875D4">
            <w:pPr>
              <w:jc w:val="center"/>
            </w:pPr>
            <w:r>
              <w:t>R</w:t>
            </w:r>
          </w:p>
        </w:tc>
        <w:tc>
          <w:tcPr>
            <w:tcW w:w="585" w:type="dxa"/>
            <w:vAlign w:val="center"/>
          </w:tcPr>
          <w:p w14:paraId="4B23CFE0" w14:textId="77777777" w:rsidR="00143657" w:rsidRDefault="00143657" w:rsidP="00D875D4">
            <w:pPr>
              <w:jc w:val="center"/>
            </w:pPr>
            <w:r>
              <w:t>R</w:t>
            </w:r>
          </w:p>
        </w:tc>
        <w:tc>
          <w:tcPr>
            <w:tcW w:w="585" w:type="dxa"/>
            <w:vAlign w:val="center"/>
          </w:tcPr>
          <w:p w14:paraId="37EAAC27" w14:textId="77777777" w:rsidR="00143657" w:rsidRDefault="00143657" w:rsidP="00D875D4">
            <w:pPr>
              <w:jc w:val="center"/>
            </w:pPr>
            <w:r>
              <w:t>R</w:t>
            </w:r>
          </w:p>
        </w:tc>
        <w:tc>
          <w:tcPr>
            <w:tcW w:w="585" w:type="dxa"/>
          </w:tcPr>
          <w:p w14:paraId="40DB1D99" w14:textId="77777777" w:rsidR="00143657" w:rsidRDefault="00143657" w:rsidP="00D875D4">
            <w:pPr>
              <w:jc w:val="center"/>
            </w:pPr>
          </w:p>
          <w:p w14:paraId="310B50B9" w14:textId="77777777" w:rsidR="00143657" w:rsidRDefault="00143657" w:rsidP="00D875D4">
            <w:pPr>
              <w:jc w:val="center"/>
            </w:pPr>
            <w:r>
              <w:t>R</w:t>
            </w:r>
          </w:p>
        </w:tc>
        <w:tc>
          <w:tcPr>
            <w:tcW w:w="585" w:type="dxa"/>
          </w:tcPr>
          <w:p w14:paraId="1A249064" w14:textId="77777777" w:rsidR="00143657" w:rsidRDefault="00143657" w:rsidP="00D875D4">
            <w:pPr>
              <w:jc w:val="center"/>
            </w:pPr>
          </w:p>
          <w:p w14:paraId="07C4153D" w14:textId="77777777" w:rsidR="00143657" w:rsidRDefault="00143657" w:rsidP="00D875D4">
            <w:pPr>
              <w:jc w:val="center"/>
            </w:pPr>
            <w:r>
              <w:t>P</w:t>
            </w:r>
          </w:p>
        </w:tc>
      </w:tr>
      <w:tr w:rsidR="00143657" w14:paraId="26D10810" w14:textId="77777777" w:rsidTr="00143657">
        <w:trPr>
          <w:trHeight w:val="260"/>
        </w:trPr>
        <w:tc>
          <w:tcPr>
            <w:tcW w:w="1612" w:type="dxa"/>
          </w:tcPr>
          <w:p w14:paraId="35EFC859" w14:textId="77777777" w:rsidR="00143657" w:rsidRDefault="00143657" w:rsidP="00D875D4">
            <w:r>
              <w:lastRenderedPageBreak/>
              <w:t xml:space="preserve">Personal &amp; Social Responsibility </w:t>
            </w:r>
          </w:p>
        </w:tc>
        <w:tc>
          <w:tcPr>
            <w:tcW w:w="585" w:type="dxa"/>
            <w:vAlign w:val="center"/>
          </w:tcPr>
          <w:p w14:paraId="2CEE6DE8" w14:textId="77777777" w:rsidR="00143657" w:rsidRDefault="00143657" w:rsidP="00D875D4">
            <w:pPr>
              <w:jc w:val="center"/>
            </w:pPr>
            <w:r>
              <w:t>I</w:t>
            </w:r>
          </w:p>
        </w:tc>
        <w:tc>
          <w:tcPr>
            <w:tcW w:w="585" w:type="dxa"/>
            <w:vAlign w:val="center"/>
          </w:tcPr>
          <w:p w14:paraId="51FB1746" w14:textId="77777777" w:rsidR="00143657" w:rsidRDefault="00143657" w:rsidP="00D875D4">
            <w:pPr>
              <w:jc w:val="center"/>
            </w:pPr>
            <w:r>
              <w:t>I</w:t>
            </w:r>
          </w:p>
        </w:tc>
        <w:tc>
          <w:tcPr>
            <w:tcW w:w="585" w:type="dxa"/>
            <w:vAlign w:val="center"/>
          </w:tcPr>
          <w:p w14:paraId="28B8C8E6" w14:textId="77777777" w:rsidR="00143657" w:rsidRDefault="00143657" w:rsidP="00D875D4">
            <w:pPr>
              <w:jc w:val="center"/>
            </w:pPr>
          </w:p>
        </w:tc>
        <w:tc>
          <w:tcPr>
            <w:tcW w:w="585" w:type="dxa"/>
            <w:vAlign w:val="center"/>
          </w:tcPr>
          <w:p w14:paraId="53FFEBAE" w14:textId="77777777" w:rsidR="00143657" w:rsidRDefault="00143657" w:rsidP="00D875D4">
            <w:pPr>
              <w:jc w:val="center"/>
            </w:pPr>
            <w:r>
              <w:t>R</w:t>
            </w:r>
          </w:p>
        </w:tc>
        <w:tc>
          <w:tcPr>
            <w:tcW w:w="585" w:type="dxa"/>
            <w:vAlign w:val="center"/>
          </w:tcPr>
          <w:p w14:paraId="1C016108" w14:textId="77777777" w:rsidR="00143657" w:rsidRDefault="00143657" w:rsidP="00D875D4">
            <w:pPr>
              <w:jc w:val="center"/>
            </w:pPr>
            <w:r>
              <w:t>R</w:t>
            </w:r>
          </w:p>
        </w:tc>
        <w:tc>
          <w:tcPr>
            <w:tcW w:w="585" w:type="dxa"/>
            <w:vAlign w:val="center"/>
          </w:tcPr>
          <w:p w14:paraId="7BF43C2E" w14:textId="77777777" w:rsidR="00143657" w:rsidRDefault="00143657" w:rsidP="00D875D4">
            <w:pPr>
              <w:jc w:val="center"/>
            </w:pPr>
            <w:r>
              <w:t>R</w:t>
            </w:r>
          </w:p>
        </w:tc>
        <w:tc>
          <w:tcPr>
            <w:tcW w:w="585" w:type="dxa"/>
            <w:vAlign w:val="center"/>
          </w:tcPr>
          <w:p w14:paraId="63B5AD77" w14:textId="77777777" w:rsidR="00143657" w:rsidRDefault="00143657" w:rsidP="00D875D4">
            <w:pPr>
              <w:jc w:val="center"/>
            </w:pPr>
            <w:r>
              <w:t>R</w:t>
            </w:r>
          </w:p>
        </w:tc>
        <w:tc>
          <w:tcPr>
            <w:tcW w:w="585" w:type="dxa"/>
            <w:vAlign w:val="center"/>
          </w:tcPr>
          <w:p w14:paraId="4BCC98B4" w14:textId="77777777" w:rsidR="00143657" w:rsidRDefault="00143657" w:rsidP="00D875D4">
            <w:pPr>
              <w:jc w:val="center"/>
            </w:pPr>
            <w:r>
              <w:t>R</w:t>
            </w:r>
          </w:p>
        </w:tc>
        <w:tc>
          <w:tcPr>
            <w:tcW w:w="585" w:type="dxa"/>
            <w:vAlign w:val="center"/>
          </w:tcPr>
          <w:p w14:paraId="030B0F81" w14:textId="77777777" w:rsidR="00143657" w:rsidRDefault="00143657" w:rsidP="00D875D4">
            <w:pPr>
              <w:jc w:val="center"/>
            </w:pPr>
            <w:r>
              <w:t>R</w:t>
            </w:r>
          </w:p>
        </w:tc>
        <w:tc>
          <w:tcPr>
            <w:tcW w:w="585" w:type="dxa"/>
            <w:vAlign w:val="center"/>
          </w:tcPr>
          <w:p w14:paraId="5A5E80BC" w14:textId="77777777" w:rsidR="00143657" w:rsidRDefault="00143657" w:rsidP="00D875D4">
            <w:pPr>
              <w:jc w:val="center"/>
            </w:pPr>
            <w:r>
              <w:t>R</w:t>
            </w:r>
          </w:p>
        </w:tc>
        <w:tc>
          <w:tcPr>
            <w:tcW w:w="585" w:type="dxa"/>
          </w:tcPr>
          <w:p w14:paraId="767D80F7" w14:textId="77777777" w:rsidR="00143657" w:rsidRDefault="00143657" w:rsidP="00D875D4">
            <w:pPr>
              <w:jc w:val="center"/>
            </w:pPr>
          </w:p>
          <w:p w14:paraId="47C97E50" w14:textId="77777777" w:rsidR="00143657" w:rsidRDefault="00143657" w:rsidP="00D875D4">
            <w:pPr>
              <w:jc w:val="center"/>
            </w:pPr>
            <w:r>
              <w:t>R</w:t>
            </w:r>
          </w:p>
        </w:tc>
        <w:tc>
          <w:tcPr>
            <w:tcW w:w="585" w:type="dxa"/>
          </w:tcPr>
          <w:p w14:paraId="17FFA333" w14:textId="77777777" w:rsidR="00143657" w:rsidRDefault="00143657" w:rsidP="00D875D4">
            <w:pPr>
              <w:jc w:val="center"/>
            </w:pPr>
          </w:p>
          <w:p w14:paraId="452490BA" w14:textId="77777777" w:rsidR="00143657" w:rsidRDefault="00143657" w:rsidP="00D875D4">
            <w:pPr>
              <w:jc w:val="center"/>
            </w:pPr>
            <w:r>
              <w:t>P</w:t>
            </w:r>
          </w:p>
        </w:tc>
      </w:tr>
    </w:tbl>
    <w:p w14:paraId="3C2F1525" w14:textId="77777777" w:rsidR="00143657" w:rsidRDefault="00143657" w:rsidP="00143657">
      <w:r>
        <w:t>I= Introduced</w:t>
      </w:r>
      <w:r>
        <w:tab/>
        <w:t xml:space="preserve">R= Reinforced </w:t>
      </w:r>
      <w:r>
        <w:tab/>
        <w:t>P= Proficient</w:t>
      </w:r>
    </w:p>
    <w:p w14:paraId="38D36C11" w14:textId="5459A126" w:rsidR="003402D0" w:rsidRPr="006B01BB" w:rsidRDefault="006B01BB" w:rsidP="006B01BB">
      <w:pPr>
        <w:pStyle w:val="ListParagraph"/>
        <w:ind w:firstLine="720"/>
        <w:rPr>
          <w:rFonts w:asciiTheme="majorHAnsi" w:hAnsiTheme="majorHAnsi" w:cs="Times New Roman"/>
          <w:sz w:val="24"/>
          <w:szCs w:val="24"/>
        </w:rPr>
      </w:pPr>
      <w:r w:rsidRPr="006B01BB">
        <w:rPr>
          <w:rFonts w:asciiTheme="majorHAnsi" w:hAnsiTheme="majorHAnsi" w:cs="Times New Roman"/>
          <w:b/>
          <w:sz w:val="24"/>
          <w:szCs w:val="24"/>
        </w:rPr>
        <w:t xml:space="preserve">Communication:  </w:t>
      </w:r>
      <w:r w:rsidR="003402D0" w:rsidRPr="006B01BB">
        <w:rPr>
          <w:rFonts w:asciiTheme="majorHAnsi" w:hAnsiTheme="majorHAnsi" w:cs="Times New Roman"/>
          <w:b/>
          <w:sz w:val="24"/>
          <w:szCs w:val="24"/>
        </w:rPr>
        <w:t xml:space="preserve">Exhibit effective oral and written communication.  </w:t>
      </w:r>
    </w:p>
    <w:p w14:paraId="3568FA9A" w14:textId="331BA312" w:rsidR="009E33C4" w:rsidRPr="003402D0" w:rsidRDefault="003402D0" w:rsidP="006B01BB">
      <w:pPr>
        <w:pStyle w:val="ListParagraph"/>
        <w:ind w:left="1440"/>
        <w:rPr>
          <w:rFonts w:asciiTheme="majorHAnsi" w:hAnsiTheme="majorHAnsi" w:cs="Times New Roman"/>
          <w:sz w:val="24"/>
          <w:szCs w:val="24"/>
        </w:rPr>
      </w:pPr>
      <w:r w:rsidRPr="006B01BB">
        <w:rPr>
          <w:rFonts w:asciiTheme="majorHAnsi" w:hAnsiTheme="majorHAnsi" w:cs="Times New Roman"/>
          <w:sz w:val="24"/>
          <w:szCs w:val="24"/>
        </w:rPr>
        <w:t xml:space="preserve">The </w:t>
      </w:r>
      <w:r w:rsidR="00143657" w:rsidRPr="006B01BB">
        <w:rPr>
          <w:rFonts w:asciiTheme="majorHAnsi" w:hAnsiTheme="majorHAnsi" w:cs="Times New Roman"/>
          <w:sz w:val="24"/>
          <w:szCs w:val="24"/>
        </w:rPr>
        <w:t xml:space="preserve">Spring 2018 </w:t>
      </w:r>
      <w:r w:rsidR="006B01BB" w:rsidRPr="006B01BB">
        <w:rPr>
          <w:rFonts w:asciiTheme="majorHAnsi" w:hAnsiTheme="majorHAnsi" w:cs="Times New Roman"/>
          <w:sz w:val="24"/>
          <w:szCs w:val="24"/>
        </w:rPr>
        <w:t>students in</w:t>
      </w:r>
      <w:r w:rsidR="00143657" w:rsidRPr="006B01BB">
        <w:rPr>
          <w:rFonts w:asciiTheme="majorHAnsi" w:hAnsiTheme="majorHAnsi" w:cs="Times New Roman"/>
          <w:sz w:val="24"/>
          <w:szCs w:val="24"/>
        </w:rPr>
        <w:t xml:space="preserve"> NUT 297 – Foodservice Internship</w:t>
      </w:r>
      <w:r w:rsidR="006B01BB" w:rsidRPr="006B01BB">
        <w:rPr>
          <w:rFonts w:asciiTheme="majorHAnsi" w:hAnsiTheme="majorHAnsi" w:cs="Times New Roman"/>
          <w:sz w:val="24"/>
          <w:szCs w:val="24"/>
        </w:rPr>
        <w:t xml:space="preserve"> and CHN 296</w:t>
      </w:r>
      <w:r w:rsidR="006B01BB">
        <w:rPr>
          <w:rFonts w:asciiTheme="majorHAnsi" w:hAnsiTheme="majorHAnsi" w:cs="Times New Roman"/>
          <w:sz w:val="24"/>
          <w:szCs w:val="24"/>
        </w:rPr>
        <w:t xml:space="preserve"> – Community Health Practicum were asked to write a paper on “College Experience at United Tribes Technical College”, which was graded by the instructor using a rubric.  The class also writes resumes and cover letters and completes a job interview.  At the end of the course, students give an oral presentation to a group on what they learned during their practicum or internship.</w:t>
      </w:r>
    </w:p>
    <w:p w14:paraId="484DB279" w14:textId="3B7BF7AC" w:rsidR="00331CF7" w:rsidRDefault="00331CF7" w:rsidP="007963D9">
      <w:pPr>
        <w:pStyle w:val="ListParagraph"/>
        <w:widowControl w:val="0"/>
        <w:numPr>
          <w:ilvl w:val="0"/>
          <w:numId w:val="10"/>
        </w:numPr>
        <w:autoSpaceDE w:val="0"/>
        <w:autoSpaceDN w:val="0"/>
        <w:adjustRightInd w:val="0"/>
        <w:spacing w:after="0" w:line="240" w:lineRule="auto"/>
        <w:ind w:left="1800" w:hanging="270"/>
        <w:rPr>
          <w:rFonts w:cs="Times New Roman"/>
          <w:b/>
          <w:color w:val="000000"/>
          <w:sz w:val="24"/>
          <w:szCs w:val="24"/>
        </w:rPr>
      </w:pPr>
      <w:r w:rsidRPr="00302634">
        <w:rPr>
          <w:rFonts w:cs="Times New Roman"/>
          <w:b/>
          <w:color w:val="000000"/>
          <w:sz w:val="24"/>
          <w:szCs w:val="24"/>
        </w:rPr>
        <w:t xml:space="preserve">Describe the kinds of experiences you expect students to have inside and outside of the classroom to meet these learning outcomes. </w:t>
      </w:r>
    </w:p>
    <w:p w14:paraId="588D585F" w14:textId="6A4633B8" w:rsidR="00D875D4" w:rsidRPr="00D875D4" w:rsidRDefault="00302634" w:rsidP="00D875D4">
      <w:pPr>
        <w:pStyle w:val="ListParagraph"/>
        <w:widowControl w:val="0"/>
        <w:autoSpaceDE w:val="0"/>
        <w:autoSpaceDN w:val="0"/>
        <w:adjustRightInd w:val="0"/>
        <w:spacing w:after="0" w:line="240" w:lineRule="auto"/>
        <w:ind w:left="1800"/>
        <w:rPr>
          <w:rFonts w:cs="Times New Roman"/>
          <w:color w:val="000000"/>
          <w:sz w:val="24"/>
          <w:szCs w:val="24"/>
        </w:rPr>
      </w:pPr>
      <w:r>
        <w:rPr>
          <w:rFonts w:cs="Times New Roman"/>
          <w:color w:val="000000"/>
          <w:sz w:val="24"/>
          <w:szCs w:val="24"/>
        </w:rPr>
        <w:t>Students need hands on experiences such as time in the kitchen using their cooking skills, doing food promotions to others, and networking with others in the field.  Fieldtrips and internships provide students with meaningful experiences so they can connect their education to their futures career.  Our department also has a student group (FANS – Food and Nutrition students) which helps students to network and work with each other in a less formal setting</w:t>
      </w:r>
      <w:r w:rsidR="004C3F9C">
        <w:rPr>
          <w:rFonts w:cs="Times New Roman"/>
          <w:color w:val="000000"/>
          <w:sz w:val="24"/>
          <w:szCs w:val="24"/>
        </w:rPr>
        <w:t xml:space="preserve"> and learn leadership skills</w:t>
      </w:r>
      <w:r>
        <w:rPr>
          <w:rFonts w:cs="Times New Roman"/>
          <w:color w:val="000000"/>
          <w:sz w:val="24"/>
          <w:szCs w:val="24"/>
        </w:rPr>
        <w:t>.</w:t>
      </w:r>
      <w:r w:rsidR="00143657">
        <w:rPr>
          <w:rFonts w:cs="Times New Roman"/>
          <w:color w:val="000000"/>
          <w:sz w:val="24"/>
          <w:szCs w:val="24"/>
        </w:rPr>
        <w:t xml:space="preserve">  Softskills are stressed</w:t>
      </w:r>
      <w:r w:rsidR="00D875D4">
        <w:rPr>
          <w:rFonts w:cs="Times New Roman"/>
          <w:color w:val="000000"/>
          <w:sz w:val="24"/>
          <w:szCs w:val="24"/>
        </w:rPr>
        <w:t>, such as, positive</w:t>
      </w:r>
      <w:r w:rsidR="00D875D4" w:rsidRPr="00D875D4">
        <w:rPr>
          <w:rFonts w:eastAsia="Times New Roman" w:cstheme="minorHAnsi"/>
          <w:color w:val="212322"/>
          <w:sz w:val="24"/>
          <w:szCs w:val="24"/>
        </w:rPr>
        <w:t xml:space="preserve"> attitude</w:t>
      </w:r>
      <w:r w:rsidR="00D875D4">
        <w:rPr>
          <w:rFonts w:eastAsia="Times New Roman" w:cstheme="minorHAnsi"/>
          <w:color w:val="212322"/>
          <w:sz w:val="24"/>
          <w:szCs w:val="24"/>
        </w:rPr>
        <w:t>, a</w:t>
      </w:r>
      <w:r w:rsidR="00D875D4" w:rsidRPr="00D875D4">
        <w:rPr>
          <w:rFonts w:eastAsia="Times New Roman" w:cstheme="minorHAnsi"/>
          <w:color w:val="212322"/>
          <w:sz w:val="24"/>
          <w:szCs w:val="24"/>
        </w:rPr>
        <w:t>pproachable personality</w:t>
      </w:r>
      <w:r w:rsidR="00D875D4">
        <w:rPr>
          <w:rFonts w:eastAsia="Times New Roman" w:cstheme="minorHAnsi"/>
          <w:color w:val="212322"/>
          <w:sz w:val="24"/>
          <w:szCs w:val="24"/>
        </w:rPr>
        <w:t>, good communication, attention to detail, and being on time</w:t>
      </w:r>
      <w:r w:rsidR="005D167B">
        <w:rPr>
          <w:rFonts w:eastAsia="Times New Roman" w:cstheme="minorHAnsi"/>
          <w:color w:val="212322"/>
          <w:sz w:val="24"/>
          <w:szCs w:val="24"/>
        </w:rPr>
        <w:t xml:space="preserve"> which will help students transition from being a student to a good employee.</w:t>
      </w:r>
    </w:p>
    <w:p w14:paraId="7E732F80" w14:textId="546AE4FA" w:rsidR="008C0051" w:rsidRPr="005D167B" w:rsidRDefault="008C0051" w:rsidP="005D167B">
      <w:pPr>
        <w:widowControl w:val="0"/>
        <w:autoSpaceDE w:val="0"/>
        <w:autoSpaceDN w:val="0"/>
        <w:adjustRightInd w:val="0"/>
        <w:spacing w:after="0" w:line="240" w:lineRule="auto"/>
        <w:rPr>
          <w:rFonts w:cs="Times New Roman"/>
          <w:color w:val="000000"/>
          <w:sz w:val="24"/>
          <w:szCs w:val="24"/>
        </w:rPr>
      </w:pPr>
    </w:p>
    <w:p w14:paraId="23F2478C" w14:textId="4B49B5B1" w:rsidR="008C0051" w:rsidRPr="00005D06" w:rsidRDefault="008C0051" w:rsidP="007963D9">
      <w:pPr>
        <w:pStyle w:val="ListParagraph"/>
        <w:widowControl w:val="0"/>
        <w:numPr>
          <w:ilvl w:val="0"/>
          <w:numId w:val="11"/>
        </w:numPr>
        <w:autoSpaceDE w:val="0"/>
        <w:autoSpaceDN w:val="0"/>
        <w:adjustRightInd w:val="0"/>
        <w:spacing w:after="0" w:line="240" w:lineRule="auto"/>
        <w:rPr>
          <w:rFonts w:cs="Times New Roman"/>
          <w:color w:val="000000"/>
          <w:sz w:val="24"/>
          <w:szCs w:val="24"/>
        </w:rPr>
      </w:pPr>
      <w:r w:rsidRPr="00005D06">
        <w:rPr>
          <w:rFonts w:cs="Times New Roman"/>
          <w:b/>
          <w:bCs/>
          <w:color w:val="000000"/>
          <w:sz w:val="24"/>
          <w:szCs w:val="24"/>
        </w:rPr>
        <w:t xml:space="preserve">Evaluation of Student Academic Performance </w:t>
      </w:r>
    </w:p>
    <w:p w14:paraId="7EF8AD7B" w14:textId="77777777" w:rsidR="00DE4B9C" w:rsidRPr="00005D06" w:rsidRDefault="00DE4B9C" w:rsidP="00DE4B9C">
      <w:pPr>
        <w:widowControl w:val="0"/>
        <w:autoSpaceDE w:val="0"/>
        <w:autoSpaceDN w:val="0"/>
        <w:adjustRightInd w:val="0"/>
        <w:spacing w:after="0" w:line="240" w:lineRule="auto"/>
        <w:rPr>
          <w:rFonts w:cs="Times New Roman"/>
          <w:color w:val="000000"/>
          <w:sz w:val="24"/>
          <w:szCs w:val="24"/>
        </w:rPr>
      </w:pPr>
    </w:p>
    <w:p w14:paraId="4588849C" w14:textId="3A1FAFB2" w:rsidR="00DE4B9C" w:rsidRPr="00005D06" w:rsidRDefault="00982FB4" w:rsidP="007963D9">
      <w:pPr>
        <w:pStyle w:val="ListParagraph"/>
        <w:widowControl w:val="0"/>
        <w:numPr>
          <w:ilvl w:val="0"/>
          <w:numId w:val="12"/>
        </w:numPr>
        <w:autoSpaceDE w:val="0"/>
        <w:autoSpaceDN w:val="0"/>
        <w:adjustRightInd w:val="0"/>
        <w:spacing w:after="0" w:line="240" w:lineRule="auto"/>
        <w:rPr>
          <w:rFonts w:cs="Times New Roman"/>
          <w:b/>
          <w:color w:val="000000"/>
          <w:sz w:val="24"/>
          <w:szCs w:val="24"/>
        </w:rPr>
      </w:pPr>
      <w:r w:rsidRPr="00005D06">
        <w:rPr>
          <w:rFonts w:cs="Times New Roman"/>
          <w:b/>
          <w:color w:val="000000"/>
          <w:sz w:val="24"/>
          <w:szCs w:val="24"/>
        </w:rPr>
        <w:t>P</w:t>
      </w:r>
      <w:r w:rsidR="00DE4B9C" w:rsidRPr="00005D06">
        <w:rPr>
          <w:rFonts w:cs="Times New Roman"/>
          <w:b/>
          <w:color w:val="000000"/>
          <w:sz w:val="24"/>
          <w:szCs w:val="24"/>
        </w:rPr>
        <w:t xml:space="preserve">resent </w:t>
      </w:r>
      <w:r w:rsidR="00704036" w:rsidRPr="00005D06">
        <w:rPr>
          <w:rFonts w:cs="Times New Roman"/>
          <w:b/>
          <w:color w:val="000000"/>
          <w:sz w:val="24"/>
          <w:szCs w:val="24"/>
        </w:rPr>
        <w:t>justification</w:t>
      </w:r>
      <w:r w:rsidR="00DE4B9C" w:rsidRPr="00005D06">
        <w:rPr>
          <w:rFonts w:cs="Times New Roman"/>
          <w:b/>
          <w:color w:val="000000"/>
          <w:sz w:val="24"/>
          <w:szCs w:val="24"/>
        </w:rPr>
        <w:t xml:space="preserve"> </w:t>
      </w:r>
      <w:r w:rsidR="00704036" w:rsidRPr="00005D06">
        <w:rPr>
          <w:rFonts w:cs="Times New Roman"/>
          <w:b/>
          <w:color w:val="000000"/>
          <w:sz w:val="24"/>
          <w:szCs w:val="24"/>
        </w:rPr>
        <w:t>that</w:t>
      </w:r>
      <w:r w:rsidR="00DE4B9C" w:rsidRPr="00005D06">
        <w:rPr>
          <w:rFonts w:cs="Times New Roman"/>
          <w:b/>
          <w:color w:val="000000"/>
          <w:sz w:val="24"/>
          <w:szCs w:val="24"/>
        </w:rPr>
        <w:t xml:space="preserve"> </w:t>
      </w:r>
      <w:r w:rsidRPr="00005D06">
        <w:rPr>
          <w:rFonts w:cs="Times New Roman"/>
          <w:b/>
          <w:color w:val="000000"/>
          <w:sz w:val="24"/>
          <w:szCs w:val="24"/>
        </w:rPr>
        <w:t>students graduating from your program are</w:t>
      </w:r>
      <w:r w:rsidR="00704036" w:rsidRPr="00005D06">
        <w:rPr>
          <w:rFonts w:cs="Times New Roman"/>
          <w:b/>
          <w:color w:val="000000"/>
          <w:sz w:val="24"/>
          <w:szCs w:val="24"/>
        </w:rPr>
        <w:t xml:space="preserve"> meeting the expected level of proficiency for the Institutional Learner Outcomes. Are they all being met? If so, explain. If not, what is your plan to increase your students’ knowledge and skills so they meet the expected criteria for the ILOs?</w:t>
      </w:r>
    </w:p>
    <w:p w14:paraId="129BBED0" w14:textId="77777777" w:rsidR="005D167B" w:rsidRDefault="005D167B" w:rsidP="00302634">
      <w:pPr>
        <w:widowControl w:val="0"/>
        <w:autoSpaceDE w:val="0"/>
        <w:autoSpaceDN w:val="0"/>
        <w:adjustRightInd w:val="0"/>
        <w:spacing w:after="0" w:line="240" w:lineRule="auto"/>
        <w:rPr>
          <w:rFonts w:cs="Times New Roman"/>
          <w:color w:val="000000"/>
          <w:sz w:val="24"/>
          <w:szCs w:val="24"/>
        </w:rPr>
      </w:pPr>
    </w:p>
    <w:p w14:paraId="14F4FE88" w14:textId="053B9974" w:rsidR="003A2E13" w:rsidRDefault="005D167B" w:rsidP="006B01BB">
      <w:pPr>
        <w:widowControl w:val="0"/>
        <w:autoSpaceDE w:val="0"/>
        <w:autoSpaceDN w:val="0"/>
        <w:adjustRightInd w:val="0"/>
        <w:spacing w:after="0" w:line="240" w:lineRule="auto"/>
        <w:ind w:left="1440"/>
        <w:rPr>
          <w:rFonts w:cs="Times New Roman"/>
          <w:color w:val="000000"/>
          <w:sz w:val="24"/>
          <w:szCs w:val="24"/>
        </w:rPr>
      </w:pPr>
      <w:r>
        <w:rPr>
          <w:rFonts w:cs="Times New Roman"/>
          <w:color w:val="000000"/>
          <w:sz w:val="24"/>
          <w:szCs w:val="24"/>
        </w:rPr>
        <w:t xml:space="preserve">We still see that some of our students struggle with written and verbal communication in our courses and have difficulties doing a job interview.  </w:t>
      </w:r>
      <w:r w:rsidR="003A2E13">
        <w:rPr>
          <w:rFonts w:cs="Times New Roman"/>
          <w:color w:val="000000"/>
          <w:sz w:val="24"/>
          <w:szCs w:val="24"/>
        </w:rPr>
        <w:t>In order to help, w</w:t>
      </w:r>
      <w:r>
        <w:rPr>
          <w:rFonts w:cs="Times New Roman"/>
          <w:color w:val="000000"/>
          <w:sz w:val="24"/>
          <w:szCs w:val="24"/>
        </w:rPr>
        <w:t xml:space="preserve">e have incorporated a videotaped mock interview with </w:t>
      </w:r>
      <w:r w:rsidR="003A2E13">
        <w:rPr>
          <w:rFonts w:cs="Times New Roman"/>
          <w:color w:val="000000"/>
          <w:sz w:val="24"/>
          <w:szCs w:val="24"/>
        </w:rPr>
        <w:t>an</w:t>
      </w:r>
      <w:r>
        <w:rPr>
          <w:rFonts w:cs="Times New Roman"/>
          <w:color w:val="000000"/>
          <w:sz w:val="24"/>
          <w:szCs w:val="24"/>
        </w:rPr>
        <w:t xml:space="preserve"> instructor the first semester.  Second semester students </w:t>
      </w:r>
      <w:r w:rsidR="003A2E13">
        <w:rPr>
          <w:rFonts w:cs="Times New Roman"/>
          <w:color w:val="000000"/>
          <w:sz w:val="24"/>
          <w:szCs w:val="24"/>
        </w:rPr>
        <w:t xml:space="preserve">participate in an activity </w:t>
      </w:r>
      <w:r>
        <w:rPr>
          <w:rFonts w:cs="Times New Roman"/>
          <w:color w:val="000000"/>
          <w:sz w:val="24"/>
          <w:szCs w:val="24"/>
        </w:rPr>
        <w:t xml:space="preserve">being both the interviewer and interviewee, and their last semester in the internship class, do a mock interview with a panel of people.  </w:t>
      </w:r>
      <w:r w:rsidR="006B01BB">
        <w:rPr>
          <w:rFonts w:cs="Times New Roman"/>
          <w:color w:val="000000"/>
          <w:sz w:val="24"/>
          <w:szCs w:val="24"/>
        </w:rPr>
        <w:t>At the end of each foods lab</w:t>
      </w:r>
      <w:r>
        <w:rPr>
          <w:rFonts w:cs="Times New Roman"/>
          <w:color w:val="000000"/>
          <w:sz w:val="24"/>
          <w:szCs w:val="24"/>
        </w:rPr>
        <w:t>, students have to talk about the food they prepared to a group of people, usually Land Grant Staff.  Since they are still stru</w:t>
      </w:r>
      <w:r w:rsidR="003A2E13">
        <w:rPr>
          <w:rFonts w:cs="Times New Roman"/>
          <w:color w:val="000000"/>
          <w:sz w:val="24"/>
          <w:szCs w:val="24"/>
        </w:rPr>
        <w:t>ggle to discuss key facts</w:t>
      </w:r>
      <w:r>
        <w:rPr>
          <w:rFonts w:cs="Times New Roman"/>
          <w:color w:val="000000"/>
          <w:sz w:val="24"/>
          <w:szCs w:val="24"/>
        </w:rPr>
        <w:t xml:space="preserve">, the other instructor comes in during the lab to ask the students questions to give them more practice </w:t>
      </w:r>
      <w:r w:rsidR="003A2E13">
        <w:rPr>
          <w:rFonts w:cs="Times New Roman"/>
          <w:color w:val="000000"/>
          <w:sz w:val="24"/>
          <w:szCs w:val="24"/>
        </w:rPr>
        <w:t xml:space="preserve">and confidence </w:t>
      </w:r>
      <w:r>
        <w:rPr>
          <w:rFonts w:cs="Times New Roman"/>
          <w:color w:val="000000"/>
          <w:sz w:val="24"/>
          <w:szCs w:val="24"/>
        </w:rPr>
        <w:t xml:space="preserve">describing the food.  </w:t>
      </w:r>
    </w:p>
    <w:p w14:paraId="1EE94463" w14:textId="77777777" w:rsidR="003A2E13" w:rsidRDefault="003A2E13" w:rsidP="00302634">
      <w:pPr>
        <w:widowControl w:val="0"/>
        <w:autoSpaceDE w:val="0"/>
        <w:autoSpaceDN w:val="0"/>
        <w:adjustRightInd w:val="0"/>
        <w:spacing w:after="0" w:line="240" w:lineRule="auto"/>
        <w:rPr>
          <w:rFonts w:cs="Times New Roman"/>
          <w:color w:val="000000"/>
          <w:sz w:val="24"/>
          <w:szCs w:val="24"/>
        </w:rPr>
      </w:pPr>
    </w:p>
    <w:p w14:paraId="78C935D7" w14:textId="77777777" w:rsidR="003A2E13" w:rsidRDefault="005D167B" w:rsidP="00E46C3C">
      <w:pPr>
        <w:widowControl w:val="0"/>
        <w:autoSpaceDE w:val="0"/>
        <w:autoSpaceDN w:val="0"/>
        <w:adjustRightInd w:val="0"/>
        <w:spacing w:after="0" w:line="240" w:lineRule="auto"/>
        <w:ind w:left="1440"/>
        <w:rPr>
          <w:rFonts w:cs="Times New Roman"/>
          <w:color w:val="000000"/>
          <w:sz w:val="24"/>
          <w:szCs w:val="24"/>
        </w:rPr>
      </w:pPr>
      <w:r>
        <w:rPr>
          <w:rFonts w:cs="Times New Roman"/>
          <w:color w:val="000000"/>
          <w:sz w:val="24"/>
          <w:szCs w:val="24"/>
        </w:rPr>
        <w:t xml:space="preserve">Our students also struggle with math, which is used daily in the foodservice industry.  We are still looking for new methods to help students gain confidence.  The class Culinary Calculations does help students </w:t>
      </w:r>
      <w:r w:rsidR="003A2E13">
        <w:rPr>
          <w:rFonts w:cs="Times New Roman"/>
          <w:color w:val="000000"/>
          <w:sz w:val="24"/>
          <w:szCs w:val="24"/>
        </w:rPr>
        <w:t xml:space="preserve">practice concepts, but we need to keep incorporating it in all classes so they are practicing it on a daily basis. </w:t>
      </w:r>
      <w:r>
        <w:rPr>
          <w:rFonts w:cs="Times New Roman"/>
          <w:color w:val="000000"/>
          <w:sz w:val="24"/>
          <w:szCs w:val="24"/>
        </w:rPr>
        <w:t xml:space="preserve"> </w:t>
      </w:r>
    </w:p>
    <w:p w14:paraId="05DC6CFB" w14:textId="77777777" w:rsidR="003A2E13" w:rsidRDefault="003A2E13" w:rsidP="00302634">
      <w:pPr>
        <w:widowControl w:val="0"/>
        <w:autoSpaceDE w:val="0"/>
        <w:autoSpaceDN w:val="0"/>
        <w:adjustRightInd w:val="0"/>
        <w:spacing w:after="0" w:line="240" w:lineRule="auto"/>
        <w:rPr>
          <w:rFonts w:cs="Times New Roman"/>
          <w:color w:val="000000"/>
          <w:sz w:val="24"/>
          <w:szCs w:val="24"/>
        </w:rPr>
      </w:pPr>
    </w:p>
    <w:p w14:paraId="6CA42484" w14:textId="07D96B33" w:rsidR="00302634" w:rsidRPr="00005D06" w:rsidRDefault="003A2E13" w:rsidP="00E46C3C">
      <w:pPr>
        <w:widowControl w:val="0"/>
        <w:autoSpaceDE w:val="0"/>
        <w:autoSpaceDN w:val="0"/>
        <w:adjustRightInd w:val="0"/>
        <w:spacing w:after="0" w:line="240" w:lineRule="auto"/>
        <w:ind w:left="1440"/>
        <w:rPr>
          <w:rFonts w:cs="Times New Roman"/>
          <w:color w:val="000000"/>
          <w:sz w:val="24"/>
          <w:szCs w:val="24"/>
        </w:rPr>
      </w:pPr>
      <w:r>
        <w:rPr>
          <w:rFonts w:cs="Times New Roman"/>
          <w:color w:val="000000"/>
          <w:sz w:val="24"/>
          <w:szCs w:val="24"/>
        </w:rPr>
        <w:t>Even though s</w:t>
      </w:r>
      <w:r w:rsidR="00005D06" w:rsidRPr="00005D06">
        <w:rPr>
          <w:rFonts w:cs="Times New Roman"/>
          <w:color w:val="000000"/>
          <w:sz w:val="24"/>
          <w:szCs w:val="24"/>
        </w:rPr>
        <w:t xml:space="preserve">tudents </w:t>
      </w:r>
      <w:r>
        <w:rPr>
          <w:rFonts w:cs="Times New Roman"/>
          <w:color w:val="000000"/>
          <w:sz w:val="24"/>
          <w:szCs w:val="24"/>
        </w:rPr>
        <w:t xml:space="preserve">struggle with some ILO’s they have been offered </w:t>
      </w:r>
      <w:r w:rsidR="00005D06" w:rsidRPr="00005D06">
        <w:rPr>
          <w:rFonts w:cs="Times New Roman"/>
          <w:color w:val="000000"/>
          <w:sz w:val="24"/>
          <w:szCs w:val="24"/>
        </w:rPr>
        <w:t>job opportunity upon completion</w:t>
      </w:r>
      <w:r>
        <w:rPr>
          <w:rFonts w:cs="Times New Roman"/>
          <w:color w:val="000000"/>
          <w:sz w:val="24"/>
          <w:szCs w:val="24"/>
        </w:rPr>
        <w:t xml:space="preserve"> of their internships</w:t>
      </w:r>
      <w:r w:rsidR="00005D06" w:rsidRPr="00005D06">
        <w:rPr>
          <w:rFonts w:cs="Times New Roman"/>
          <w:color w:val="000000"/>
          <w:sz w:val="24"/>
          <w:szCs w:val="24"/>
        </w:rPr>
        <w:t xml:space="preserve">.  Students who really wish to work in the field have found employment in their field of study.  </w:t>
      </w:r>
    </w:p>
    <w:p w14:paraId="66CD1B76" w14:textId="77777777" w:rsidR="006A2641" w:rsidRPr="006A2641" w:rsidRDefault="006A2641" w:rsidP="006A2641">
      <w:pPr>
        <w:pStyle w:val="ListParagraph"/>
        <w:widowControl w:val="0"/>
        <w:autoSpaceDE w:val="0"/>
        <w:autoSpaceDN w:val="0"/>
        <w:adjustRightInd w:val="0"/>
        <w:spacing w:after="0" w:line="240" w:lineRule="auto"/>
        <w:ind w:left="1800"/>
        <w:rPr>
          <w:rFonts w:cs="Times New Roman"/>
          <w:color w:val="000000"/>
          <w:sz w:val="24"/>
          <w:szCs w:val="24"/>
          <w:highlight w:val="yellow"/>
        </w:rPr>
      </w:pPr>
    </w:p>
    <w:p w14:paraId="451EBBBD" w14:textId="2DFB1F4A" w:rsidR="00DE4B9C" w:rsidRPr="00A901D4" w:rsidRDefault="00DE4B9C" w:rsidP="007963D9">
      <w:pPr>
        <w:pStyle w:val="ListParagraph"/>
        <w:widowControl w:val="0"/>
        <w:numPr>
          <w:ilvl w:val="0"/>
          <w:numId w:val="12"/>
        </w:numPr>
        <w:autoSpaceDE w:val="0"/>
        <w:autoSpaceDN w:val="0"/>
        <w:adjustRightInd w:val="0"/>
        <w:spacing w:after="0" w:line="240" w:lineRule="auto"/>
        <w:rPr>
          <w:rFonts w:cs="Times New Roman"/>
          <w:b/>
          <w:sz w:val="24"/>
          <w:szCs w:val="24"/>
        </w:rPr>
      </w:pPr>
      <w:r w:rsidRPr="00A901D4">
        <w:rPr>
          <w:rFonts w:cs="Times New Roman"/>
          <w:b/>
          <w:sz w:val="24"/>
          <w:szCs w:val="24"/>
        </w:rPr>
        <w:t xml:space="preserve">Specify which direct measures you are using to assess student learning. Direct assessment includes students’ demonstration of knowledge, skills and abilities. </w:t>
      </w:r>
    </w:p>
    <w:p w14:paraId="44F129E2" w14:textId="0256A378" w:rsidR="00E652EE" w:rsidRDefault="00A901D4" w:rsidP="00E46C3C">
      <w:pPr>
        <w:widowControl w:val="0"/>
        <w:autoSpaceDE w:val="0"/>
        <w:autoSpaceDN w:val="0"/>
        <w:adjustRightInd w:val="0"/>
        <w:spacing w:after="0" w:line="240" w:lineRule="auto"/>
        <w:ind w:left="1440"/>
        <w:rPr>
          <w:rFonts w:cs="Times New Roman"/>
          <w:color w:val="000000"/>
          <w:sz w:val="24"/>
          <w:szCs w:val="24"/>
        </w:rPr>
      </w:pPr>
      <w:r>
        <w:rPr>
          <w:rFonts w:cs="Times New Roman"/>
          <w:color w:val="000000"/>
          <w:sz w:val="24"/>
          <w:szCs w:val="24"/>
        </w:rPr>
        <w:t xml:space="preserve">The Quantity Foods class is the capstone </w:t>
      </w:r>
      <w:r w:rsidR="00E652EE">
        <w:rPr>
          <w:rFonts w:cs="Times New Roman"/>
          <w:color w:val="000000"/>
          <w:sz w:val="24"/>
          <w:szCs w:val="24"/>
        </w:rPr>
        <w:t>class, which</w:t>
      </w:r>
      <w:r>
        <w:rPr>
          <w:rFonts w:cs="Times New Roman"/>
          <w:color w:val="000000"/>
          <w:sz w:val="24"/>
          <w:szCs w:val="24"/>
        </w:rPr>
        <w:t xml:space="preserve"> helps to determine whether students can put what they learned into action.  Students plan a menu, procure food, manage staff, market and prepare a meal, work on budgets and food costs,  practice time management, and learn teamwork.  </w:t>
      </w:r>
      <w:r w:rsidR="00E652EE">
        <w:rPr>
          <w:rFonts w:cs="Times New Roman"/>
          <w:color w:val="000000"/>
          <w:sz w:val="24"/>
          <w:szCs w:val="24"/>
        </w:rPr>
        <w:t>Final binder materials and kitchen performance assess all this</w:t>
      </w:r>
      <w:r>
        <w:rPr>
          <w:rFonts w:cs="Times New Roman"/>
          <w:color w:val="000000"/>
          <w:sz w:val="24"/>
          <w:szCs w:val="24"/>
        </w:rPr>
        <w:t>.</w:t>
      </w:r>
      <w:r w:rsidR="001D3930">
        <w:rPr>
          <w:rFonts w:cs="Times New Roman"/>
          <w:color w:val="000000"/>
          <w:sz w:val="24"/>
          <w:szCs w:val="24"/>
        </w:rPr>
        <w:t xml:space="preserve">  </w:t>
      </w:r>
    </w:p>
    <w:p w14:paraId="5DAC8D8A" w14:textId="77777777" w:rsidR="00E652EE" w:rsidRDefault="00E652EE" w:rsidP="003F4971">
      <w:pPr>
        <w:widowControl w:val="0"/>
        <w:autoSpaceDE w:val="0"/>
        <w:autoSpaceDN w:val="0"/>
        <w:adjustRightInd w:val="0"/>
        <w:spacing w:after="0" w:line="240" w:lineRule="auto"/>
        <w:rPr>
          <w:rFonts w:cs="Times New Roman"/>
          <w:color w:val="000000"/>
          <w:sz w:val="24"/>
          <w:szCs w:val="24"/>
        </w:rPr>
      </w:pPr>
    </w:p>
    <w:p w14:paraId="30CC6030" w14:textId="2F90CD76" w:rsidR="003F4971" w:rsidRDefault="001D3930" w:rsidP="00E46C3C">
      <w:pPr>
        <w:widowControl w:val="0"/>
        <w:autoSpaceDE w:val="0"/>
        <w:autoSpaceDN w:val="0"/>
        <w:adjustRightInd w:val="0"/>
        <w:spacing w:after="0" w:line="240" w:lineRule="auto"/>
        <w:ind w:left="1440"/>
        <w:rPr>
          <w:rFonts w:cs="Times New Roman"/>
          <w:color w:val="000000"/>
          <w:sz w:val="24"/>
          <w:szCs w:val="24"/>
        </w:rPr>
      </w:pPr>
      <w:r>
        <w:rPr>
          <w:rFonts w:cs="Times New Roman"/>
          <w:color w:val="000000"/>
          <w:sz w:val="24"/>
          <w:szCs w:val="24"/>
        </w:rPr>
        <w:t xml:space="preserve">Upon completion of the 100-hour </w:t>
      </w:r>
      <w:r w:rsidR="00E652EE">
        <w:rPr>
          <w:rFonts w:cs="Times New Roman"/>
          <w:color w:val="000000"/>
          <w:sz w:val="24"/>
          <w:szCs w:val="24"/>
        </w:rPr>
        <w:t>internship,</w:t>
      </w:r>
      <w:r>
        <w:rPr>
          <w:rFonts w:cs="Times New Roman"/>
          <w:color w:val="000000"/>
          <w:sz w:val="24"/>
          <w:szCs w:val="24"/>
        </w:rPr>
        <w:t xml:space="preserve"> the preceptor fills out the competency form and evaluation for the student indicating how they did.  Students write resumes, cover letters, and apply for jobs in the internship</w:t>
      </w:r>
      <w:r w:rsidR="00E652EE">
        <w:rPr>
          <w:rFonts w:cs="Times New Roman"/>
          <w:color w:val="000000"/>
          <w:sz w:val="24"/>
          <w:szCs w:val="24"/>
        </w:rPr>
        <w:t xml:space="preserve"> class.  Students give a presentation in front of their peers and faculty about their internship experience.  Students are often offered a job after completing the 100 hours.  All of this is used to assess what they have learned in the class.</w:t>
      </w:r>
    </w:p>
    <w:p w14:paraId="691B2E7F" w14:textId="77777777" w:rsidR="00A901D4" w:rsidRPr="003F4971" w:rsidRDefault="00A901D4" w:rsidP="003F4971">
      <w:pPr>
        <w:widowControl w:val="0"/>
        <w:autoSpaceDE w:val="0"/>
        <w:autoSpaceDN w:val="0"/>
        <w:adjustRightInd w:val="0"/>
        <w:spacing w:after="0" w:line="240" w:lineRule="auto"/>
        <w:rPr>
          <w:rFonts w:cs="Times New Roman"/>
          <w:color w:val="000000"/>
          <w:sz w:val="24"/>
          <w:szCs w:val="24"/>
        </w:rPr>
      </w:pPr>
    </w:p>
    <w:p w14:paraId="2B92CCC8" w14:textId="77777777" w:rsidR="003F4971" w:rsidRPr="00EF3BD7" w:rsidRDefault="003F4971" w:rsidP="007963D9">
      <w:pPr>
        <w:pStyle w:val="ListParagraph"/>
        <w:widowControl w:val="0"/>
        <w:numPr>
          <w:ilvl w:val="0"/>
          <w:numId w:val="11"/>
        </w:numPr>
        <w:autoSpaceDE w:val="0"/>
        <w:autoSpaceDN w:val="0"/>
        <w:adjustRightInd w:val="0"/>
        <w:spacing w:after="0" w:line="240" w:lineRule="auto"/>
        <w:rPr>
          <w:rFonts w:cs="Times New Roman"/>
          <w:color w:val="000000"/>
          <w:sz w:val="24"/>
          <w:szCs w:val="24"/>
        </w:rPr>
      </w:pPr>
      <w:r w:rsidRPr="00EF3BD7">
        <w:rPr>
          <w:rFonts w:cs="Times New Roman"/>
          <w:b/>
          <w:bCs/>
          <w:color w:val="000000"/>
          <w:sz w:val="24"/>
          <w:szCs w:val="24"/>
        </w:rPr>
        <w:t xml:space="preserve">Analysis of the Results of Assessing Student Academic Performance </w:t>
      </w:r>
    </w:p>
    <w:p w14:paraId="633B9632" w14:textId="77777777" w:rsidR="003F4971" w:rsidRPr="00EF3BD7" w:rsidRDefault="003F4971" w:rsidP="003F4971">
      <w:pPr>
        <w:widowControl w:val="0"/>
        <w:autoSpaceDE w:val="0"/>
        <w:autoSpaceDN w:val="0"/>
        <w:adjustRightInd w:val="0"/>
        <w:spacing w:after="0" w:line="240" w:lineRule="auto"/>
        <w:rPr>
          <w:rFonts w:cs="Times New Roman"/>
          <w:color w:val="000000"/>
          <w:sz w:val="24"/>
          <w:szCs w:val="24"/>
        </w:rPr>
      </w:pPr>
    </w:p>
    <w:p w14:paraId="09771639" w14:textId="6D087B10" w:rsidR="003F4971" w:rsidRDefault="003F4971" w:rsidP="007963D9">
      <w:pPr>
        <w:pStyle w:val="ListParagraph"/>
        <w:widowControl w:val="0"/>
        <w:numPr>
          <w:ilvl w:val="0"/>
          <w:numId w:val="13"/>
        </w:numPr>
        <w:autoSpaceDE w:val="0"/>
        <w:autoSpaceDN w:val="0"/>
        <w:adjustRightInd w:val="0"/>
        <w:spacing w:after="0" w:line="240" w:lineRule="auto"/>
        <w:rPr>
          <w:rFonts w:cs="Times New Roman"/>
          <w:b/>
          <w:color w:val="000000"/>
          <w:sz w:val="24"/>
          <w:szCs w:val="24"/>
        </w:rPr>
      </w:pPr>
      <w:r w:rsidRPr="006A2641">
        <w:rPr>
          <w:rFonts w:cs="Times New Roman"/>
          <w:b/>
          <w:color w:val="000000"/>
          <w:sz w:val="24"/>
          <w:szCs w:val="24"/>
        </w:rPr>
        <w:t xml:space="preserve">Report and discuss the findings from each learning outcome assessment activity. </w:t>
      </w:r>
    </w:p>
    <w:p w14:paraId="33821D10" w14:textId="73732223" w:rsidR="006A2641" w:rsidRPr="00E46C3C" w:rsidRDefault="006A2641" w:rsidP="00E46C3C">
      <w:pPr>
        <w:ind w:left="1440"/>
        <w:rPr>
          <w:rFonts w:cstheme="minorHAnsi"/>
          <w:color w:val="0070C0"/>
          <w:u w:val="single"/>
        </w:rPr>
      </w:pPr>
      <w:r w:rsidRPr="00E46C3C">
        <w:rPr>
          <w:rFonts w:cstheme="minorHAnsi"/>
          <w:u w:val="single"/>
        </w:rPr>
        <w:t xml:space="preserve">Which learning outcomes did you measure this past year? [Please indicate whether any of these measures were conducted as follow-up to a previous year’s issues or in response to Program Review. Be specific.]  </w:t>
      </w:r>
      <w:r w:rsidRPr="00E46C3C">
        <w:rPr>
          <w:rFonts w:cstheme="minorHAnsi"/>
          <w:color w:val="0070C0"/>
          <w:u w:val="single"/>
        </w:rPr>
        <w:t>What we looked at</w:t>
      </w:r>
    </w:p>
    <w:p w14:paraId="21A1C728" w14:textId="77777777" w:rsidR="006A2641" w:rsidRPr="00E652EE" w:rsidRDefault="006A2641" w:rsidP="00E46C3C">
      <w:pPr>
        <w:spacing w:after="0" w:line="240" w:lineRule="auto"/>
        <w:ind w:left="720" w:firstLine="720"/>
        <w:rPr>
          <w:rFonts w:cstheme="minorHAnsi"/>
          <w:sz w:val="24"/>
          <w:szCs w:val="24"/>
        </w:rPr>
      </w:pPr>
      <w:r w:rsidRPr="00E652EE">
        <w:rPr>
          <w:rFonts w:cstheme="minorHAnsi"/>
          <w:sz w:val="24"/>
          <w:szCs w:val="24"/>
        </w:rPr>
        <w:t>1.  Apply cooking techniques and culinary skills</w:t>
      </w:r>
    </w:p>
    <w:p w14:paraId="41179F68" w14:textId="4BBDAF16" w:rsidR="006A2641" w:rsidRPr="00E46C3C" w:rsidRDefault="006A2641" w:rsidP="00E46C3C">
      <w:pPr>
        <w:spacing w:after="0" w:line="240" w:lineRule="auto"/>
        <w:ind w:left="1440"/>
        <w:rPr>
          <w:rFonts w:cstheme="minorHAnsi"/>
          <w:b/>
          <w:i/>
          <w:sz w:val="24"/>
          <w:szCs w:val="24"/>
        </w:rPr>
      </w:pPr>
      <w:r w:rsidRPr="00E652EE">
        <w:rPr>
          <w:rFonts w:cstheme="minorHAnsi"/>
          <w:sz w:val="24"/>
          <w:szCs w:val="24"/>
        </w:rPr>
        <w:t xml:space="preserve">2.  Apply food safety and sanitation principles – The ServSafe class is taught in the fall first semester and they earn the national certification.  Students are expected to </w:t>
      </w:r>
      <w:r w:rsidR="00E652EE" w:rsidRPr="00E652EE">
        <w:rPr>
          <w:rFonts w:cstheme="minorHAnsi"/>
          <w:sz w:val="24"/>
          <w:szCs w:val="24"/>
        </w:rPr>
        <w:t>use this</w:t>
      </w:r>
      <w:r w:rsidRPr="00E652EE">
        <w:rPr>
          <w:rFonts w:cstheme="minorHAnsi"/>
          <w:sz w:val="24"/>
          <w:szCs w:val="24"/>
        </w:rPr>
        <w:t xml:space="preserve"> information in all future courses working with </w:t>
      </w:r>
      <w:r w:rsidR="00E652EE" w:rsidRPr="00E652EE">
        <w:rPr>
          <w:rFonts w:cstheme="minorHAnsi"/>
          <w:sz w:val="24"/>
          <w:szCs w:val="24"/>
        </w:rPr>
        <w:t>food;</w:t>
      </w:r>
      <w:r w:rsidRPr="00E652EE">
        <w:rPr>
          <w:rFonts w:cstheme="minorHAnsi"/>
          <w:sz w:val="24"/>
          <w:szCs w:val="24"/>
        </w:rPr>
        <w:t xml:space="preserve"> however</w:t>
      </w:r>
      <w:r w:rsidR="00E652EE">
        <w:rPr>
          <w:rFonts w:cstheme="minorHAnsi"/>
          <w:sz w:val="24"/>
          <w:szCs w:val="24"/>
        </w:rPr>
        <w:t>,</w:t>
      </w:r>
      <w:r w:rsidRPr="00E652EE">
        <w:rPr>
          <w:rFonts w:cstheme="minorHAnsi"/>
          <w:sz w:val="24"/>
          <w:szCs w:val="24"/>
        </w:rPr>
        <w:t xml:space="preserve"> it wasn’t formally assessed in the past in the remaining semesters at UTTC.</w:t>
      </w:r>
    </w:p>
    <w:p w14:paraId="56C75ACE" w14:textId="7DEE7BFD" w:rsidR="006A2641" w:rsidRPr="00E652EE" w:rsidRDefault="006A2641" w:rsidP="006A2641">
      <w:pPr>
        <w:pStyle w:val="ListParagraph"/>
        <w:numPr>
          <w:ilvl w:val="0"/>
          <w:numId w:val="43"/>
        </w:numPr>
        <w:rPr>
          <w:rFonts w:cstheme="minorHAnsi"/>
          <w:u w:val="single"/>
        </w:rPr>
      </w:pPr>
      <w:r w:rsidRPr="00E652EE">
        <w:rPr>
          <w:rFonts w:cstheme="minorHAnsi"/>
          <w:u w:val="single"/>
        </w:rPr>
        <w:t>In which course(s) were assessments conducted?</w:t>
      </w:r>
    </w:p>
    <w:p w14:paraId="38F37CA9" w14:textId="77777777" w:rsidR="006A2641" w:rsidRPr="00E652EE" w:rsidRDefault="006A2641" w:rsidP="00E46C3C">
      <w:pPr>
        <w:spacing w:after="0" w:line="240" w:lineRule="auto"/>
        <w:ind w:left="720" w:firstLine="720"/>
        <w:rPr>
          <w:rFonts w:cstheme="minorHAnsi"/>
        </w:rPr>
      </w:pPr>
      <w:r w:rsidRPr="00E652EE">
        <w:rPr>
          <w:rFonts w:cstheme="minorHAnsi"/>
        </w:rPr>
        <w:t>NUT 220 – Culinary Fundamentals</w:t>
      </w:r>
    </w:p>
    <w:p w14:paraId="7002217B" w14:textId="77777777" w:rsidR="006A2641" w:rsidRPr="00E652EE" w:rsidRDefault="006A2641" w:rsidP="00E46C3C">
      <w:pPr>
        <w:spacing w:after="0" w:line="240" w:lineRule="auto"/>
        <w:ind w:left="720" w:firstLine="720"/>
        <w:rPr>
          <w:rFonts w:cstheme="minorHAnsi"/>
        </w:rPr>
      </w:pPr>
      <w:r w:rsidRPr="00E652EE">
        <w:rPr>
          <w:rFonts w:cstheme="minorHAnsi"/>
        </w:rPr>
        <w:t>NUT 221 – Culinary Baking</w:t>
      </w:r>
    </w:p>
    <w:p w14:paraId="1CCB4D78" w14:textId="77777777" w:rsidR="006A2641" w:rsidRPr="00E652EE" w:rsidRDefault="006A2641" w:rsidP="006A2641">
      <w:pPr>
        <w:spacing w:after="0" w:line="240" w:lineRule="auto"/>
        <w:ind w:left="1440"/>
        <w:rPr>
          <w:rFonts w:cstheme="minorHAnsi"/>
        </w:rPr>
      </w:pPr>
    </w:p>
    <w:p w14:paraId="3E67A9B8" w14:textId="6083F65E" w:rsidR="006A2641" w:rsidRPr="00E652EE" w:rsidRDefault="006A2641" w:rsidP="00E46C3C">
      <w:pPr>
        <w:pStyle w:val="ListParagraph"/>
        <w:numPr>
          <w:ilvl w:val="1"/>
          <w:numId w:val="9"/>
        </w:numPr>
        <w:rPr>
          <w:rFonts w:cstheme="minorHAnsi"/>
          <w:color w:val="0070C0"/>
        </w:rPr>
      </w:pPr>
      <w:r w:rsidRPr="00E652EE">
        <w:rPr>
          <w:rFonts w:cstheme="minorHAnsi"/>
          <w:u w:val="single"/>
        </w:rPr>
        <w:t xml:space="preserve"> How did you assess the learning outcomes (s)?  (i.e., tool, e.g., rubric, national norms, item analysis, sampling; and object, e.g., student projects, presentations, exams, etc.)  </w:t>
      </w:r>
      <w:r w:rsidRPr="00E652EE">
        <w:rPr>
          <w:rFonts w:cstheme="minorHAnsi"/>
          <w:color w:val="0070C0"/>
          <w:u w:val="single"/>
        </w:rPr>
        <w:t>How we assessed it</w:t>
      </w:r>
    </w:p>
    <w:p w14:paraId="29E6C95E" w14:textId="2C139C44" w:rsidR="006A2641" w:rsidRPr="00E652EE" w:rsidRDefault="006A2641" w:rsidP="00E46C3C">
      <w:pPr>
        <w:ind w:left="1440"/>
        <w:rPr>
          <w:rFonts w:cstheme="minorHAnsi"/>
        </w:rPr>
      </w:pPr>
      <w:r w:rsidRPr="00E652EE">
        <w:rPr>
          <w:rFonts w:cstheme="minorHAnsi"/>
        </w:rPr>
        <w:t xml:space="preserve">In Culinary </w:t>
      </w:r>
      <w:r w:rsidR="006B01BB" w:rsidRPr="00E652EE">
        <w:rPr>
          <w:rFonts w:cstheme="minorHAnsi"/>
        </w:rPr>
        <w:t>Fundamentals,</w:t>
      </w:r>
      <w:r w:rsidRPr="00E652EE">
        <w:rPr>
          <w:rFonts w:cstheme="minorHAnsi"/>
        </w:rPr>
        <w:t xml:space="preserve"> students do a lab production report indicating what culinary techniques they learned in class and how they applied it to each lab.  This semester I added to that report and students had to state what safety and sanitation principles applied specifically to that lab.  In the past I used observation that they were using the techniques during labs, but having students write about the principles gave me documentation that they knew which principles were important in the various labs.  I did not do the written assessment for safety and sanitation with the Culinary Baking class as the principles used each lab would have been similar.</w:t>
      </w:r>
    </w:p>
    <w:p w14:paraId="15C7E69B" w14:textId="0EF26C2C" w:rsidR="006A2641" w:rsidRPr="00E652EE" w:rsidRDefault="006A2641" w:rsidP="00E46C3C">
      <w:pPr>
        <w:ind w:left="1440"/>
        <w:rPr>
          <w:rFonts w:cstheme="minorHAnsi"/>
        </w:rPr>
      </w:pPr>
      <w:r w:rsidRPr="00E652EE">
        <w:rPr>
          <w:rFonts w:cstheme="minorHAnsi"/>
        </w:rPr>
        <w:t xml:space="preserve">Students also keep a binder for both of these </w:t>
      </w:r>
      <w:r w:rsidR="00E652EE" w:rsidRPr="00E652EE">
        <w:rPr>
          <w:rFonts w:cstheme="minorHAnsi"/>
        </w:rPr>
        <w:t>classes, which</w:t>
      </w:r>
      <w:r w:rsidRPr="00E652EE">
        <w:rPr>
          <w:rFonts w:cstheme="minorHAnsi"/>
        </w:rPr>
        <w:t xml:space="preserve"> includes chapter study guides, </w:t>
      </w:r>
      <w:r w:rsidR="00E652EE" w:rsidRPr="00E652EE">
        <w:rPr>
          <w:rFonts w:cstheme="minorHAnsi"/>
        </w:rPr>
        <w:t>PowerPoints</w:t>
      </w:r>
      <w:r w:rsidRPr="00E652EE">
        <w:rPr>
          <w:rFonts w:cstheme="minorHAnsi"/>
        </w:rPr>
        <w:t>, recipes and lab production reports.  The binder is a way to see what they have learned throughout the course.  The other method to asses</w:t>
      </w:r>
      <w:r w:rsidR="00E652EE">
        <w:rPr>
          <w:rFonts w:cstheme="minorHAnsi"/>
        </w:rPr>
        <w:t>s</w:t>
      </w:r>
      <w:r w:rsidRPr="00E652EE">
        <w:rPr>
          <w:rFonts w:cstheme="minorHAnsi"/>
        </w:rPr>
        <w:t xml:space="preserve"> if what they have learned is to bring in an audience to come sample the food.  Prior to the tasting, students need to verbally present to the audience what they have learned that day</w:t>
      </w:r>
    </w:p>
    <w:p w14:paraId="30E6786A" w14:textId="364CE905" w:rsidR="006A2641" w:rsidRPr="00E652EE" w:rsidRDefault="006A2641" w:rsidP="00E46C3C">
      <w:pPr>
        <w:pStyle w:val="ListParagraph"/>
        <w:numPr>
          <w:ilvl w:val="1"/>
          <w:numId w:val="9"/>
        </w:numPr>
        <w:rPr>
          <w:rFonts w:cstheme="minorHAnsi"/>
          <w:b/>
          <w:u w:val="single"/>
        </w:rPr>
      </w:pPr>
      <w:r w:rsidRPr="00E652EE">
        <w:rPr>
          <w:rFonts w:cstheme="minorHAnsi"/>
          <w:u w:val="single"/>
        </w:rPr>
        <w:t>Who analyzed results and how were they analyzed? (Committee, assessment liaison, department faculty, statistical review vs. benchmark, Live Text, etc.)</w:t>
      </w:r>
      <w:r w:rsidRPr="00E652EE">
        <w:rPr>
          <w:rFonts w:cstheme="minorHAnsi"/>
          <w:b/>
          <w:u w:val="single"/>
        </w:rPr>
        <w:t xml:space="preserve"> </w:t>
      </w:r>
    </w:p>
    <w:p w14:paraId="4A42EE95" w14:textId="1DFDB5F7" w:rsidR="006A2641" w:rsidRPr="00E652EE" w:rsidRDefault="006A2641" w:rsidP="00E46C3C">
      <w:pPr>
        <w:ind w:left="1440"/>
        <w:rPr>
          <w:rFonts w:cstheme="minorHAnsi"/>
        </w:rPr>
      </w:pPr>
      <w:r w:rsidRPr="00E652EE">
        <w:rPr>
          <w:rFonts w:cstheme="minorHAnsi"/>
        </w:rPr>
        <w:t>Student</w:t>
      </w:r>
      <w:r w:rsidR="00F01ABC" w:rsidRPr="00E652EE">
        <w:rPr>
          <w:rFonts w:cstheme="minorHAnsi"/>
        </w:rPr>
        <w:t>s</w:t>
      </w:r>
      <w:r w:rsidRPr="00E652EE">
        <w:rPr>
          <w:rFonts w:cstheme="minorHAnsi"/>
        </w:rPr>
        <w:t xml:space="preserve"> write the lab production reports, </w:t>
      </w:r>
      <w:r w:rsidR="00E652EE">
        <w:rPr>
          <w:rFonts w:cstheme="minorHAnsi"/>
        </w:rPr>
        <w:t xml:space="preserve">and as the instructor for this, </w:t>
      </w:r>
      <w:r w:rsidRPr="00E652EE">
        <w:rPr>
          <w:rFonts w:cstheme="minorHAnsi"/>
        </w:rPr>
        <w:t>I analyze</w:t>
      </w:r>
      <w:r w:rsidR="00E652EE">
        <w:rPr>
          <w:rFonts w:cstheme="minorHAnsi"/>
        </w:rPr>
        <w:t>d</w:t>
      </w:r>
      <w:r w:rsidRPr="00E652EE">
        <w:rPr>
          <w:rFonts w:cstheme="minorHAnsi"/>
        </w:rPr>
        <w:t xml:space="preserve"> and grade</w:t>
      </w:r>
      <w:r w:rsidR="00E652EE">
        <w:rPr>
          <w:rFonts w:cstheme="minorHAnsi"/>
        </w:rPr>
        <w:t>d</w:t>
      </w:r>
      <w:r w:rsidRPr="00E652EE">
        <w:rPr>
          <w:rFonts w:cstheme="minorHAnsi"/>
        </w:rPr>
        <w:t xml:space="preserve"> the reports, binders</w:t>
      </w:r>
      <w:r w:rsidR="00E652EE">
        <w:rPr>
          <w:rFonts w:cstheme="minorHAnsi"/>
        </w:rPr>
        <w:t>,</w:t>
      </w:r>
      <w:r w:rsidRPr="00E652EE">
        <w:rPr>
          <w:rFonts w:cstheme="minorHAnsi"/>
        </w:rPr>
        <w:t xml:space="preserve"> and student presentations.  The </w:t>
      </w:r>
      <w:r w:rsidR="006B01BB" w:rsidRPr="00E652EE">
        <w:rPr>
          <w:rFonts w:cstheme="minorHAnsi"/>
        </w:rPr>
        <w:t>audience, which is,</w:t>
      </w:r>
      <w:r w:rsidRPr="00E652EE">
        <w:rPr>
          <w:rFonts w:cstheme="minorHAnsi"/>
        </w:rPr>
        <w:t xml:space="preserve"> usually members of Land Grant help during presentations by asking questions and giving feedback to the students.</w:t>
      </w:r>
    </w:p>
    <w:p w14:paraId="53093B7A" w14:textId="77777777" w:rsidR="006A2641" w:rsidRPr="00E652EE" w:rsidRDefault="006A2641" w:rsidP="006A2641">
      <w:pPr>
        <w:pStyle w:val="ListParagraph"/>
        <w:ind w:left="1800"/>
        <w:rPr>
          <w:rFonts w:cstheme="minorHAnsi"/>
        </w:rPr>
      </w:pPr>
    </w:p>
    <w:p w14:paraId="389C470C" w14:textId="6C3DED96" w:rsidR="003F4971" w:rsidRPr="00E652EE" w:rsidRDefault="003F4971" w:rsidP="007963D9">
      <w:pPr>
        <w:pStyle w:val="ListParagraph"/>
        <w:widowControl w:val="0"/>
        <w:numPr>
          <w:ilvl w:val="0"/>
          <w:numId w:val="13"/>
        </w:numPr>
        <w:autoSpaceDE w:val="0"/>
        <w:autoSpaceDN w:val="0"/>
        <w:adjustRightInd w:val="0"/>
        <w:spacing w:after="0" w:line="240" w:lineRule="auto"/>
        <w:rPr>
          <w:rFonts w:cstheme="minorHAnsi"/>
          <w:b/>
          <w:color w:val="000000"/>
          <w:sz w:val="24"/>
          <w:szCs w:val="24"/>
        </w:rPr>
      </w:pPr>
      <w:r w:rsidRPr="00E652EE">
        <w:rPr>
          <w:rFonts w:cstheme="minorHAnsi"/>
          <w:b/>
          <w:color w:val="000000"/>
          <w:sz w:val="24"/>
          <w:szCs w:val="24"/>
        </w:rPr>
        <w:t xml:space="preserve">Review Assessment Plan to see if any changes or modifications will create a more meaningful process. </w:t>
      </w:r>
    </w:p>
    <w:p w14:paraId="4D1036FC" w14:textId="4A3EBE95" w:rsidR="006A2641" w:rsidRPr="00E652EE" w:rsidRDefault="006A2641" w:rsidP="00E46C3C">
      <w:pPr>
        <w:pStyle w:val="ListParagraph"/>
        <w:numPr>
          <w:ilvl w:val="1"/>
          <w:numId w:val="9"/>
        </w:numPr>
        <w:rPr>
          <w:rFonts w:cstheme="minorHAnsi"/>
          <w:b/>
          <w:u w:val="single"/>
        </w:rPr>
      </w:pPr>
      <w:r w:rsidRPr="00E652EE">
        <w:rPr>
          <w:rFonts w:cstheme="minorHAnsi"/>
          <w:u w:val="single"/>
        </w:rPr>
        <w:t xml:space="preserve">Summarize results/findings/conclusions. (Data analysis) </w:t>
      </w:r>
      <w:r w:rsidRPr="00E652EE">
        <w:rPr>
          <w:rFonts w:cstheme="minorHAnsi"/>
          <w:color w:val="0070C0"/>
          <w:u w:val="single"/>
        </w:rPr>
        <w:t>What we found and what it means</w:t>
      </w:r>
    </w:p>
    <w:p w14:paraId="021A47E7" w14:textId="6F78FE79" w:rsidR="006A2641" w:rsidRPr="00E652EE" w:rsidRDefault="006A2641" w:rsidP="00E46C3C">
      <w:pPr>
        <w:ind w:left="1440"/>
        <w:rPr>
          <w:rFonts w:cstheme="minorHAnsi"/>
        </w:rPr>
      </w:pPr>
      <w:r w:rsidRPr="00E652EE">
        <w:rPr>
          <w:rFonts w:cstheme="minorHAnsi"/>
        </w:rPr>
        <w:t xml:space="preserve">Students in the Culinary Fundamentals class took the lab production reports seriously and I was able to read what they thought was important for the day and what they had learned.  I was surprised by the new safety and sanitation </w:t>
      </w:r>
      <w:r w:rsidR="00E652EE" w:rsidRPr="00E652EE">
        <w:rPr>
          <w:rFonts w:cstheme="minorHAnsi"/>
        </w:rPr>
        <w:t>component,</w:t>
      </w:r>
      <w:r w:rsidRPr="00E652EE">
        <w:rPr>
          <w:rFonts w:cstheme="minorHAnsi"/>
        </w:rPr>
        <w:t xml:space="preserve"> as they were able to apply what they had learned and sometimes </w:t>
      </w:r>
      <w:r w:rsidR="00E652EE" w:rsidRPr="00E652EE">
        <w:rPr>
          <w:rFonts w:cstheme="minorHAnsi"/>
        </w:rPr>
        <w:t>notice</w:t>
      </w:r>
      <w:r w:rsidRPr="00E652EE">
        <w:rPr>
          <w:rFonts w:cstheme="minorHAnsi"/>
        </w:rPr>
        <w:t xml:space="preserve"> principles I </w:t>
      </w:r>
      <w:r w:rsidR="00E652EE" w:rsidRPr="00E652EE">
        <w:rPr>
          <w:rFonts w:cstheme="minorHAnsi"/>
        </w:rPr>
        <w:t>had not</w:t>
      </w:r>
      <w:r w:rsidRPr="00E652EE">
        <w:rPr>
          <w:rFonts w:cstheme="minorHAnsi"/>
        </w:rPr>
        <w:t xml:space="preserve"> thought of.  </w:t>
      </w:r>
    </w:p>
    <w:p w14:paraId="20BAEC9A" w14:textId="77777777" w:rsidR="006A2641" w:rsidRPr="00E652EE" w:rsidRDefault="006A2641" w:rsidP="00E46C3C">
      <w:pPr>
        <w:ind w:left="1440"/>
        <w:rPr>
          <w:rFonts w:cstheme="minorHAnsi"/>
        </w:rPr>
      </w:pPr>
      <w:r w:rsidRPr="00E652EE">
        <w:rPr>
          <w:rFonts w:cstheme="minorHAnsi"/>
        </w:rPr>
        <w:t>The two classes we looked at the semester are my blocked classes and I found that when we got to the second class, Culinary Baking, that students didn’t feel the reports were necessary so didn’t turn them in.  This resulted in less data.  I am unsure why this particular class felt these were unimportant, but it did affect their grades as they are also included as part of the grade for the binder.</w:t>
      </w:r>
    </w:p>
    <w:p w14:paraId="0811585A" w14:textId="5F8587E3" w:rsidR="006A2641" w:rsidRPr="00E652EE" w:rsidRDefault="006A2641" w:rsidP="00E46C3C">
      <w:pPr>
        <w:pStyle w:val="ListParagraph"/>
        <w:numPr>
          <w:ilvl w:val="1"/>
          <w:numId w:val="9"/>
        </w:numPr>
        <w:rPr>
          <w:rFonts w:cstheme="minorHAnsi"/>
        </w:rPr>
      </w:pPr>
      <w:r w:rsidRPr="00E652EE">
        <w:rPr>
          <w:rFonts w:cstheme="minorHAnsi"/>
          <w:u w:val="single"/>
        </w:rPr>
        <w:lastRenderedPageBreak/>
        <w:t>What are next steps? (e.g., will you measure this same learning outcome again? Will you change some feature of the classroom experience and measure its impact? Will you try a new tool? Are you satisfied?)</w:t>
      </w:r>
    </w:p>
    <w:p w14:paraId="05977975" w14:textId="4BA22F76" w:rsidR="003F4971" w:rsidRPr="00E652EE" w:rsidRDefault="006A2641" w:rsidP="00E46C3C">
      <w:pPr>
        <w:ind w:left="1080"/>
        <w:rPr>
          <w:rFonts w:cstheme="minorHAnsi"/>
        </w:rPr>
      </w:pPr>
      <w:r w:rsidRPr="00E652EE">
        <w:rPr>
          <w:rFonts w:cstheme="minorHAnsi"/>
        </w:rPr>
        <w:t xml:space="preserve">Looking at applying culinary techniques in the classes is naturally happening during a lab class, students get a grade if they are participating in lab.  In the </w:t>
      </w:r>
      <w:r w:rsidR="00E652EE" w:rsidRPr="00E652EE">
        <w:rPr>
          <w:rFonts w:cstheme="minorHAnsi"/>
        </w:rPr>
        <w:t>future,</w:t>
      </w:r>
      <w:r w:rsidRPr="00E652EE">
        <w:rPr>
          <w:rFonts w:cstheme="minorHAnsi"/>
        </w:rPr>
        <w:t xml:space="preserve"> I might grade based on how well they complete the lab and whether they can follow directions, however due to the different levels of experience between students this is often difficult.  The food safety and sanitation will need to continuously be addressed.  To solve the problem with turning in the lab production reports, I might need to collect them at the end of each lab before they leave.  However, some students need extra time to do a written assignment since it is assessed </w:t>
      </w:r>
      <w:r w:rsidR="004C7EAB" w:rsidRPr="00E652EE">
        <w:rPr>
          <w:rFonts w:cstheme="minorHAnsi"/>
        </w:rPr>
        <w:t>as their written communication.</w:t>
      </w:r>
    </w:p>
    <w:p w14:paraId="190CCE1E" w14:textId="26D50F18" w:rsidR="003F4971" w:rsidRPr="00BD5600" w:rsidRDefault="003F4971" w:rsidP="007963D9">
      <w:pPr>
        <w:pStyle w:val="ListParagraph"/>
        <w:widowControl w:val="0"/>
        <w:numPr>
          <w:ilvl w:val="0"/>
          <w:numId w:val="11"/>
        </w:numPr>
        <w:autoSpaceDE w:val="0"/>
        <w:autoSpaceDN w:val="0"/>
        <w:adjustRightInd w:val="0"/>
        <w:spacing w:after="0" w:line="240" w:lineRule="auto"/>
        <w:rPr>
          <w:rFonts w:cs="Times New Roman"/>
          <w:color w:val="000000"/>
          <w:sz w:val="24"/>
          <w:szCs w:val="24"/>
        </w:rPr>
      </w:pPr>
      <w:r w:rsidRPr="00BD5600">
        <w:rPr>
          <w:rFonts w:cs="Times New Roman"/>
          <w:b/>
          <w:bCs/>
          <w:color w:val="000000"/>
          <w:sz w:val="24"/>
          <w:szCs w:val="24"/>
        </w:rPr>
        <w:t xml:space="preserve">Post-Graduate Outcomes for the Program </w:t>
      </w:r>
    </w:p>
    <w:p w14:paraId="5590AEB8" w14:textId="77777777" w:rsidR="003F4971" w:rsidRPr="00BD5600" w:rsidRDefault="003F4971" w:rsidP="003F4971">
      <w:pPr>
        <w:widowControl w:val="0"/>
        <w:autoSpaceDE w:val="0"/>
        <w:autoSpaceDN w:val="0"/>
        <w:adjustRightInd w:val="0"/>
        <w:spacing w:after="0" w:line="240" w:lineRule="auto"/>
        <w:rPr>
          <w:rFonts w:cs="Times New Roman"/>
          <w:color w:val="000000"/>
          <w:sz w:val="24"/>
          <w:szCs w:val="24"/>
        </w:rPr>
      </w:pPr>
    </w:p>
    <w:p w14:paraId="2D491656" w14:textId="77EA377D" w:rsidR="003F4971" w:rsidRPr="00BD5600" w:rsidRDefault="003F4971" w:rsidP="007963D9">
      <w:pPr>
        <w:pStyle w:val="ListParagraph"/>
        <w:widowControl w:val="0"/>
        <w:numPr>
          <w:ilvl w:val="0"/>
          <w:numId w:val="14"/>
        </w:numPr>
        <w:autoSpaceDE w:val="0"/>
        <w:autoSpaceDN w:val="0"/>
        <w:adjustRightInd w:val="0"/>
        <w:spacing w:after="0" w:line="240" w:lineRule="auto"/>
        <w:rPr>
          <w:rFonts w:cs="Times New Roman"/>
          <w:b/>
          <w:color w:val="000000"/>
          <w:sz w:val="24"/>
          <w:szCs w:val="24"/>
        </w:rPr>
      </w:pPr>
      <w:r w:rsidRPr="00BD5600">
        <w:rPr>
          <w:rFonts w:cs="Times New Roman"/>
          <w:b/>
          <w:color w:val="000000"/>
          <w:sz w:val="24"/>
          <w:szCs w:val="24"/>
        </w:rPr>
        <w:t xml:space="preserve">Articulate how you prepare students for successful careers, meaningful lives, and where appropriate, further education. </w:t>
      </w:r>
    </w:p>
    <w:p w14:paraId="11C9D548" w14:textId="1571CACF" w:rsidR="004C7EAB" w:rsidRDefault="00112A52" w:rsidP="00A901D4">
      <w:pPr>
        <w:pStyle w:val="ListParagraph"/>
        <w:widowControl w:val="0"/>
        <w:autoSpaceDE w:val="0"/>
        <w:autoSpaceDN w:val="0"/>
        <w:adjustRightInd w:val="0"/>
        <w:spacing w:after="0" w:line="240" w:lineRule="auto"/>
        <w:ind w:left="1800"/>
        <w:rPr>
          <w:rFonts w:cs="Times New Roman"/>
          <w:color w:val="000000"/>
          <w:sz w:val="24"/>
          <w:szCs w:val="24"/>
        </w:rPr>
      </w:pPr>
      <w:r>
        <w:rPr>
          <w:rFonts w:cs="Times New Roman"/>
          <w:color w:val="000000"/>
          <w:sz w:val="24"/>
          <w:szCs w:val="24"/>
        </w:rPr>
        <w:t>The majority of s</w:t>
      </w:r>
      <w:r w:rsidR="00A901D4" w:rsidRPr="00A901D4">
        <w:rPr>
          <w:rFonts w:cs="Times New Roman"/>
          <w:color w:val="000000"/>
          <w:sz w:val="24"/>
          <w:szCs w:val="24"/>
        </w:rPr>
        <w:t xml:space="preserve">tudents </w:t>
      </w:r>
      <w:r w:rsidR="00A901D4">
        <w:rPr>
          <w:rFonts w:cs="Times New Roman"/>
          <w:color w:val="000000"/>
          <w:sz w:val="24"/>
          <w:szCs w:val="24"/>
        </w:rPr>
        <w:t>enter college with very little job e</w:t>
      </w:r>
      <w:r>
        <w:rPr>
          <w:rFonts w:cs="Times New Roman"/>
          <w:color w:val="000000"/>
          <w:sz w:val="24"/>
          <w:szCs w:val="24"/>
        </w:rPr>
        <w:t xml:space="preserve">xperience in the culinary field.  The degree plan is set up to start at the beginning and work their way up.  Along the </w:t>
      </w:r>
      <w:r w:rsidR="00E652EE">
        <w:rPr>
          <w:rFonts w:cs="Times New Roman"/>
          <w:color w:val="000000"/>
          <w:sz w:val="24"/>
          <w:szCs w:val="24"/>
        </w:rPr>
        <w:t>way,</w:t>
      </w:r>
      <w:r>
        <w:rPr>
          <w:rFonts w:cs="Times New Roman"/>
          <w:color w:val="000000"/>
          <w:sz w:val="24"/>
          <w:szCs w:val="24"/>
        </w:rPr>
        <w:t xml:space="preserve"> building confidence is a huge factor.  Soft skills are what the majority of employers </w:t>
      </w:r>
      <w:r w:rsidR="00BD5600">
        <w:rPr>
          <w:rFonts w:cs="Times New Roman"/>
          <w:color w:val="000000"/>
          <w:sz w:val="24"/>
          <w:szCs w:val="24"/>
        </w:rPr>
        <w:t>are looking for</w:t>
      </w:r>
      <w:r w:rsidR="004C7EAB">
        <w:rPr>
          <w:rFonts w:cs="Times New Roman"/>
          <w:color w:val="000000"/>
          <w:sz w:val="24"/>
          <w:szCs w:val="24"/>
        </w:rPr>
        <w:t>,</w:t>
      </w:r>
      <w:r w:rsidR="00BD5600">
        <w:rPr>
          <w:rFonts w:cs="Times New Roman"/>
          <w:color w:val="000000"/>
          <w:sz w:val="24"/>
          <w:szCs w:val="24"/>
        </w:rPr>
        <w:t xml:space="preserve"> according to our</w:t>
      </w:r>
      <w:r>
        <w:rPr>
          <w:rFonts w:cs="Times New Roman"/>
          <w:color w:val="000000"/>
          <w:sz w:val="24"/>
          <w:szCs w:val="24"/>
        </w:rPr>
        <w:t xml:space="preserve"> advisory board, so we encourage students to attend class, practice time management, </w:t>
      </w:r>
      <w:r w:rsidR="00BD5600">
        <w:rPr>
          <w:rFonts w:cs="Times New Roman"/>
          <w:color w:val="000000"/>
          <w:sz w:val="24"/>
          <w:szCs w:val="24"/>
        </w:rPr>
        <w:t>communication skills, etc.  Students start building their career portfolio the first semester and opportunities are given to students to gain job experiences, volunteer, certifications, and other items to add to their resumes.</w:t>
      </w:r>
      <w:r w:rsidR="00BD5600" w:rsidRPr="00BD5600">
        <w:rPr>
          <w:rFonts w:cs="Times New Roman"/>
          <w:color w:val="000000"/>
          <w:sz w:val="24"/>
          <w:szCs w:val="24"/>
        </w:rPr>
        <w:t xml:space="preserve"> </w:t>
      </w:r>
      <w:r w:rsidR="00BD5600">
        <w:rPr>
          <w:rFonts w:cs="Times New Roman"/>
          <w:color w:val="000000"/>
          <w:sz w:val="24"/>
          <w:szCs w:val="24"/>
        </w:rPr>
        <w:t xml:space="preserve">We have articulation agreements with UND and NDSU and so students who would like to pursue further education can, which would lead to a </w:t>
      </w:r>
      <w:r w:rsidR="004C7EAB">
        <w:rPr>
          <w:rFonts w:cs="Times New Roman"/>
          <w:color w:val="000000"/>
          <w:sz w:val="24"/>
          <w:szCs w:val="24"/>
        </w:rPr>
        <w:t xml:space="preserve">BS </w:t>
      </w:r>
      <w:r w:rsidR="00BD5600">
        <w:rPr>
          <w:rFonts w:cs="Times New Roman"/>
          <w:color w:val="000000"/>
          <w:sz w:val="24"/>
          <w:szCs w:val="24"/>
        </w:rPr>
        <w:t xml:space="preserve">degree in </w:t>
      </w:r>
      <w:r w:rsidR="004C7EAB">
        <w:rPr>
          <w:rFonts w:cs="Times New Roman"/>
          <w:color w:val="000000"/>
          <w:sz w:val="24"/>
          <w:szCs w:val="24"/>
        </w:rPr>
        <w:t>dietetics</w:t>
      </w:r>
      <w:r w:rsidR="00BD5600">
        <w:rPr>
          <w:rFonts w:cs="Times New Roman"/>
          <w:color w:val="000000"/>
          <w:sz w:val="24"/>
          <w:szCs w:val="24"/>
        </w:rPr>
        <w:t xml:space="preserve"> or community nutrition. </w:t>
      </w:r>
    </w:p>
    <w:p w14:paraId="6F5FB57C" w14:textId="08572241" w:rsidR="00A901D4" w:rsidRPr="00A901D4" w:rsidRDefault="00BD5600" w:rsidP="00A901D4">
      <w:pPr>
        <w:pStyle w:val="ListParagraph"/>
        <w:widowControl w:val="0"/>
        <w:autoSpaceDE w:val="0"/>
        <w:autoSpaceDN w:val="0"/>
        <w:adjustRightInd w:val="0"/>
        <w:spacing w:after="0" w:line="240" w:lineRule="auto"/>
        <w:ind w:left="1800"/>
        <w:rPr>
          <w:rFonts w:cs="Times New Roman"/>
          <w:color w:val="000000"/>
          <w:sz w:val="24"/>
          <w:szCs w:val="24"/>
        </w:rPr>
      </w:pPr>
      <w:r>
        <w:rPr>
          <w:rFonts w:cs="Times New Roman"/>
          <w:color w:val="000000"/>
          <w:sz w:val="24"/>
          <w:szCs w:val="24"/>
        </w:rPr>
        <w:t xml:space="preserve"> </w:t>
      </w:r>
    </w:p>
    <w:p w14:paraId="52ADB328" w14:textId="3AD7A152" w:rsidR="003F4971" w:rsidRPr="00071EAE" w:rsidRDefault="003F4971" w:rsidP="007963D9">
      <w:pPr>
        <w:pStyle w:val="ListParagraph"/>
        <w:widowControl w:val="0"/>
        <w:numPr>
          <w:ilvl w:val="0"/>
          <w:numId w:val="14"/>
        </w:numPr>
        <w:autoSpaceDE w:val="0"/>
        <w:autoSpaceDN w:val="0"/>
        <w:adjustRightInd w:val="0"/>
        <w:spacing w:after="0" w:line="240" w:lineRule="auto"/>
        <w:rPr>
          <w:rFonts w:cs="Times New Roman"/>
          <w:b/>
          <w:color w:val="000000"/>
          <w:sz w:val="24"/>
          <w:szCs w:val="24"/>
        </w:rPr>
      </w:pPr>
      <w:r w:rsidRPr="00071EAE">
        <w:rPr>
          <w:rFonts w:cs="Times New Roman"/>
          <w:b/>
          <w:color w:val="000000"/>
          <w:sz w:val="24"/>
          <w:szCs w:val="24"/>
        </w:rPr>
        <w:t xml:space="preserve">Collect and provide data about whether you are meeting these goals. </w:t>
      </w:r>
    </w:p>
    <w:p w14:paraId="7D548F64" w14:textId="076FD03E" w:rsidR="004C7EAB" w:rsidRPr="004C7EAB" w:rsidRDefault="004C7EAB" w:rsidP="004C7EAB">
      <w:pPr>
        <w:pStyle w:val="ListParagraph"/>
        <w:widowControl w:val="0"/>
        <w:autoSpaceDE w:val="0"/>
        <w:autoSpaceDN w:val="0"/>
        <w:adjustRightInd w:val="0"/>
        <w:spacing w:after="0" w:line="240" w:lineRule="auto"/>
        <w:ind w:left="1800"/>
        <w:rPr>
          <w:rFonts w:cs="Times New Roman"/>
          <w:color w:val="000000"/>
          <w:sz w:val="24"/>
          <w:szCs w:val="24"/>
        </w:rPr>
      </w:pPr>
      <w:r>
        <w:rPr>
          <w:rFonts w:cs="Times New Roman"/>
          <w:color w:val="000000"/>
          <w:sz w:val="24"/>
          <w:szCs w:val="24"/>
        </w:rPr>
        <w:t>Upon graduating, one class made a Facebook page to keep connected with their classmates and other graduates of the program, including the instructors.  The Facebook page has made it a little easier to track what students are doing after graduation.  Students do come back to UTTC to visit and share where their career has taken them.  They also come back to renew their ServSafe certificates as they expire after 5 years.  Most of the students have indicated that their education and degree have been invaluable to them.  I am hoping upon my retirement that one of the former students will have the experience to continue what we have started.</w:t>
      </w:r>
    </w:p>
    <w:p w14:paraId="257F7B40" w14:textId="77777777" w:rsidR="003F4971" w:rsidRPr="000964A4" w:rsidRDefault="003F4971" w:rsidP="00046BC3">
      <w:pPr>
        <w:widowControl w:val="0"/>
        <w:autoSpaceDE w:val="0"/>
        <w:autoSpaceDN w:val="0"/>
        <w:adjustRightInd w:val="0"/>
        <w:spacing w:after="0" w:line="240" w:lineRule="auto"/>
        <w:rPr>
          <w:rFonts w:cs="Times New Roman"/>
          <w:color w:val="000000"/>
          <w:sz w:val="24"/>
          <w:szCs w:val="24"/>
        </w:rPr>
      </w:pPr>
    </w:p>
    <w:p w14:paraId="0A93FE6E" w14:textId="74B01F17" w:rsidR="005742DA" w:rsidRPr="000964A4" w:rsidRDefault="005742DA" w:rsidP="007963D9">
      <w:pPr>
        <w:pStyle w:val="ListParagraph"/>
        <w:widowControl w:val="0"/>
        <w:numPr>
          <w:ilvl w:val="0"/>
          <w:numId w:val="11"/>
        </w:numPr>
        <w:autoSpaceDE w:val="0"/>
        <w:autoSpaceDN w:val="0"/>
        <w:adjustRightInd w:val="0"/>
        <w:spacing w:after="0" w:line="240" w:lineRule="auto"/>
        <w:rPr>
          <w:rFonts w:cs="Times New Roman"/>
          <w:color w:val="000000"/>
          <w:sz w:val="24"/>
          <w:szCs w:val="24"/>
        </w:rPr>
      </w:pPr>
      <w:r w:rsidRPr="000964A4">
        <w:rPr>
          <w:rFonts w:cs="Times New Roman"/>
          <w:b/>
          <w:bCs/>
          <w:color w:val="000000"/>
          <w:sz w:val="24"/>
          <w:szCs w:val="24"/>
        </w:rPr>
        <w:t xml:space="preserve">Incorporate Changes Based on Assessment Evidence of Student Learning Outcomes </w:t>
      </w:r>
    </w:p>
    <w:p w14:paraId="23A5A394" w14:textId="6B15E52E" w:rsidR="005742DA" w:rsidRDefault="005742DA" w:rsidP="005742DA">
      <w:pPr>
        <w:widowControl w:val="0"/>
        <w:autoSpaceDE w:val="0"/>
        <w:autoSpaceDN w:val="0"/>
        <w:adjustRightInd w:val="0"/>
        <w:spacing w:after="0" w:line="240" w:lineRule="auto"/>
        <w:rPr>
          <w:rFonts w:cs="Times New Roman"/>
          <w:b/>
          <w:color w:val="000000"/>
          <w:sz w:val="24"/>
          <w:szCs w:val="24"/>
        </w:rPr>
      </w:pPr>
    </w:p>
    <w:p w14:paraId="420602CF" w14:textId="1EB0E1E0" w:rsidR="00E46C3C" w:rsidRDefault="00E46C3C" w:rsidP="005742DA">
      <w:pPr>
        <w:widowControl w:val="0"/>
        <w:autoSpaceDE w:val="0"/>
        <w:autoSpaceDN w:val="0"/>
        <w:adjustRightInd w:val="0"/>
        <w:spacing w:after="0" w:line="240" w:lineRule="auto"/>
        <w:rPr>
          <w:rFonts w:cs="Times New Roman"/>
          <w:b/>
          <w:color w:val="000000"/>
          <w:sz w:val="24"/>
          <w:szCs w:val="24"/>
        </w:rPr>
      </w:pPr>
    </w:p>
    <w:p w14:paraId="02D60DC5" w14:textId="77777777" w:rsidR="00E46C3C" w:rsidRPr="000964A4" w:rsidRDefault="00E46C3C" w:rsidP="005742DA">
      <w:pPr>
        <w:widowControl w:val="0"/>
        <w:autoSpaceDE w:val="0"/>
        <w:autoSpaceDN w:val="0"/>
        <w:adjustRightInd w:val="0"/>
        <w:spacing w:after="0" w:line="240" w:lineRule="auto"/>
        <w:rPr>
          <w:rFonts w:cs="Times New Roman"/>
          <w:b/>
          <w:color w:val="000000"/>
          <w:sz w:val="24"/>
          <w:szCs w:val="24"/>
        </w:rPr>
      </w:pPr>
    </w:p>
    <w:p w14:paraId="5A95545A" w14:textId="400876C8" w:rsidR="00B549E4" w:rsidRDefault="00B549E4" w:rsidP="007963D9">
      <w:pPr>
        <w:pStyle w:val="ListParagraph"/>
        <w:widowControl w:val="0"/>
        <w:numPr>
          <w:ilvl w:val="0"/>
          <w:numId w:val="15"/>
        </w:numPr>
        <w:autoSpaceDE w:val="0"/>
        <w:autoSpaceDN w:val="0"/>
        <w:adjustRightInd w:val="0"/>
        <w:spacing w:after="0" w:line="240" w:lineRule="auto"/>
        <w:rPr>
          <w:rFonts w:cs="Times New Roman"/>
          <w:b/>
          <w:color w:val="000000"/>
          <w:sz w:val="24"/>
          <w:szCs w:val="24"/>
        </w:rPr>
      </w:pPr>
      <w:r w:rsidRPr="000964A4">
        <w:rPr>
          <w:rFonts w:cs="Times New Roman"/>
          <w:b/>
          <w:color w:val="000000"/>
          <w:sz w:val="24"/>
          <w:szCs w:val="24"/>
        </w:rPr>
        <w:lastRenderedPageBreak/>
        <w:t xml:space="preserve">Describe how the assessment findings are used to improve student learning and classroom instruction. How are the assessment findings used to assist in department action planning? </w:t>
      </w:r>
    </w:p>
    <w:p w14:paraId="1FC1B97D" w14:textId="0C65DD4D" w:rsidR="000964A4" w:rsidRPr="000964A4" w:rsidRDefault="000964A4" w:rsidP="000964A4">
      <w:pPr>
        <w:widowControl w:val="0"/>
        <w:autoSpaceDE w:val="0"/>
        <w:autoSpaceDN w:val="0"/>
        <w:adjustRightInd w:val="0"/>
        <w:spacing w:after="0" w:line="240" w:lineRule="auto"/>
        <w:ind w:left="1800"/>
        <w:rPr>
          <w:rFonts w:cs="Times New Roman"/>
          <w:color w:val="000000"/>
          <w:sz w:val="24"/>
          <w:szCs w:val="24"/>
        </w:rPr>
      </w:pPr>
      <w:r>
        <w:rPr>
          <w:rFonts w:cs="Times New Roman"/>
          <w:color w:val="000000"/>
          <w:sz w:val="24"/>
          <w:szCs w:val="24"/>
        </w:rPr>
        <w:t xml:space="preserve">The instructors use the information from the student course evaluations and assessment pieces to make changes to individual courses.  </w:t>
      </w:r>
      <w:r w:rsidR="00BF3560">
        <w:rPr>
          <w:rFonts w:cs="Times New Roman"/>
          <w:color w:val="000000"/>
          <w:sz w:val="24"/>
          <w:szCs w:val="24"/>
        </w:rPr>
        <w:t>If students feel they need more practice, additional activities have been incorporated into classes to give them additional practice.  More time in the kitchen or serving food is always a priority so students are asked to volunteer to prepare FANS lunches, help with extension cooking projects or workshops, or serve at off campus events.  Fieldtrips and experiential learning are used to reinforce what they have learned in the classroom and are important components of this departments action plan.</w:t>
      </w:r>
    </w:p>
    <w:p w14:paraId="578BD283" w14:textId="77777777" w:rsidR="000964A4" w:rsidRPr="000964A4" w:rsidRDefault="000964A4" w:rsidP="000964A4">
      <w:pPr>
        <w:widowControl w:val="0"/>
        <w:autoSpaceDE w:val="0"/>
        <w:autoSpaceDN w:val="0"/>
        <w:adjustRightInd w:val="0"/>
        <w:spacing w:after="0" w:line="240" w:lineRule="auto"/>
        <w:rPr>
          <w:rFonts w:cs="Times New Roman"/>
          <w:b/>
          <w:color w:val="000000"/>
          <w:sz w:val="24"/>
          <w:szCs w:val="24"/>
          <w:highlight w:val="yellow"/>
        </w:rPr>
      </w:pPr>
    </w:p>
    <w:p w14:paraId="76C3110B" w14:textId="7763251D" w:rsidR="005742DA" w:rsidRPr="00BF3560" w:rsidRDefault="00B549E4" w:rsidP="007963D9">
      <w:pPr>
        <w:pStyle w:val="ListParagraph"/>
        <w:widowControl w:val="0"/>
        <w:numPr>
          <w:ilvl w:val="0"/>
          <w:numId w:val="15"/>
        </w:numPr>
        <w:autoSpaceDE w:val="0"/>
        <w:autoSpaceDN w:val="0"/>
        <w:adjustRightInd w:val="0"/>
        <w:spacing w:after="0" w:line="240" w:lineRule="auto"/>
        <w:rPr>
          <w:rFonts w:cs="Times New Roman"/>
          <w:b/>
          <w:color w:val="000000"/>
          <w:sz w:val="24"/>
          <w:szCs w:val="24"/>
        </w:rPr>
      </w:pPr>
      <w:r w:rsidRPr="00BF3560">
        <w:rPr>
          <w:rFonts w:cs="Times New Roman"/>
          <w:b/>
          <w:color w:val="000000"/>
          <w:sz w:val="24"/>
          <w:szCs w:val="24"/>
        </w:rPr>
        <w:t xml:space="preserve">Provide examples that show how the program has closed the feedback loop and used assessment findings to review, evaluate, and modify the curriculum. </w:t>
      </w:r>
    </w:p>
    <w:p w14:paraId="3193CBFD" w14:textId="0E183250" w:rsidR="000964A4" w:rsidRPr="000964A4" w:rsidRDefault="005538E7" w:rsidP="000964A4">
      <w:pPr>
        <w:pStyle w:val="ListParagraph"/>
        <w:widowControl w:val="0"/>
        <w:autoSpaceDE w:val="0"/>
        <w:autoSpaceDN w:val="0"/>
        <w:adjustRightInd w:val="0"/>
        <w:spacing w:after="0" w:line="240" w:lineRule="auto"/>
        <w:ind w:left="1800"/>
        <w:rPr>
          <w:rFonts w:cs="Times New Roman"/>
          <w:color w:val="000000"/>
          <w:sz w:val="24"/>
          <w:szCs w:val="24"/>
          <w:highlight w:val="yellow"/>
        </w:rPr>
      </w:pPr>
      <w:r>
        <w:rPr>
          <w:rFonts w:cs="Times New Roman"/>
          <w:color w:val="000000"/>
          <w:sz w:val="24"/>
          <w:szCs w:val="24"/>
        </w:rPr>
        <w:t>Even though Quantity Foods is a capstone class,</w:t>
      </w:r>
      <w:r w:rsidR="009F7621">
        <w:rPr>
          <w:rFonts w:cs="Times New Roman"/>
          <w:color w:val="000000"/>
          <w:sz w:val="24"/>
          <w:szCs w:val="24"/>
        </w:rPr>
        <w:t xml:space="preserve"> students have had problems completing the paperwork </w:t>
      </w:r>
      <w:r>
        <w:rPr>
          <w:rFonts w:cs="Times New Roman"/>
          <w:color w:val="000000"/>
          <w:sz w:val="24"/>
          <w:szCs w:val="24"/>
        </w:rPr>
        <w:t>as</w:t>
      </w:r>
      <w:r w:rsidR="009F7621">
        <w:rPr>
          <w:rFonts w:cs="Times New Roman"/>
          <w:color w:val="000000"/>
          <w:sz w:val="24"/>
          <w:szCs w:val="24"/>
        </w:rPr>
        <w:t xml:space="preserve"> it is not collected each class</w:t>
      </w:r>
      <w:r>
        <w:rPr>
          <w:rFonts w:cs="Times New Roman"/>
          <w:color w:val="000000"/>
          <w:sz w:val="24"/>
          <w:szCs w:val="24"/>
        </w:rPr>
        <w:t xml:space="preserve"> because</w:t>
      </w:r>
      <w:r w:rsidR="009F7621">
        <w:rPr>
          <w:rFonts w:cs="Times New Roman"/>
          <w:color w:val="000000"/>
          <w:sz w:val="24"/>
          <w:szCs w:val="24"/>
        </w:rPr>
        <w:t xml:space="preserve"> the class builds on itself.  </w:t>
      </w:r>
      <w:r>
        <w:rPr>
          <w:rFonts w:cs="Times New Roman"/>
          <w:color w:val="000000"/>
          <w:sz w:val="24"/>
          <w:szCs w:val="24"/>
        </w:rPr>
        <w:t xml:space="preserve">The instructors have started incorporating more activities in beginning courses </w:t>
      </w:r>
      <w:r w:rsidR="00BF3560">
        <w:rPr>
          <w:rFonts w:cs="Times New Roman"/>
          <w:color w:val="000000"/>
          <w:sz w:val="24"/>
          <w:szCs w:val="24"/>
        </w:rPr>
        <w:t>that align with the expectations of this class.</w:t>
      </w:r>
      <w:r>
        <w:rPr>
          <w:rFonts w:cs="Times New Roman"/>
          <w:color w:val="000000"/>
          <w:sz w:val="24"/>
          <w:szCs w:val="24"/>
        </w:rPr>
        <w:t xml:space="preserve"> </w:t>
      </w:r>
      <w:r w:rsidR="009F7621">
        <w:rPr>
          <w:rFonts w:cs="Times New Roman"/>
          <w:color w:val="000000"/>
          <w:sz w:val="24"/>
          <w:szCs w:val="24"/>
        </w:rPr>
        <w:t xml:space="preserve">Through the years, deadlines for strategic paperwork are incorporated throughout the semester </w:t>
      </w:r>
      <w:r w:rsidR="00BF3560">
        <w:rPr>
          <w:rFonts w:cs="Times New Roman"/>
          <w:color w:val="000000"/>
          <w:sz w:val="24"/>
          <w:szCs w:val="24"/>
        </w:rPr>
        <w:t xml:space="preserve">of Quantity Foods which was </w:t>
      </w:r>
      <w:r w:rsidR="009F7621">
        <w:rPr>
          <w:rFonts w:cs="Times New Roman"/>
          <w:color w:val="000000"/>
          <w:sz w:val="24"/>
          <w:szCs w:val="24"/>
        </w:rPr>
        <w:t xml:space="preserve">based on student feedback.  </w:t>
      </w:r>
      <w:r w:rsidR="000964A4">
        <w:rPr>
          <w:rFonts w:cs="Times New Roman"/>
          <w:color w:val="000000"/>
          <w:sz w:val="24"/>
          <w:szCs w:val="24"/>
        </w:rPr>
        <w:t>Because students in the past Quantity Foods class feel they need more time with an instructor, an additional hour of class has been added to the schedule for fall 2018.  We hope that this will motivate the student who procrastinates on putting the project together</w:t>
      </w:r>
      <w:r w:rsidR="009F7621">
        <w:rPr>
          <w:rFonts w:cs="Times New Roman"/>
          <w:color w:val="000000"/>
          <w:sz w:val="24"/>
          <w:szCs w:val="24"/>
        </w:rPr>
        <w:t xml:space="preserve">.  This course changes each year based on </w:t>
      </w:r>
      <w:r>
        <w:rPr>
          <w:rFonts w:cs="Times New Roman"/>
          <w:color w:val="000000"/>
          <w:sz w:val="24"/>
          <w:szCs w:val="24"/>
        </w:rPr>
        <w:t xml:space="preserve">student feedback, </w:t>
      </w:r>
      <w:r w:rsidR="009F7621">
        <w:rPr>
          <w:rFonts w:cs="Times New Roman"/>
          <w:color w:val="000000"/>
          <w:sz w:val="24"/>
          <w:szCs w:val="24"/>
        </w:rPr>
        <w:t>who is in the class and the number of students.</w:t>
      </w:r>
    </w:p>
    <w:p w14:paraId="699B1EC7" w14:textId="30774490" w:rsidR="00DE4B9C" w:rsidRPr="00EF3BD7" w:rsidRDefault="00DE4B9C" w:rsidP="00DE4B9C">
      <w:pPr>
        <w:widowControl w:val="0"/>
        <w:autoSpaceDE w:val="0"/>
        <w:autoSpaceDN w:val="0"/>
        <w:adjustRightInd w:val="0"/>
        <w:spacing w:after="0" w:line="240" w:lineRule="auto"/>
        <w:rPr>
          <w:rFonts w:cs="Times New Roman"/>
          <w:color w:val="000000"/>
          <w:sz w:val="24"/>
          <w:szCs w:val="24"/>
        </w:rPr>
      </w:pPr>
    </w:p>
    <w:tbl>
      <w:tblPr>
        <w:tblStyle w:val="TableGrid"/>
        <w:tblW w:w="0" w:type="auto"/>
        <w:tblInd w:w="108" w:type="dxa"/>
        <w:tblLook w:val="04A0" w:firstRow="1" w:lastRow="0" w:firstColumn="1" w:lastColumn="0" w:noHBand="0" w:noVBand="1"/>
      </w:tblPr>
      <w:tblGrid>
        <w:gridCol w:w="4655"/>
        <w:gridCol w:w="4587"/>
      </w:tblGrid>
      <w:tr w:rsidR="00E709D7" w:rsidRPr="00EF3BD7" w14:paraId="4272A1C0" w14:textId="77777777" w:rsidTr="00046BC3">
        <w:tc>
          <w:tcPr>
            <w:tcW w:w="9468" w:type="dxa"/>
            <w:gridSpan w:val="2"/>
          </w:tcPr>
          <w:p w14:paraId="456EE9FD" w14:textId="77777777" w:rsidR="00E709D7" w:rsidRPr="00EF3BD7" w:rsidRDefault="00E709D7" w:rsidP="00046BC3">
            <w:pPr>
              <w:pStyle w:val="Default"/>
              <w:jc w:val="center"/>
              <w:rPr>
                <w:rFonts w:asciiTheme="minorHAnsi" w:hAnsiTheme="minorHAnsi"/>
              </w:rPr>
            </w:pPr>
            <w:r w:rsidRPr="00EF3BD7">
              <w:rPr>
                <w:rFonts w:asciiTheme="minorHAnsi" w:hAnsiTheme="minorHAnsi"/>
              </w:rPr>
              <w:t>Supporting Data</w:t>
            </w:r>
          </w:p>
          <w:p w14:paraId="4B136766" w14:textId="77777777" w:rsidR="00E709D7" w:rsidRPr="00EF3BD7" w:rsidRDefault="00E709D7" w:rsidP="00046BC3">
            <w:pPr>
              <w:pStyle w:val="ListParagraph"/>
              <w:ind w:left="0"/>
              <w:rPr>
                <w:rFonts w:cs="Times New Roman"/>
                <w:sz w:val="24"/>
                <w:szCs w:val="24"/>
              </w:rPr>
            </w:pPr>
          </w:p>
        </w:tc>
      </w:tr>
      <w:tr w:rsidR="00E709D7" w:rsidRPr="00EF3BD7" w14:paraId="3B02EECE" w14:textId="77777777" w:rsidTr="00046BC3">
        <w:tc>
          <w:tcPr>
            <w:tcW w:w="4770" w:type="dxa"/>
          </w:tcPr>
          <w:p w14:paraId="42B41998" w14:textId="77777777" w:rsidR="00E709D7" w:rsidRPr="00EF3BD7" w:rsidRDefault="00E709D7" w:rsidP="00046BC3">
            <w:pPr>
              <w:pStyle w:val="Default"/>
              <w:rPr>
                <w:rFonts w:asciiTheme="minorHAnsi" w:hAnsiTheme="minorHAnsi"/>
              </w:rPr>
            </w:pPr>
            <w:r w:rsidRPr="00EF3BD7">
              <w:rPr>
                <w:rFonts w:asciiTheme="minorHAnsi" w:hAnsiTheme="minorHAnsi"/>
                <w:i/>
                <w:iCs/>
              </w:rPr>
              <w:t xml:space="preserve">Common data elements (required): </w:t>
            </w:r>
          </w:p>
        </w:tc>
        <w:tc>
          <w:tcPr>
            <w:tcW w:w="4698" w:type="dxa"/>
          </w:tcPr>
          <w:p w14:paraId="1246A3B4" w14:textId="789C9C26" w:rsidR="00E709D7" w:rsidRPr="00EF3BD7" w:rsidRDefault="00E709D7" w:rsidP="00E709D7">
            <w:pPr>
              <w:pStyle w:val="Default"/>
              <w:rPr>
                <w:rFonts w:asciiTheme="minorHAnsi" w:hAnsiTheme="minorHAnsi"/>
              </w:rPr>
            </w:pPr>
            <w:r w:rsidRPr="00EF3BD7">
              <w:rPr>
                <w:rFonts w:asciiTheme="minorHAnsi" w:hAnsiTheme="minorHAnsi"/>
                <w:i/>
                <w:iCs/>
              </w:rPr>
              <w:t>Common data elements (for future APR):</w:t>
            </w:r>
          </w:p>
        </w:tc>
      </w:tr>
      <w:tr w:rsidR="00E709D7" w:rsidRPr="00EF3BD7" w14:paraId="15DC83C3" w14:textId="77777777" w:rsidTr="00046BC3">
        <w:tc>
          <w:tcPr>
            <w:tcW w:w="4770" w:type="dxa"/>
          </w:tcPr>
          <w:p w14:paraId="475EDC44" w14:textId="1D350408" w:rsidR="00E709D7" w:rsidRPr="00EF3BD7" w:rsidRDefault="00E709D7" w:rsidP="007963D9">
            <w:pPr>
              <w:pStyle w:val="Default"/>
              <w:numPr>
                <w:ilvl w:val="0"/>
                <w:numId w:val="16"/>
              </w:numPr>
              <w:rPr>
                <w:rFonts w:asciiTheme="minorHAnsi" w:hAnsiTheme="minorHAnsi"/>
              </w:rPr>
            </w:pPr>
            <w:r w:rsidRPr="00EF3BD7">
              <w:rPr>
                <w:rFonts w:asciiTheme="minorHAnsi" w:hAnsiTheme="minorHAnsi"/>
              </w:rPr>
              <w:t>Program level learning outcomes</w:t>
            </w:r>
          </w:p>
          <w:p w14:paraId="0D220420" w14:textId="77777777" w:rsidR="00E709D7" w:rsidRPr="00EF3BD7" w:rsidRDefault="00E709D7" w:rsidP="007963D9">
            <w:pPr>
              <w:pStyle w:val="Default"/>
              <w:numPr>
                <w:ilvl w:val="0"/>
                <w:numId w:val="16"/>
              </w:numPr>
              <w:rPr>
                <w:rFonts w:asciiTheme="minorHAnsi" w:hAnsiTheme="minorHAnsi"/>
              </w:rPr>
            </w:pPr>
            <w:r w:rsidRPr="00EF3BD7">
              <w:rPr>
                <w:rFonts w:asciiTheme="minorHAnsi" w:hAnsiTheme="minorHAnsi"/>
              </w:rPr>
              <w:t xml:space="preserve">Assessment plan </w:t>
            </w:r>
          </w:p>
          <w:p w14:paraId="0283AC90" w14:textId="77777777" w:rsidR="00E709D7" w:rsidRPr="00EF3BD7" w:rsidRDefault="00E709D7" w:rsidP="007963D9">
            <w:pPr>
              <w:pStyle w:val="Default"/>
              <w:numPr>
                <w:ilvl w:val="0"/>
                <w:numId w:val="16"/>
              </w:numPr>
              <w:rPr>
                <w:rFonts w:asciiTheme="minorHAnsi" w:hAnsiTheme="minorHAnsi"/>
              </w:rPr>
            </w:pPr>
            <w:r w:rsidRPr="00EF3BD7">
              <w:rPr>
                <w:rFonts w:asciiTheme="minorHAnsi" w:hAnsiTheme="minorHAnsi"/>
              </w:rPr>
              <w:t xml:space="preserve">Measures and indicators used to assess student learning </w:t>
            </w:r>
          </w:p>
          <w:p w14:paraId="431F3DB0" w14:textId="107FC12B" w:rsidR="00E709D7" w:rsidRPr="00EF3BD7" w:rsidRDefault="00E709D7" w:rsidP="007963D9">
            <w:pPr>
              <w:pStyle w:val="Default"/>
              <w:numPr>
                <w:ilvl w:val="0"/>
                <w:numId w:val="16"/>
              </w:numPr>
              <w:rPr>
                <w:rFonts w:asciiTheme="minorHAnsi" w:hAnsiTheme="minorHAnsi"/>
              </w:rPr>
            </w:pPr>
            <w:r w:rsidRPr="00EF3BD7">
              <w:rPr>
                <w:rFonts w:asciiTheme="minorHAnsi" w:hAnsiTheme="minorHAnsi"/>
              </w:rPr>
              <w:t xml:space="preserve">Number of students assessed </w:t>
            </w:r>
          </w:p>
          <w:p w14:paraId="58C0DC9D" w14:textId="77777777" w:rsidR="00E709D7" w:rsidRPr="00EF3BD7" w:rsidRDefault="00E709D7" w:rsidP="00046BC3">
            <w:pPr>
              <w:pStyle w:val="Default"/>
              <w:rPr>
                <w:rFonts w:asciiTheme="minorHAnsi" w:hAnsiTheme="minorHAnsi"/>
                <w:i/>
                <w:iCs/>
              </w:rPr>
            </w:pPr>
          </w:p>
        </w:tc>
        <w:tc>
          <w:tcPr>
            <w:tcW w:w="4698" w:type="dxa"/>
          </w:tcPr>
          <w:p w14:paraId="0A36E0E4" w14:textId="77777777" w:rsidR="00E709D7" w:rsidRPr="00EF3BD7" w:rsidRDefault="00E709D7" w:rsidP="007963D9">
            <w:pPr>
              <w:pStyle w:val="Default"/>
              <w:numPr>
                <w:ilvl w:val="0"/>
                <w:numId w:val="16"/>
              </w:numPr>
              <w:rPr>
                <w:rFonts w:asciiTheme="minorHAnsi" w:hAnsiTheme="minorHAnsi"/>
              </w:rPr>
            </w:pPr>
            <w:r w:rsidRPr="00EF3BD7">
              <w:rPr>
                <w:rFonts w:asciiTheme="minorHAnsi" w:hAnsiTheme="minorHAnsi"/>
              </w:rPr>
              <w:t>Learning outcomes alignment with workforce or post-graduate goals</w:t>
            </w:r>
          </w:p>
          <w:p w14:paraId="61701BDF" w14:textId="77777777" w:rsidR="00E709D7" w:rsidRPr="00EF3BD7" w:rsidRDefault="00E709D7" w:rsidP="007963D9">
            <w:pPr>
              <w:pStyle w:val="Default"/>
              <w:numPr>
                <w:ilvl w:val="0"/>
                <w:numId w:val="16"/>
              </w:numPr>
              <w:rPr>
                <w:rFonts w:asciiTheme="minorHAnsi" w:hAnsiTheme="minorHAnsi"/>
              </w:rPr>
            </w:pPr>
            <w:r w:rsidRPr="00EF3BD7">
              <w:rPr>
                <w:rFonts w:asciiTheme="minorHAnsi" w:hAnsiTheme="minorHAnsi"/>
              </w:rPr>
              <w:t>Metrics used to determine long-term outcomes of student’s experiences</w:t>
            </w:r>
          </w:p>
          <w:p w14:paraId="295F942F" w14:textId="77777777" w:rsidR="00E709D7" w:rsidRPr="00EF3BD7" w:rsidRDefault="00E709D7" w:rsidP="007963D9">
            <w:pPr>
              <w:pStyle w:val="Default"/>
              <w:numPr>
                <w:ilvl w:val="0"/>
                <w:numId w:val="16"/>
              </w:numPr>
              <w:rPr>
                <w:rFonts w:asciiTheme="minorHAnsi" w:hAnsiTheme="minorHAnsi"/>
              </w:rPr>
            </w:pPr>
            <w:r w:rsidRPr="00EF3BD7">
              <w:rPr>
                <w:rFonts w:asciiTheme="minorHAnsi" w:hAnsiTheme="minorHAnsi"/>
              </w:rPr>
              <w:t>Baseline and trend information of student learning and progress</w:t>
            </w:r>
          </w:p>
          <w:p w14:paraId="657CF5B7" w14:textId="3FBF4FA7" w:rsidR="00E709D7" w:rsidRPr="00EF3BD7" w:rsidRDefault="00E709D7" w:rsidP="007963D9">
            <w:pPr>
              <w:pStyle w:val="Default"/>
              <w:numPr>
                <w:ilvl w:val="0"/>
                <w:numId w:val="16"/>
              </w:numPr>
              <w:rPr>
                <w:rFonts w:asciiTheme="minorHAnsi" w:hAnsiTheme="minorHAnsi"/>
              </w:rPr>
            </w:pPr>
            <w:r w:rsidRPr="00EF3BD7">
              <w:rPr>
                <w:rFonts w:asciiTheme="minorHAnsi" w:hAnsiTheme="minorHAnsi"/>
              </w:rPr>
              <w:t xml:space="preserve">Alignment of program level learning outcomes with campus wide learning outcomes </w:t>
            </w:r>
          </w:p>
          <w:p w14:paraId="79DC5CAE" w14:textId="77777777" w:rsidR="00E709D7" w:rsidRPr="00EF3BD7" w:rsidRDefault="00E709D7" w:rsidP="00046BC3">
            <w:pPr>
              <w:pStyle w:val="Default"/>
              <w:rPr>
                <w:rFonts w:asciiTheme="minorHAnsi" w:hAnsiTheme="minorHAnsi"/>
                <w:i/>
                <w:iCs/>
              </w:rPr>
            </w:pPr>
          </w:p>
        </w:tc>
      </w:tr>
    </w:tbl>
    <w:p w14:paraId="6A36C518" w14:textId="52C492BC" w:rsidR="00E22E08" w:rsidRPr="00EF3BD7" w:rsidRDefault="00E22E08" w:rsidP="00E0185E">
      <w:pPr>
        <w:pStyle w:val="ListParagraph"/>
        <w:spacing w:after="0" w:line="240" w:lineRule="auto"/>
        <w:ind w:left="0"/>
        <w:jc w:val="center"/>
        <w:rPr>
          <w:rFonts w:cs="Times New Roman"/>
          <w:b/>
          <w:sz w:val="24"/>
          <w:szCs w:val="24"/>
        </w:rPr>
      </w:pPr>
    </w:p>
    <w:p w14:paraId="52977CA6" w14:textId="77777777" w:rsidR="00E46C3C" w:rsidRDefault="00E46C3C" w:rsidP="00B1596A">
      <w:pPr>
        <w:pStyle w:val="ListParagraph"/>
        <w:spacing w:after="0" w:line="240" w:lineRule="auto"/>
        <w:ind w:left="0"/>
        <w:jc w:val="center"/>
        <w:rPr>
          <w:rFonts w:cs="Times New Roman"/>
          <w:b/>
          <w:sz w:val="24"/>
          <w:szCs w:val="24"/>
        </w:rPr>
      </w:pPr>
    </w:p>
    <w:p w14:paraId="6CB6ADF5" w14:textId="77777777" w:rsidR="00E46C3C" w:rsidRDefault="00E46C3C" w:rsidP="00B1596A">
      <w:pPr>
        <w:pStyle w:val="ListParagraph"/>
        <w:spacing w:after="0" w:line="240" w:lineRule="auto"/>
        <w:ind w:left="0"/>
        <w:jc w:val="center"/>
        <w:rPr>
          <w:rFonts w:cs="Times New Roman"/>
          <w:b/>
          <w:sz w:val="24"/>
          <w:szCs w:val="24"/>
        </w:rPr>
      </w:pPr>
    </w:p>
    <w:p w14:paraId="68C8AFAC" w14:textId="5964023C" w:rsidR="00F13165" w:rsidRPr="00763CC0" w:rsidRDefault="00F13165" w:rsidP="00B1596A">
      <w:pPr>
        <w:pStyle w:val="ListParagraph"/>
        <w:spacing w:after="0" w:line="240" w:lineRule="auto"/>
        <w:ind w:left="0"/>
        <w:jc w:val="center"/>
        <w:rPr>
          <w:rFonts w:cs="Times New Roman"/>
          <w:b/>
          <w:sz w:val="24"/>
          <w:szCs w:val="24"/>
        </w:rPr>
      </w:pPr>
      <w:r w:rsidRPr="00763CC0">
        <w:rPr>
          <w:rFonts w:cs="Times New Roman"/>
          <w:b/>
          <w:sz w:val="24"/>
          <w:szCs w:val="24"/>
        </w:rPr>
        <w:lastRenderedPageBreak/>
        <w:t>Part II – Summary Narrative</w:t>
      </w:r>
    </w:p>
    <w:p w14:paraId="78E979A8" w14:textId="77777777" w:rsidR="00F13165" w:rsidRPr="00763CC0" w:rsidRDefault="00F13165" w:rsidP="00F13165">
      <w:pPr>
        <w:pStyle w:val="ListParagraph"/>
        <w:spacing w:after="0" w:line="240" w:lineRule="auto"/>
        <w:ind w:left="0"/>
        <w:jc w:val="center"/>
        <w:rPr>
          <w:rFonts w:cs="Times New Roman"/>
          <w:b/>
          <w:sz w:val="24"/>
          <w:szCs w:val="24"/>
        </w:rPr>
      </w:pPr>
    </w:p>
    <w:p w14:paraId="4C9DEDB2" w14:textId="2A1C9A18" w:rsidR="003413FF" w:rsidRPr="00763CC0" w:rsidRDefault="003413FF" w:rsidP="003413FF">
      <w:pPr>
        <w:widowControl w:val="0"/>
        <w:autoSpaceDE w:val="0"/>
        <w:autoSpaceDN w:val="0"/>
        <w:adjustRightInd w:val="0"/>
        <w:spacing w:after="0" w:line="240" w:lineRule="auto"/>
        <w:rPr>
          <w:rFonts w:cs="Times New Roman"/>
          <w:b/>
          <w:color w:val="000000"/>
          <w:sz w:val="24"/>
          <w:szCs w:val="24"/>
        </w:rPr>
      </w:pPr>
      <w:r w:rsidRPr="00763CC0">
        <w:rPr>
          <w:rFonts w:cs="Times New Roman"/>
          <w:b/>
          <w:color w:val="000000"/>
          <w:sz w:val="24"/>
          <w:szCs w:val="24"/>
        </w:rPr>
        <w:t xml:space="preserve">Programs and departments should include a summary narrative that addresses issues that have emerged from the previous seven sections. </w:t>
      </w:r>
    </w:p>
    <w:p w14:paraId="1FEE9F15" w14:textId="77777777" w:rsidR="003413FF" w:rsidRPr="00326471" w:rsidRDefault="003413FF" w:rsidP="003413FF">
      <w:pPr>
        <w:widowControl w:val="0"/>
        <w:autoSpaceDE w:val="0"/>
        <w:autoSpaceDN w:val="0"/>
        <w:adjustRightInd w:val="0"/>
        <w:spacing w:after="0" w:line="240" w:lineRule="auto"/>
        <w:rPr>
          <w:rFonts w:cs="Times New Roman"/>
          <w:b/>
          <w:color w:val="000000"/>
          <w:sz w:val="24"/>
          <w:szCs w:val="24"/>
          <w:highlight w:val="yellow"/>
        </w:rPr>
      </w:pPr>
    </w:p>
    <w:p w14:paraId="61B4B54E" w14:textId="30CF014D" w:rsidR="003413FF" w:rsidRPr="00763CC0" w:rsidRDefault="003413FF" w:rsidP="003413FF">
      <w:pPr>
        <w:widowControl w:val="0"/>
        <w:autoSpaceDE w:val="0"/>
        <w:autoSpaceDN w:val="0"/>
        <w:adjustRightInd w:val="0"/>
        <w:spacing w:after="0" w:line="240" w:lineRule="auto"/>
        <w:rPr>
          <w:rFonts w:cs="Times New Roman"/>
          <w:b/>
          <w:color w:val="000000"/>
          <w:sz w:val="24"/>
          <w:szCs w:val="24"/>
        </w:rPr>
      </w:pPr>
      <w:r w:rsidRPr="00763CC0">
        <w:rPr>
          <w:rFonts w:cs="Times New Roman"/>
          <w:b/>
          <w:color w:val="000000"/>
          <w:sz w:val="24"/>
          <w:szCs w:val="24"/>
        </w:rPr>
        <w:t xml:space="preserve">In particular, discuss where the department: </w:t>
      </w:r>
    </w:p>
    <w:p w14:paraId="46B16458" w14:textId="11696A35" w:rsidR="003413FF" w:rsidRPr="00763CC0" w:rsidRDefault="003413FF" w:rsidP="00B1596A">
      <w:pPr>
        <w:pStyle w:val="ListParagraph"/>
        <w:widowControl w:val="0"/>
        <w:numPr>
          <w:ilvl w:val="0"/>
          <w:numId w:val="17"/>
        </w:numPr>
        <w:autoSpaceDE w:val="0"/>
        <w:autoSpaceDN w:val="0"/>
        <w:adjustRightInd w:val="0"/>
        <w:spacing w:after="0" w:line="240" w:lineRule="auto"/>
        <w:rPr>
          <w:rFonts w:cs="Times New Roman"/>
          <w:b/>
          <w:color w:val="000000"/>
          <w:sz w:val="24"/>
          <w:szCs w:val="24"/>
        </w:rPr>
      </w:pPr>
      <w:r w:rsidRPr="00763CC0">
        <w:rPr>
          <w:rFonts w:cs="Times New Roman"/>
          <w:b/>
          <w:color w:val="000000"/>
          <w:sz w:val="24"/>
          <w:szCs w:val="24"/>
        </w:rPr>
        <w:t xml:space="preserve">Has excelled in providing quality education and the key contributors to the department’s achievements. </w:t>
      </w:r>
    </w:p>
    <w:p w14:paraId="46BCB5B4" w14:textId="77777777" w:rsidR="00E22E08" w:rsidRPr="00EF3BD7" w:rsidRDefault="00E22E08" w:rsidP="00046BC3">
      <w:pPr>
        <w:pStyle w:val="ListParagraph"/>
        <w:spacing w:after="0" w:line="240" w:lineRule="auto"/>
        <w:ind w:left="0"/>
        <w:rPr>
          <w:rFonts w:cs="Times New Roman"/>
          <w:b/>
          <w:sz w:val="24"/>
          <w:szCs w:val="24"/>
        </w:rPr>
      </w:pPr>
    </w:p>
    <w:p w14:paraId="090B7F95" w14:textId="54C04FA8" w:rsidR="007A2C13" w:rsidRDefault="00BB155B" w:rsidP="00BB155B">
      <w:pPr>
        <w:pStyle w:val="ListParagraph"/>
        <w:spacing w:after="0" w:line="240" w:lineRule="auto"/>
        <w:ind w:left="0"/>
        <w:rPr>
          <w:rFonts w:cs="Times New Roman"/>
          <w:sz w:val="24"/>
          <w:szCs w:val="24"/>
        </w:rPr>
      </w:pPr>
      <w:r w:rsidRPr="00BB155B">
        <w:rPr>
          <w:rFonts w:cs="Times New Roman"/>
          <w:sz w:val="24"/>
          <w:szCs w:val="24"/>
        </w:rPr>
        <w:t xml:space="preserve">In 2000, UTTC </w:t>
      </w:r>
      <w:r>
        <w:rPr>
          <w:rFonts w:cs="Times New Roman"/>
          <w:sz w:val="24"/>
          <w:szCs w:val="24"/>
        </w:rPr>
        <w:t xml:space="preserve">completed an initial Land Grant strategic plan to build an educational program that would improve life for Native American people, support the vision of the stakeholders, and serve as a resource offered in a manner that is non-competitive to other tribal colleges.  Using that information, UTTC requested USDA Equity funds to create an AAS degree in Nutrition and Foodservice.  It </w:t>
      </w:r>
      <w:r w:rsidR="007A2C13">
        <w:rPr>
          <w:rFonts w:cs="Times New Roman"/>
          <w:sz w:val="24"/>
          <w:szCs w:val="24"/>
        </w:rPr>
        <w:t>is just one of few</w:t>
      </w:r>
      <w:r>
        <w:rPr>
          <w:rFonts w:cs="Times New Roman"/>
          <w:sz w:val="24"/>
          <w:szCs w:val="24"/>
        </w:rPr>
        <w:t xml:space="preserve"> degrees in Indian country and has since enrolled close to 300 students, with several pursuing various bachelor’s degrees, a couple pursuing additional culinary training and countless numbers offering success stories</w:t>
      </w:r>
      <w:r w:rsidR="007A2C13">
        <w:rPr>
          <w:rFonts w:cs="Times New Roman"/>
          <w:sz w:val="24"/>
          <w:szCs w:val="24"/>
        </w:rPr>
        <w:t xml:space="preserve"> with employment on and off the reservation</w:t>
      </w:r>
      <w:r>
        <w:rPr>
          <w:rFonts w:cs="Times New Roman"/>
          <w:sz w:val="24"/>
          <w:szCs w:val="24"/>
        </w:rPr>
        <w:t>.  Each Equity grant cycle since has strengthened the education</w:t>
      </w:r>
      <w:r w:rsidR="00763CC0">
        <w:rPr>
          <w:rFonts w:cs="Times New Roman"/>
          <w:sz w:val="24"/>
          <w:szCs w:val="24"/>
        </w:rPr>
        <w:t>al</w:t>
      </w:r>
      <w:r>
        <w:rPr>
          <w:rFonts w:cs="Times New Roman"/>
          <w:sz w:val="24"/>
          <w:szCs w:val="24"/>
        </w:rPr>
        <w:t xml:space="preserve"> component and</w:t>
      </w:r>
      <w:r w:rsidR="007A2C13">
        <w:rPr>
          <w:rFonts w:cs="Times New Roman"/>
          <w:sz w:val="24"/>
          <w:szCs w:val="24"/>
        </w:rPr>
        <w:t xml:space="preserve"> prides itself in how USDA Equity funds have supported an impressive teaching kitchen lab, classroom</w:t>
      </w:r>
      <w:r w:rsidR="00326471">
        <w:rPr>
          <w:rFonts w:cs="Times New Roman"/>
          <w:sz w:val="24"/>
          <w:szCs w:val="24"/>
        </w:rPr>
        <w:t>/dining room, offices, student resource room,</w:t>
      </w:r>
      <w:r w:rsidR="007A2C13">
        <w:rPr>
          <w:rFonts w:cs="Times New Roman"/>
          <w:sz w:val="24"/>
          <w:szCs w:val="24"/>
        </w:rPr>
        <w:t xml:space="preserve"> and storage, where food safety, food sovereignty, nutrition education, and healthy communities are promoted within an AAS degree in Culinary Arts and Nutrition.</w:t>
      </w:r>
    </w:p>
    <w:p w14:paraId="5E8FD224" w14:textId="77777777" w:rsidR="007A2C13" w:rsidRDefault="007A2C13" w:rsidP="00BB155B">
      <w:pPr>
        <w:pStyle w:val="ListParagraph"/>
        <w:spacing w:after="0" w:line="240" w:lineRule="auto"/>
        <w:ind w:left="0"/>
        <w:rPr>
          <w:rFonts w:cs="Times New Roman"/>
          <w:sz w:val="24"/>
          <w:szCs w:val="24"/>
        </w:rPr>
      </w:pPr>
    </w:p>
    <w:p w14:paraId="716A4FB8" w14:textId="0660E747" w:rsidR="00480684" w:rsidRDefault="007A2C13" w:rsidP="00BB155B">
      <w:pPr>
        <w:pStyle w:val="ListParagraph"/>
        <w:spacing w:after="0" w:line="240" w:lineRule="auto"/>
        <w:ind w:left="0"/>
        <w:rPr>
          <w:rFonts w:cs="Times New Roman"/>
          <w:sz w:val="24"/>
          <w:szCs w:val="24"/>
        </w:rPr>
      </w:pPr>
      <w:r>
        <w:rPr>
          <w:rFonts w:cs="Times New Roman"/>
          <w:sz w:val="24"/>
          <w:szCs w:val="24"/>
        </w:rPr>
        <w:t xml:space="preserve">The kitchen features industrial foodservice equipment allowing students to experience the latest equipment used in the industry.  </w:t>
      </w:r>
      <w:r w:rsidR="00BB155B">
        <w:rPr>
          <w:rFonts w:cs="Times New Roman"/>
          <w:sz w:val="24"/>
          <w:szCs w:val="24"/>
        </w:rPr>
        <w:t xml:space="preserve"> </w:t>
      </w:r>
      <w:r>
        <w:rPr>
          <w:rFonts w:cs="Times New Roman"/>
          <w:sz w:val="24"/>
          <w:szCs w:val="24"/>
        </w:rPr>
        <w:t xml:space="preserve">An advisory board reinforces the need for cooks in the industry and what skills are needed.  The curriculum is developed based on advisory board recommendations and assessment findings.  </w:t>
      </w:r>
      <w:r w:rsidR="00480684">
        <w:rPr>
          <w:rFonts w:cs="Times New Roman"/>
          <w:sz w:val="24"/>
          <w:szCs w:val="24"/>
        </w:rPr>
        <w:t>The degree has morphed from a foodservice degree to a Culinary Arts degree with the inclusion of nutrition over the past few years, incorporating more hands on cooking classes and changing with the times.  With changing to one degree</w:t>
      </w:r>
      <w:r w:rsidR="00763CC0">
        <w:rPr>
          <w:rFonts w:cs="Times New Roman"/>
          <w:sz w:val="24"/>
          <w:szCs w:val="24"/>
        </w:rPr>
        <w:t xml:space="preserve"> this past year</w:t>
      </w:r>
      <w:r w:rsidR="00480684">
        <w:rPr>
          <w:rFonts w:cs="Times New Roman"/>
          <w:sz w:val="24"/>
          <w:szCs w:val="24"/>
        </w:rPr>
        <w:t xml:space="preserve">, </w:t>
      </w:r>
      <w:r w:rsidR="00476617">
        <w:rPr>
          <w:rFonts w:cs="Times New Roman"/>
          <w:sz w:val="24"/>
          <w:szCs w:val="24"/>
        </w:rPr>
        <w:t xml:space="preserve">electives </w:t>
      </w:r>
      <w:r w:rsidR="00763CC0">
        <w:rPr>
          <w:rFonts w:cs="Times New Roman"/>
          <w:sz w:val="24"/>
          <w:szCs w:val="24"/>
        </w:rPr>
        <w:t>were</w:t>
      </w:r>
      <w:r w:rsidR="00476617">
        <w:rPr>
          <w:rFonts w:cs="Times New Roman"/>
          <w:sz w:val="24"/>
          <w:szCs w:val="24"/>
        </w:rPr>
        <w:t xml:space="preserve"> added to allow a student to focus on their interest area within the realm of culinary arts, as some students are interested in cooking techniques, while others are interested in the nutritional aspects of their cooking.  We still have articulation agreements with NDSU and UND if a student wants to pursue the nutrition route.</w:t>
      </w:r>
    </w:p>
    <w:p w14:paraId="0700B195" w14:textId="77777777" w:rsidR="00480684" w:rsidRDefault="00480684" w:rsidP="00BB155B">
      <w:pPr>
        <w:pStyle w:val="ListParagraph"/>
        <w:spacing w:after="0" w:line="240" w:lineRule="auto"/>
        <w:ind w:left="0"/>
        <w:rPr>
          <w:rFonts w:cs="Times New Roman"/>
          <w:sz w:val="24"/>
          <w:szCs w:val="24"/>
        </w:rPr>
      </w:pPr>
    </w:p>
    <w:p w14:paraId="46B6439C" w14:textId="3E7042E0" w:rsidR="00E22E08" w:rsidRDefault="00476617" w:rsidP="00BB155B">
      <w:pPr>
        <w:pStyle w:val="ListParagraph"/>
        <w:spacing w:after="0" w:line="240" w:lineRule="auto"/>
        <w:ind w:left="0"/>
        <w:rPr>
          <w:rFonts w:cs="Times New Roman"/>
          <w:sz w:val="24"/>
          <w:szCs w:val="24"/>
        </w:rPr>
      </w:pPr>
      <w:r>
        <w:rPr>
          <w:rFonts w:cs="Times New Roman"/>
          <w:sz w:val="24"/>
          <w:szCs w:val="24"/>
        </w:rPr>
        <w:t>The current</w:t>
      </w:r>
      <w:r w:rsidR="007A2C13">
        <w:rPr>
          <w:rFonts w:cs="Times New Roman"/>
          <w:sz w:val="24"/>
          <w:szCs w:val="24"/>
        </w:rPr>
        <w:t xml:space="preserve"> faculty members c</w:t>
      </w:r>
      <w:r>
        <w:rPr>
          <w:rFonts w:cs="Times New Roman"/>
          <w:sz w:val="24"/>
          <w:szCs w:val="24"/>
        </w:rPr>
        <w:t>o</w:t>
      </w:r>
      <w:r w:rsidR="007A2C13">
        <w:rPr>
          <w:rFonts w:cs="Times New Roman"/>
          <w:sz w:val="24"/>
          <w:szCs w:val="24"/>
        </w:rPr>
        <w:t>me from teaching backgrounds prior to working at UTTC</w:t>
      </w:r>
      <w:r w:rsidR="00480684">
        <w:rPr>
          <w:rFonts w:cs="Times New Roman"/>
          <w:sz w:val="24"/>
          <w:szCs w:val="24"/>
        </w:rPr>
        <w:t xml:space="preserve"> </w:t>
      </w:r>
      <w:r>
        <w:rPr>
          <w:rFonts w:cs="Times New Roman"/>
          <w:sz w:val="24"/>
          <w:szCs w:val="24"/>
        </w:rPr>
        <w:t>and use a variety of teaching techniques in classes, and realize the importance of hands on experiences</w:t>
      </w:r>
      <w:r w:rsidR="00326471">
        <w:rPr>
          <w:rFonts w:cs="Times New Roman"/>
          <w:sz w:val="24"/>
          <w:szCs w:val="24"/>
        </w:rPr>
        <w:t xml:space="preserve"> and real life experiences</w:t>
      </w:r>
      <w:r>
        <w:rPr>
          <w:rFonts w:cs="Times New Roman"/>
          <w:sz w:val="24"/>
          <w:szCs w:val="24"/>
        </w:rPr>
        <w:t xml:space="preserve"> for culinary arts students.  </w:t>
      </w:r>
      <w:r w:rsidR="00326471">
        <w:rPr>
          <w:rFonts w:cs="Times New Roman"/>
          <w:sz w:val="24"/>
          <w:szCs w:val="24"/>
        </w:rPr>
        <w:t xml:space="preserve">Fieldtrips, experiential learning opportunities, and guest speakers all play an important part in student success.  </w:t>
      </w:r>
      <w:r>
        <w:rPr>
          <w:rFonts w:cs="Times New Roman"/>
          <w:sz w:val="24"/>
          <w:szCs w:val="24"/>
        </w:rPr>
        <w:t xml:space="preserve">Faculty </w:t>
      </w:r>
      <w:r w:rsidR="00480684">
        <w:rPr>
          <w:rFonts w:cs="Times New Roman"/>
          <w:sz w:val="24"/>
          <w:szCs w:val="24"/>
        </w:rPr>
        <w:t>are willing to attend professional development</w:t>
      </w:r>
      <w:r>
        <w:rPr>
          <w:rFonts w:cs="Times New Roman"/>
          <w:sz w:val="24"/>
          <w:szCs w:val="24"/>
        </w:rPr>
        <w:t xml:space="preserve">, and appreciate the </w:t>
      </w:r>
      <w:r w:rsidR="00480684">
        <w:rPr>
          <w:rFonts w:cs="Times New Roman"/>
          <w:sz w:val="24"/>
          <w:szCs w:val="24"/>
        </w:rPr>
        <w:t xml:space="preserve"> ability to use Equity funds to attend Culinary trainings, </w:t>
      </w:r>
      <w:r>
        <w:rPr>
          <w:rFonts w:cs="Times New Roman"/>
          <w:sz w:val="24"/>
          <w:szCs w:val="24"/>
        </w:rPr>
        <w:t xml:space="preserve">Food Shows, </w:t>
      </w:r>
      <w:r w:rsidR="00480684">
        <w:rPr>
          <w:rFonts w:cs="Times New Roman"/>
          <w:sz w:val="24"/>
          <w:szCs w:val="24"/>
        </w:rPr>
        <w:t xml:space="preserve">FALCONS conference, ND Career and Tech. Conferences, </w:t>
      </w:r>
      <w:r>
        <w:rPr>
          <w:rFonts w:cs="Times New Roman"/>
          <w:sz w:val="24"/>
          <w:szCs w:val="24"/>
        </w:rPr>
        <w:t xml:space="preserve">etc.  Professional development is </w:t>
      </w:r>
      <w:r w:rsidR="00480684">
        <w:rPr>
          <w:rFonts w:cs="Times New Roman"/>
          <w:sz w:val="24"/>
          <w:szCs w:val="24"/>
        </w:rPr>
        <w:t>invaluable to keeping up with industry standards and help</w:t>
      </w:r>
      <w:r>
        <w:rPr>
          <w:rFonts w:cs="Times New Roman"/>
          <w:sz w:val="24"/>
          <w:szCs w:val="24"/>
        </w:rPr>
        <w:t xml:space="preserve">s faculty </w:t>
      </w:r>
      <w:r w:rsidR="00480684">
        <w:rPr>
          <w:rFonts w:cs="Times New Roman"/>
          <w:sz w:val="24"/>
          <w:szCs w:val="24"/>
        </w:rPr>
        <w:t>to network with tribal colleges</w:t>
      </w:r>
      <w:r w:rsidR="00326471">
        <w:rPr>
          <w:rFonts w:cs="Times New Roman"/>
          <w:sz w:val="24"/>
          <w:szCs w:val="24"/>
        </w:rPr>
        <w:t>,</w:t>
      </w:r>
      <w:r w:rsidR="00480684">
        <w:rPr>
          <w:rFonts w:cs="Times New Roman"/>
          <w:sz w:val="24"/>
          <w:szCs w:val="24"/>
        </w:rPr>
        <w:t xml:space="preserve"> family and consumer science teachers</w:t>
      </w:r>
      <w:r w:rsidR="00326471">
        <w:rPr>
          <w:rFonts w:cs="Times New Roman"/>
          <w:sz w:val="24"/>
          <w:szCs w:val="24"/>
        </w:rPr>
        <w:t xml:space="preserve">, and those working in the field.  Working with the UTTC Land Grant </w:t>
      </w:r>
      <w:r w:rsidR="00763CC0">
        <w:rPr>
          <w:rFonts w:cs="Times New Roman"/>
          <w:sz w:val="24"/>
          <w:szCs w:val="24"/>
        </w:rPr>
        <w:t xml:space="preserve">Extension </w:t>
      </w:r>
      <w:r w:rsidR="00326471">
        <w:rPr>
          <w:rFonts w:cs="Times New Roman"/>
          <w:sz w:val="24"/>
          <w:szCs w:val="24"/>
        </w:rPr>
        <w:t>Team also helps support faculty and students.</w:t>
      </w:r>
    </w:p>
    <w:p w14:paraId="10FE30F1" w14:textId="069EED70" w:rsidR="00326471" w:rsidRDefault="00326471" w:rsidP="00BB155B">
      <w:pPr>
        <w:pStyle w:val="ListParagraph"/>
        <w:spacing w:after="0" w:line="240" w:lineRule="auto"/>
        <w:ind w:left="0"/>
        <w:rPr>
          <w:rFonts w:cs="Times New Roman"/>
          <w:sz w:val="24"/>
          <w:szCs w:val="24"/>
        </w:rPr>
      </w:pPr>
    </w:p>
    <w:p w14:paraId="77368800" w14:textId="77777777" w:rsidR="00E46C3C" w:rsidRDefault="00E46C3C" w:rsidP="00BB155B">
      <w:pPr>
        <w:pStyle w:val="ListParagraph"/>
        <w:spacing w:after="0" w:line="240" w:lineRule="auto"/>
        <w:ind w:left="0"/>
        <w:rPr>
          <w:rFonts w:cs="Times New Roman"/>
          <w:b/>
          <w:color w:val="000000"/>
          <w:sz w:val="24"/>
          <w:szCs w:val="24"/>
        </w:rPr>
      </w:pPr>
    </w:p>
    <w:p w14:paraId="1A078727" w14:textId="62DDEF69" w:rsidR="00326471" w:rsidRDefault="00326471" w:rsidP="00BB155B">
      <w:pPr>
        <w:pStyle w:val="ListParagraph"/>
        <w:spacing w:after="0" w:line="240" w:lineRule="auto"/>
        <w:ind w:left="0"/>
        <w:rPr>
          <w:rFonts w:cs="Times New Roman"/>
          <w:b/>
          <w:color w:val="000000"/>
          <w:sz w:val="24"/>
          <w:szCs w:val="24"/>
        </w:rPr>
      </w:pPr>
      <w:r w:rsidRPr="00763CC0">
        <w:rPr>
          <w:rFonts w:cs="Times New Roman"/>
          <w:b/>
          <w:color w:val="000000"/>
          <w:sz w:val="24"/>
          <w:szCs w:val="24"/>
        </w:rPr>
        <w:lastRenderedPageBreak/>
        <w:t>Has identified challenges and what might alleviate those barriers to academic quality.</w:t>
      </w:r>
    </w:p>
    <w:p w14:paraId="698D756A" w14:textId="3AB48025" w:rsidR="00326471" w:rsidRDefault="00326471" w:rsidP="00BB155B">
      <w:pPr>
        <w:pStyle w:val="ListParagraph"/>
        <w:spacing w:after="0" w:line="240" w:lineRule="auto"/>
        <w:ind w:left="0"/>
        <w:rPr>
          <w:rFonts w:cs="Times New Roman"/>
          <w:b/>
          <w:color w:val="000000"/>
          <w:sz w:val="24"/>
          <w:szCs w:val="24"/>
        </w:rPr>
      </w:pPr>
    </w:p>
    <w:p w14:paraId="39A4DEFD" w14:textId="7624E3AE" w:rsidR="00326471" w:rsidRDefault="009C75C5" w:rsidP="00BB155B">
      <w:pPr>
        <w:pStyle w:val="ListParagraph"/>
        <w:spacing w:after="0" w:line="240" w:lineRule="auto"/>
        <w:ind w:left="0"/>
        <w:rPr>
          <w:rFonts w:cs="Times New Roman"/>
          <w:color w:val="000000"/>
          <w:sz w:val="24"/>
          <w:szCs w:val="24"/>
        </w:rPr>
      </w:pPr>
      <w:r>
        <w:rPr>
          <w:rFonts w:cs="Times New Roman"/>
          <w:color w:val="000000"/>
          <w:sz w:val="24"/>
          <w:szCs w:val="24"/>
        </w:rPr>
        <w:t xml:space="preserve">The program has morphed from two degrees, Culinary Arts/Foodservice and Nutrition then to Culinary Arts and Community Health in the past couple of years.  We are now just one degree, Culinary Arts and Nutrition.  Looking back, the students in the nutrition degree were usually a little more prepared for college academically and had leadership skills.  In this current batch of students, </w:t>
      </w:r>
      <w:r w:rsidR="00763CC0">
        <w:rPr>
          <w:rFonts w:cs="Times New Roman"/>
          <w:color w:val="000000"/>
          <w:sz w:val="24"/>
          <w:szCs w:val="24"/>
        </w:rPr>
        <w:t>we are</w:t>
      </w:r>
      <w:r>
        <w:rPr>
          <w:rFonts w:cs="Times New Roman"/>
          <w:color w:val="000000"/>
          <w:sz w:val="24"/>
          <w:szCs w:val="24"/>
        </w:rPr>
        <w:t xml:space="preserve"> missing the</w:t>
      </w:r>
      <w:r w:rsidR="00B1596A">
        <w:rPr>
          <w:rFonts w:cs="Times New Roman"/>
          <w:color w:val="000000"/>
          <w:sz w:val="24"/>
          <w:szCs w:val="24"/>
        </w:rPr>
        <w:t xml:space="preserve"> academic and</w:t>
      </w:r>
      <w:r>
        <w:rPr>
          <w:rFonts w:cs="Times New Roman"/>
          <w:color w:val="000000"/>
          <w:sz w:val="24"/>
          <w:szCs w:val="24"/>
        </w:rPr>
        <w:t xml:space="preserve"> leadership components.  </w:t>
      </w:r>
      <w:r w:rsidR="00B1596A">
        <w:rPr>
          <w:rFonts w:cs="Times New Roman"/>
          <w:color w:val="000000"/>
          <w:sz w:val="24"/>
          <w:szCs w:val="24"/>
        </w:rPr>
        <w:t>This concerns me as b</w:t>
      </w:r>
      <w:r w:rsidR="00326471">
        <w:rPr>
          <w:rFonts w:cs="Times New Roman"/>
          <w:color w:val="000000"/>
          <w:sz w:val="24"/>
          <w:szCs w:val="24"/>
        </w:rPr>
        <w:t>ased on this review the department falls short of the 6</w:t>
      </w:r>
      <w:r w:rsidR="00640C66">
        <w:rPr>
          <w:rFonts w:cs="Times New Roman"/>
          <w:color w:val="000000"/>
          <w:sz w:val="24"/>
          <w:szCs w:val="24"/>
        </w:rPr>
        <w:t xml:space="preserve"> recommended graduates from each program per year, </w:t>
      </w:r>
      <w:r w:rsidR="00763CC0">
        <w:rPr>
          <w:rFonts w:cs="Times New Roman"/>
          <w:color w:val="000000"/>
          <w:sz w:val="24"/>
          <w:szCs w:val="24"/>
        </w:rPr>
        <w:t xml:space="preserve">however; </w:t>
      </w:r>
      <w:r w:rsidR="00640C66">
        <w:rPr>
          <w:rFonts w:cs="Times New Roman"/>
          <w:color w:val="000000"/>
          <w:sz w:val="24"/>
          <w:szCs w:val="24"/>
        </w:rPr>
        <w:t xml:space="preserve"> I would like to see how the numbers looked if we used a percentage of enrollees for each program instead</w:t>
      </w:r>
      <w:r w:rsidR="004C5438">
        <w:rPr>
          <w:rFonts w:cs="Times New Roman"/>
          <w:color w:val="000000"/>
          <w:sz w:val="24"/>
          <w:szCs w:val="24"/>
        </w:rPr>
        <w:t xml:space="preserve"> of a number across the board</w:t>
      </w:r>
      <w:r w:rsidR="00640C66">
        <w:rPr>
          <w:rFonts w:cs="Times New Roman"/>
          <w:color w:val="000000"/>
          <w:sz w:val="24"/>
          <w:szCs w:val="24"/>
        </w:rPr>
        <w:t xml:space="preserve">.  Recruitment at UTTC remains a problem, the smaller departments are not as well publicized as the larger departments and often times the students that do enroll are not always college material.  </w:t>
      </w:r>
      <w:r w:rsidR="00256EA9">
        <w:rPr>
          <w:rFonts w:cs="Times New Roman"/>
          <w:color w:val="000000"/>
          <w:sz w:val="24"/>
          <w:szCs w:val="24"/>
        </w:rPr>
        <w:t xml:space="preserve">Some of our classes are smaller than the seven students recommended per class.  </w:t>
      </w:r>
      <w:r w:rsidR="00640C66">
        <w:rPr>
          <w:rFonts w:cs="Times New Roman"/>
          <w:color w:val="000000"/>
          <w:sz w:val="24"/>
          <w:szCs w:val="24"/>
        </w:rPr>
        <w:t xml:space="preserve">We usually </w:t>
      </w:r>
      <w:r w:rsidR="00256EA9">
        <w:rPr>
          <w:rFonts w:cs="Times New Roman"/>
          <w:color w:val="000000"/>
          <w:sz w:val="24"/>
          <w:szCs w:val="24"/>
        </w:rPr>
        <w:t xml:space="preserve">have a </w:t>
      </w:r>
      <w:r w:rsidR="00640C66">
        <w:rPr>
          <w:rFonts w:cs="Times New Roman"/>
          <w:color w:val="000000"/>
          <w:sz w:val="24"/>
          <w:szCs w:val="24"/>
        </w:rPr>
        <w:t>higher enrollment in the fall</w:t>
      </w:r>
      <w:r w:rsidR="00256EA9">
        <w:rPr>
          <w:rFonts w:cs="Times New Roman"/>
          <w:color w:val="000000"/>
          <w:sz w:val="24"/>
          <w:szCs w:val="24"/>
        </w:rPr>
        <w:t>, and meet the requirements.  However, by the spring semester</w:t>
      </w:r>
      <w:r w:rsidR="00640C66">
        <w:rPr>
          <w:rFonts w:cs="Times New Roman"/>
          <w:color w:val="000000"/>
          <w:sz w:val="24"/>
          <w:szCs w:val="24"/>
        </w:rPr>
        <w:t xml:space="preserve"> </w:t>
      </w:r>
      <w:r w:rsidR="00256EA9">
        <w:rPr>
          <w:rFonts w:cs="Times New Roman"/>
          <w:color w:val="000000"/>
          <w:sz w:val="24"/>
          <w:szCs w:val="24"/>
        </w:rPr>
        <w:t xml:space="preserve">we lose students </w:t>
      </w:r>
      <w:r w:rsidR="00640C66">
        <w:rPr>
          <w:rFonts w:cs="Times New Roman"/>
          <w:color w:val="000000"/>
          <w:sz w:val="24"/>
          <w:szCs w:val="24"/>
        </w:rPr>
        <w:t xml:space="preserve">due to them being unprepared, </w:t>
      </w:r>
      <w:r w:rsidR="004C5438">
        <w:rPr>
          <w:rFonts w:cs="Times New Roman"/>
          <w:color w:val="000000"/>
          <w:sz w:val="24"/>
          <w:szCs w:val="24"/>
        </w:rPr>
        <w:t xml:space="preserve">not willing to work on projects outside of class time, </w:t>
      </w:r>
      <w:r w:rsidR="00256EA9">
        <w:rPr>
          <w:rFonts w:cs="Times New Roman"/>
          <w:color w:val="000000"/>
          <w:sz w:val="24"/>
          <w:szCs w:val="24"/>
        </w:rPr>
        <w:t xml:space="preserve">poor class attendance, concerns with children, </w:t>
      </w:r>
      <w:r w:rsidR="00640C66">
        <w:rPr>
          <w:rFonts w:cs="Times New Roman"/>
          <w:color w:val="000000"/>
          <w:sz w:val="24"/>
          <w:szCs w:val="24"/>
        </w:rPr>
        <w:t xml:space="preserve">health problems, lack of finances, or the realization that cooking is not like the TV food network shows, but is hard work! </w:t>
      </w:r>
      <w:r w:rsidR="00256EA9">
        <w:rPr>
          <w:rFonts w:cs="Times New Roman"/>
          <w:color w:val="000000"/>
          <w:sz w:val="24"/>
          <w:szCs w:val="24"/>
        </w:rPr>
        <w:t xml:space="preserve"> The faculty and guidance counselor work hard to retain students and spend time every day trying to give students opportunities to succeed.</w:t>
      </w:r>
    </w:p>
    <w:p w14:paraId="375E7365" w14:textId="4C788449" w:rsidR="00640C66" w:rsidRDefault="00640C66" w:rsidP="00BB155B">
      <w:pPr>
        <w:pStyle w:val="ListParagraph"/>
        <w:spacing w:after="0" w:line="240" w:lineRule="auto"/>
        <w:ind w:left="0"/>
        <w:rPr>
          <w:rFonts w:cs="Times New Roman"/>
          <w:color w:val="000000"/>
          <w:sz w:val="24"/>
          <w:szCs w:val="24"/>
        </w:rPr>
      </w:pPr>
    </w:p>
    <w:p w14:paraId="1CAA4F18" w14:textId="38016BCF" w:rsidR="009C75C5" w:rsidRDefault="00640C66" w:rsidP="00BB155B">
      <w:pPr>
        <w:pStyle w:val="ListParagraph"/>
        <w:spacing w:after="0" w:line="240" w:lineRule="auto"/>
        <w:ind w:left="0"/>
        <w:rPr>
          <w:rFonts w:cs="Times New Roman"/>
          <w:color w:val="000000"/>
          <w:sz w:val="24"/>
          <w:szCs w:val="24"/>
        </w:rPr>
      </w:pPr>
      <w:r>
        <w:rPr>
          <w:rFonts w:cs="Times New Roman"/>
          <w:color w:val="000000"/>
          <w:sz w:val="24"/>
          <w:szCs w:val="24"/>
        </w:rPr>
        <w:t xml:space="preserve">Even though the department is funded through the USDA Equity grant, it is not enough to cover 100 percent of the expenses of faculty, supplies and equipment necessary to run the program.  Prior to this year one faculty member, fringe and food supplies </w:t>
      </w:r>
      <w:r w:rsidR="004C5438">
        <w:rPr>
          <w:rFonts w:cs="Times New Roman"/>
          <w:color w:val="000000"/>
          <w:sz w:val="24"/>
          <w:szCs w:val="24"/>
        </w:rPr>
        <w:t>were covered by Carl Perkins funds.  Because of the hands on nature of the classes and the number of classes, it is necessary to have two instructors to run the department.  Lab classes do take a lot of preparation time with the purchasing of groceries, new equipment, kitchen maintenance (organizing and cleaning), and gardening, and require more time than regular classroom instruction.  Experiential learning is a great tool, but it also takes time to get it lined up so students have the best experience possible.</w:t>
      </w:r>
      <w:r w:rsidR="00256EA9">
        <w:rPr>
          <w:rFonts w:cs="Times New Roman"/>
          <w:color w:val="000000"/>
          <w:sz w:val="24"/>
          <w:szCs w:val="24"/>
        </w:rPr>
        <w:t xml:space="preserve">  Another challenge is trying to get needed materials for classes in a short </w:t>
      </w:r>
      <w:r w:rsidR="00E46C3C">
        <w:rPr>
          <w:rFonts w:cs="Times New Roman"/>
          <w:color w:val="000000"/>
          <w:sz w:val="24"/>
          <w:szCs w:val="24"/>
        </w:rPr>
        <w:t>time frame</w:t>
      </w:r>
      <w:r w:rsidR="009C75C5">
        <w:rPr>
          <w:rFonts w:cs="Times New Roman"/>
          <w:color w:val="000000"/>
          <w:sz w:val="24"/>
          <w:szCs w:val="24"/>
        </w:rPr>
        <w:t xml:space="preserve"> through UTTC finance</w:t>
      </w:r>
      <w:r w:rsidR="00256EA9">
        <w:rPr>
          <w:rFonts w:cs="Times New Roman"/>
          <w:color w:val="000000"/>
          <w:sz w:val="24"/>
          <w:szCs w:val="24"/>
        </w:rPr>
        <w:t xml:space="preserve">.  The use of an open PO for groceries is a necessity, but it would be advantageous to have the ability for petty cash or </w:t>
      </w:r>
      <w:r w:rsidR="009C75C5">
        <w:rPr>
          <w:rFonts w:cs="Times New Roman"/>
          <w:color w:val="000000"/>
          <w:sz w:val="24"/>
          <w:szCs w:val="24"/>
        </w:rPr>
        <w:t>credit</w:t>
      </w:r>
      <w:r w:rsidR="00256EA9">
        <w:rPr>
          <w:rFonts w:cs="Times New Roman"/>
          <w:color w:val="000000"/>
          <w:sz w:val="24"/>
          <w:szCs w:val="24"/>
        </w:rPr>
        <w:t xml:space="preserve"> card for small items</w:t>
      </w:r>
      <w:r w:rsidR="009C75C5">
        <w:rPr>
          <w:rFonts w:cs="Times New Roman"/>
          <w:color w:val="000000"/>
          <w:sz w:val="24"/>
          <w:szCs w:val="24"/>
        </w:rPr>
        <w:t xml:space="preserve"> that may need to be replaced or purchased for the department.</w:t>
      </w:r>
    </w:p>
    <w:p w14:paraId="4677D2AA" w14:textId="5EEF4802" w:rsidR="00640C66" w:rsidRPr="00326471" w:rsidRDefault="00256EA9" w:rsidP="00BB155B">
      <w:pPr>
        <w:pStyle w:val="ListParagraph"/>
        <w:spacing w:after="0" w:line="240" w:lineRule="auto"/>
        <w:ind w:left="0"/>
        <w:rPr>
          <w:rFonts w:cs="Times New Roman"/>
          <w:sz w:val="24"/>
          <w:szCs w:val="24"/>
        </w:rPr>
      </w:pPr>
      <w:r>
        <w:rPr>
          <w:rFonts w:cs="Times New Roman"/>
          <w:color w:val="000000"/>
          <w:sz w:val="24"/>
          <w:szCs w:val="24"/>
        </w:rPr>
        <w:t xml:space="preserve"> </w:t>
      </w:r>
    </w:p>
    <w:p w14:paraId="5375557B" w14:textId="3348068B" w:rsidR="004A4D05" w:rsidRPr="00EF3BD7" w:rsidRDefault="009D62AC" w:rsidP="00E0185E">
      <w:pPr>
        <w:pStyle w:val="ListParagraph"/>
        <w:spacing w:after="0" w:line="240" w:lineRule="auto"/>
        <w:ind w:left="0"/>
        <w:jc w:val="center"/>
        <w:rPr>
          <w:rFonts w:cs="Times New Roman"/>
          <w:b/>
          <w:sz w:val="24"/>
          <w:szCs w:val="24"/>
        </w:rPr>
      </w:pPr>
      <w:r w:rsidRPr="00EF3BD7">
        <w:rPr>
          <w:rFonts w:cs="Times New Roman"/>
          <w:b/>
          <w:sz w:val="24"/>
          <w:szCs w:val="24"/>
        </w:rPr>
        <w:t>Part II</w:t>
      </w:r>
      <w:r w:rsidR="00F13165" w:rsidRPr="00EF3BD7">
        <w:rPr>
          <w:rFonts w:cs="Times New Roman"/>
          <w:b/>
          <w:sz w:val="24"/>
          <w:szCs w:val="24"/>
        </w:rPr>
        <w:t>I</w:t>
      </w:r>
      <w:r w:rsidRPr="00EF3BD7">
        <w:rPr>
          <w:rFonts w:cs="Times New Roman"/>
          <w:b/>
          <w:sz w:val="24"/>
          <w:szCs w:val="24"/>
        </w:rPr>
        <w:t xml:space="preserve"> - </w:t>
      </w:r>
      <w:r w:rsidR="00E0185E" w:rsidRPr="00EF3BD7">
        <w:rPr>
          <w:rFonts w:cs="Times New Roman"/>
          <w:b/>
          <w:sz w:val="24"/>
          <w:szCs w:val="24"/>
        </w:rPr>
        <w:t>Recommendations</w:t>
      </w:r>
    </w:p>
    <w:p w14:paraId="129852C7" w14:textId="77777777" w:rsidR="00E0185E" w:rsidRPr="00EF3BD7" w:rsidRDefault="00E0185E" w:rsidP="00E0185E">
      <w:pPr>
        <w:pStyle w:val="ListParagraph"/>
        <w:spacing w:after="0" w:line="240" w:lineRule="auto"/>
        <w:ind w:left="0"/>
        <w:jc w:val="center"/>
        <w:rPr>
          <w:rFonts w:cs="Times New Roman"/>
          <w:b/>
          <w:sz w:val="24"/>
          <w:szCs w:val="24"/>
        </w:rPr>
      </w:pPr>
    </w:p>
    <w:p w14:paraId="54D0AE3A" w14:textId="6E90D71C" w:rsidR="001C04AB" w:rsidRPr="00EF3BD7" w:rsidRDefault="009D62AC" w:rsidP="001C04AB">
      <w:pPr>
        <w:pStyle w:val="ListParagraph"/>
        <w:spacing w:after="0" w:line="240" w:lineRule="auto"/>
        <w:ind w:left="0"/>
        <w:rPr>
          <w:rFonts w:cs="Times New Roman"/>
          <w:sz w:val="24"/>
          <w:szCs w:val="24"/>
        </w:rPr>
      </w:pPr>
      <w:r w:rsidRPr="00EF3BD7">
        <w:rPr>
          <w:rFonts w:cs="Times New Roman"/>
          <w:b/>
          <w:i/>
          <w:sz w:val="24"/>
          <w:szCs w:val="24"/>
        </w:rPr>
        <w:t xml:space="preserve">Instructions: </w:t>
      </w:r>
      <w:r w:rsidR="00330D4F" w:rsidRPr="00EF3BD7">
        <w:rPr>
          <w:rFonts w:cs="Times New Roman"/>
          <w:i/>
          <w:sz w:val="24"/>
          <w:szCs w:val="24"/>
        </w:rPr>
        <w:t xml:space="preserve">After the </w:t>
      </w:r>
      <w:r w:rsidRPr="00EF3BD7">
        <w:rPr>
          <w:rFonts w:cs="Times New Roman"/>
          <w:i/>
          <w:sz w:val="24"/>
          <w:szCs w:val="24"/>
        </w:rPr>
        <w:t>review</w:t>
      </w:r>
      <w:r w:rsidR="00330D4F" w:rsidRPr="00EF3BD7">
        <w:rPr>
          <w:rFonts w:cs="Times New Roman"/>
          <w:i/>
          <w:sz w:val="24"/>
          <w:szCs w:val="24"/>
        </w:rPr>
        <w:t xml:space="preserve"> is completed</w:t>
      </w:r>
      <w:r w:rsidRPr="00EF3BD7">
        <w:rPr>
          <w:rFonts w:cs="Times New Roman"/>
          <w:i/>
          <w:sz w:val="24"/>
          <w:szCs w:val="24"/>
        </w:rPr>
        <w:t xml:space="preserve">, </w:t>
      </w:r>
      <w:r w:rsidR="00330D4F" w:rsidRPr="00EF3BD7">
        <w:rPr>
          <w:rFonts w:cs="Times New Roman"/>
          <w:i/>
          <w:sz w:val="24"/>
          <w:szCs w:val="24"/>
        </w:rPr>
        <w:t xml:space="preserve">the </w:t>
      </w:r>
      <w:r w:rsidR="00305F25" w:rsidRPr="00EF3BD7">
        <w:rPr>
          <w:rFonts w:cs="Times New Roman"/>
          <w:i/>
          <w:sz w:val="24"/>
          <w:szCs w:val="24"/>
        </w:rPr>
        <w:t>Director of Institutional Assessment,</w:t>
      </w:r>
      <w:r w:rsidR="00330D4F" w:rsidRPr="00EF3BD7">
        <w:rPr>
          <w:rFonts w:cs="Times New Roman"/>
          <w:i/>
          <w:sz w:val="24"/>
          <w:szCs w:val="24"/>
        </w:rPr>
        <w:t xml:space="preserve"> in consultation with the Department </w:t>
      </w:r>
      <w:r w:rsidR="00305F25" w:rsidRPr="00EF3BD7">
        <w:rPr>
          <w:rFonts w:cs="Times New Roman"/>
          <w:i/>
          <w:sz w:val="24"/>
          <w:szCs w:val="24"/>
        </w:rPr>
        <w:t>Chair</w:t>
      </w:r>
      <w:r w:rsidR="001C04AB" w:rsidRPr="00EF3BD7">
        <w:rPr>
          <w:rFonts w:cs="Times New Roman"/>
          <w:i/>
          <w:sz w:val="24"/>
          <w:szCs w:val="24"/>
        </w:rPr>
        <w:t>,</w:t>
      </w:r>
      <w:r w:rsidR="00330D4F" w:rsidRPr="00EF3BD7">
        <w:rPr>
          <w:rFonts w:cs="Times New Roman"/>
          <w:i/>
          <w:sz w:val="24"/>
          <w:szCs w:val="24"/>
        </w:rPr>
        <w:t xml:space="preserve"> will </w:t>
      </w:r>
      <w:r w:rsidRPr="00EF3BD7">
        <w:rPr>
          <w:rFonts w:cs="Times New Roman"/>
          <w:i/>
          <w:sz w:val="24"/>
          <w:szCs w:val="24"/>
        </w:rPr>
        <w:t>select one of the fol</w:t>
      </w:r>
      <w:r w:rsidR="00330D4F" w:rsidRPr="00EF3BD7">
        <w:rPr>
          <w:rFonts w:cs="Times New Roman"/>
          <w:i/>
          <w:sz w:val="24"/>
          <w:szCs w:val="24"/>
        </w:rPr>
        <w:t>lowing recommendations.  In the</w:t>
      </w:r>
      <w:r w:rsidRPr="00EF3BD7">
        <w:rPr>
          <w:rFonts w:cs="Times New Roman"/>
          <w:i/>
          <w:sz w:val="24"/>
          <w:szCs w:val="24"/>
        </w:rPr>
        <w:t xml:space="preserve"> justification, addres</w:t>
      </w:r>
      <w:r w:rsidR="00330D4F" w:rsidRPr="00EF3BD7">
        <w:rPr>
          <w:rFonts w:cs="Times New Roman"/>
          <w:i/>
          <w:sz w:val="24"/>
          <w:szCs w:val="24"/>
        </w:rPr>
        <w:t>s each of the items associated with</w:t>
      </w:r>
      <w:r w:rsidRPr="00EF3BD7">
        <w:rPr>
          <w:rFonts w:cs="Times New Roman"/>
          <w:i/>
          <w:sz w:val="24"/>
          <w:szCs w:val="24"/>
        </w:rPr>
        <w:t xml:space="preserve"> the recommendation. </w:t>
      </w:r>
      <w:r w:rsidR="00EF3BD7" w:rsidRPr="00EF3BD7">
        <w:rPr>
          <w:rFonts w:cs="Times New Roman"/>
          <w:i/>
          <w:sz w:val="24"/>
          <w:szCs w:val="24"/>
        </w:rPr>
        <w:t>At the conclusion of the program review</w:t>
      </w:r>
      <w:r w:rsidR="001C04AB" w:rsidRPr="00EF3BD7">
        <w:rPr>
          <w:rFonts w:cs="Times New Roman"/>
          <w:i/>
          <w:sz w:val="24"/>
          <w:szCs w:val="24"/>
        </w:rPr>
        <w:t>,</w:t>
      </w:r>
      <w:r w:rsidR="00EF3BD7" w:rsidRPr="00EF3BD7">
        <w:rPr>
          <w:rFonts w:cs="Times New Roman"/>
          <w:i/>
          <w:sz w:val="24"/>
          <w:szCs w:val="24"/>
        </w:rPr>
        <w:t xml:space="preserve"> the completed Academic Program Review report, accompanied by one of the following </w:t>
      </w:r>
      <w:r w:rsidR="001C04AB" w:rsidRPr="00EF3BD7">
        <w:rPr>
          <w:rFonts w:cs="Times New Roman"/>
          <w:i/>
          <w:sz w:val="24"/>
          <w:szCs w:val="24"/>
        </w:rPr>
        <w:t>recommendation</w:t>
      </w:r>
      <w:r w:rsidR="00EF3BD7" w:rsidRPr="00EF3BD7">
        <w:rPr>
          <w:rFonts w:cs="Times New Roman"/>
          <w:i/>
          <w:sz w:val="24"/>
          <w:szCs w:val="24"/>
        </w:rPr>
        <w:t>s, is shared with</w:t>
      </w:r>
      <w:r w:rsidR="001C04AB" w:rsidRPr="00EF3BD7">
        <w:rPr>
          <w:rFonts w:cs="Times New Roman"/>
          <w:i/>
          <w:sz w:val="24"/>
          <w:szCs w:val="24"/>
        </w:rPr>
        <w:t xml:space="preserve"> the Vice President of Academic Affairs</w:t>
      </w:r>
      <w:r w:rsidR="00EF3BD7" w:rsidRPr="00EF3BD7">
        <w:rPr>
          <w:rFonts w:cs="Times New Roman"/>
          <w:i/>
          <w:sz w:val="24"/>
          <w:szCs w:val="24"/>
        </w:rPr>
        <w:t xml:space="preserve"> on or before the deadline identified on the APR rotation schedule</w:t>
      </w:r>
    </w:p>
    <w:p w14:paraId="64F0B4B2" w14:textId="58490E39" w:rsidR="009D62AC" w:rsidRPr="00046BC3" w:rsidRDefault="009D62AC" w:rsidP="00046BC3">
      <w:pPr>
        <w:spacing w:after="0" w:line="240" w:lineRule="auto"/>
        <w:rPr>
          <w:rFonts w:cs="Times New Roman"/>
          <w:i/>
          <w:sz w:val="24"/>
          <w:szCs w:val="24"/>
        </w:rPr>
      </w:pPr>
      <w:r w:rsidRPr="00EF3BD7">
        <w:rPr>
          <w:rFonts w:cs="Times New Roman"/>
          <w:i/>
          <w:sz w:val="24"/>
          <w:szCs w:val="24"/>
        </w:rPr>
        <w:t xml:space="preserve"> </w:t>
      </w:r>
    </w:p>
    <w:p w14:paraId="575D3CB4" w14:textId="77777777" w:rsidR="004A4D05" w:rsidRPr="00EF3BD7" w:rsidRDefault="004A4D05" w:rsidP="007963D9">
      <w:pPr>
        <w:pStyle w:val="ListParagraph"/>
        <w:numPr>
          <w:ilvl w:val="0"/>
          <w:numId w:val="3"/>
        </w:numPr>
        <w:spacing w:after="0" w:line="240" w:lineRule="auto"/>
        <w:ind w:left="720"/>
        <w:rPr>
          <w:rFonts w:cs="Times New Roman"/>
          <w:b/>
          <w:sz w:val="24"/>
          <w:szCs w:val="24"/>
        </w:rPr>
      </w:pPr>
      <w:r w:rsidRPr="00EF3BD7">
        <w:rPr>
          <w:rFonts w:cs="Times New Roman"/>
          <w:b/>
          <w:sz w:val="24"/>
          <w:szCs w:val="24"/>
        </w:rPr>
        <w:t>Retain Due to Critical Need</w:t>
      </w:r>
    </w:p>
    <w:p w14:paraId="4C87214D" w14:textId="016FADAF" w:rsidR="00330D4F" w:rsidRPr="00EF3BD7" w:rsidRDefault="004A4D05" w:rsidP="007963D9">
      <w:pPr>
        <w:pStyle w:val="BodyText"/>
        <w:numPr>
          <w:ilvl w:val="1"/>
          <w:numId w:val="3"/>
        </w:numPr>
        <w:tabs>
          <w:tab w:val="left" w:pos="2260"/>
        </w:tabs>
        <w:ind w:left="1080" w:right="119"/>
        <w:rPr>
          <w:rFonts w:asciiTheme="minorHAnsi" w:hAnsiTheme="minorHAnsi" w:cs="Times New Roman"/>
          <w:sz w:val="24"/>
          <w:szCs w:val="24"/>
        </w:rPr>
      </w:pPr>
      <w:r w:rsidRPr="00EF3BD7">
        <w:rPr>
          <w:rFonts w:asciiTheme="minorHAnsi" w:hAnsiTheme="minorHAnsi" w:cs="Times New Roman"/>
          <w:sz w:val="24"/>
          <w:szCs w:val="24"/>
        </w:rPr>
        <w:t xml:space="preserve">A </w:t>
      </w:r>
      <w:r w:rsidR="00305F25" w:rsidRPr="00EF3BD7">
        <w:rPr>
          <w:rFonts w:asciiTheme="minorHAnsi" w:hAnsiTheme="minorHAnsi" w:cs="Times New Roman"/>
          <w:sz w:val="24"/>
          <w:szCs w:val="24"/>
        </w:rPr>
        <w:t>recommendation may be</w:t>
      </w:r>
      <w:r w:rsidRPr="00EF3BD7">
        <w:rPr>
          <w:rFonts w:asciiTheme="minorHAnsi" w:hAnsiTheme="minorHAnsi" w:cs="Times New Roman"/>
          <w:spacing w:val="36"/>
          <w:sz w:val="24"/>
          <w:szCs w:val="24"/>
        </w:rPr>
        <w:t xml:space="preserve"> </w:t>
      </w:r>
      <w:r w:rsidRPr="00EF3BD7">
        <w:rPr>
          <w:rFonts w:asciiTheme="minorHAnsi" w:hAnsiTheme="minorHAnsi" w:cs="Times New Roman"/>
          <w:spacing w:val="-1"/>
          <w:sz w:val="24"/>
          <w:szCs w:val="24"/>
        </w:rPr>
        <w:t>that</w:t>
      </w:r>
      <w:r w:rsidRPr="00EF3BD7">
        <w:rPr>
          <w:rFonts w:asciiTheme="minorHAnsi" w:hAnsiTheme="minorHAnsi" w:cs="Times New Roman"/>
          <w:spacing w:val="37"/>
          <w:sz w:val="24"/>
          <w:szCs w:val="24"/>
        </w:rPr>
        <w:t xml:space="preserve"> </w:t>
      </w:r>
      <w:r w:rsidRPr="00EF3BD7">
        <w:rPr>
          <w:rFonts w:asciiTheme="minorHAnsi" w:hAnsiTheme="minorHAnsi" w:cs="Times New Roman"/>
          <w:sz w:val="24"/>
          <w:szCs w:val="24"/>
        </w:rPr>
        <w:t>a</w:t>
      </w:r>
      <w:r w:rsidRPr="00EF3BD7">
        <w:rPr>
          <w:rFonts w:asciiTheme="minorHAnsi" w:hAnsiTheme="minorHAnsi" w:cs="Times New Roman"/>
          <w:spacing w:val="35"/>
          <w:sz w:val="24"/>
          <w:szCs w:val="24"/>
        </w:rPr>
        <w:t xml:space="preserve"> </w:t>
      </w:r>
      <w:r w:rsidRPr="00EF3BD7">
        <w:rPr>
          <w:rFonts w:asciiTheme="minorHAnsi" w:hAnsiTheme="minorHAnsi" w:cs="Times New Roman"/>
          <w:spacing w:val="-1"/>
          <w:sz w:val="24"/>
          <w:szCs w:val="24"/>
        </w:rPr>
        <w:t>degree</w:t>
      </w:r>
      <w:r w:rsidRPr="00EF3BD7">
        <w:rPr>
          <w:rFonts w:asciiTheme="minorHAnsi" w:hAnsiTheme="minorHAnsi" w:cs="Times New Roman"/>
          <w:spacing w:val="35"/>
          <w:sz w:val="24"/>
          <w:szCs w:val="24"/>
        </w:rPr>
        <w:t xml:space="preserve"> </w:t>
      </w:r>
      <w:r w:rsidRPr="00EF3BD7">
        <w:rPr>
          <w:rFonts w:asciiTheme="minorHAnsi" w:hAnsiTheme="minorHAnsi" w:cs="Times New Roman"/>
          <w:sz w:val="24"/>
          <w:szCs w:val="24"/>
        </w:rPr>
        <w:t>progra</w:t>
      </w:r>
      <w:r w:rsidR="00305F25" w:rsidRPr="00EF3BD7">
        <w:rPr>
          <w:rFonts w:asciiTheme="minorHAnsi" w:hAnsiTheme="minorHAnsi" w:cs="Times New Roman"/>
          <w:sz w:val="24"/>
          <w:szCs w:val="24"/>
        </w:rPr>
        <w:t xml:space="preserve">m will </w:t>
      </w:r>
      <w:r w:rsidRPr="00EF3BD7">
        <w:rPr>
          <w:rFonts w:asciiTheme="minorHAnsi" w:hAnsiTheme="minorHAnsi" w:cs="Times New Roman"/>
          <w:sz w:val="24"/>
          <w:szCs w:val="24"/>
        </w:rPr>
        <w:t>be</w:t>
      </w:r>
      <w:r w:rsidRPr="00EF3BD7">
        <w:rPr>
          <w:rFonts w:asciiTheme="minorHAnsi" w:hAnsiTheme="minorHAnsi" w:cs="Times New Roman"/>
          <w:spacing w:val="34"/>
          <w:sz w:val="24"/>
          <w:szCs w:val="24"/>
        </w:rPr>
        <w:t xml:space="preserve"> </w:t>
      </w:r>
      <w:r w:rsidRPr="00EF3BD7">
        <w:rPr>
          <w:rFonts w:asciiTheme="minorHAnsi" w:hAnsiTheme="minorHAnsi" w:cs="Times New Roman"/>
          <w:spacing w:val="-1"/>
          <w:sz w:val="24"/>
          <w:szCs w:val="24"/>
        </w:rPr>
        <w:t>retained</w:t>
      </w:r>
      <w:r w:rsidRPr="00EF3BD7">
        <w:rPr>
          <w:rFonts w:asciiTheme="minorHAnsi" w:hAnsiTheme="minorHAnsi" w:cs="Times New Roman"/>
          <w:spacing w:val="36"/>
          <w:sz w:val="24"/>
          <w:szCs w:val="24"/>
        </w:rPr>
        <w:t xml:space="preserve"> </w:t>
      </w:r>
      <w:r w:rsidRPr="00EF3BD7">
        <w:rPr>
          <w:rFonts w:asciiTheme="minorHAnsi" w:hAnsiTheme="minorHAnsi" w:cs="Times New Roman"/>
          <w:spacing w:val="-1"/>
          <w:sz w:val="24"/>
          <w:szCs w:val="24"/>
        </w:rPr>
        <w:t>due</w:t>
      </w:r>
      <w:r w:rsidRPr="00EF3BD7">
        <w:rPr>
          <w:rFonts w:asciiTheme="minorHAnsi" w:hAnsiTheme="minorHAnsi" w:cs="Times New Roman"/>
          <w:spacing w:val="35"/>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36"/>
          <w:sz w:val="24"/>
          <w:szCs w:val="24"/>
        </w:rPr>
        <w:t xml:space="preserve"> </w:t>
      </w:r>
      <w:r w:rsidRPr="00EF3BD7">
        <w:rPr>
          <w:rFonts w:asciiTheme="minorHAnsi" w:hAnsiTheme="minorHAnsi" w:cs="Times New Roman"/>
          <w:sz w:val="24"/>
          <w:szCs w:val="24"/>
        </w:rPr>
        <w:t>its</w:t>
      </w:r>
      <w:r w:rsidRPr="00EF3BD7">
        <w:rPr>
          <w:rFonts w:asciiTheme="minorHAnsi" w:hAnsiTheme="minorHAnsi" w:cs="Times New Roman"/>
          <w:spacing w:val="71"/>
          <w:w w:val="99"/>
          <w:sz w:val="24"/>
          <w:szCs w:val="24"/>
        </w:rPr>
        <w:t xml:space="preserve"> </w:t>
      </w:r>
      <w:r w:rsidRPr="00EF3BD7">
        <w:rPr>
          <w:rFonts w:asciiTheme="minorHAnsi" w:hAnsiTheme="minorHAnsi" w:cs="Times New Roman"/>
          <w:sz w:val="24"/>
          <w:szCs w:val="24"/>
        </w:rPr>
        <w:t>ability</w:t>
      </w:r>
      <w:r w:rsidRPr="00EF3BD7">
        <w:rPr>
          <w:rFonts w:asciiTheme="minorHAnsi" w:hAnsiTheme="minorHAnsi" w:cs="Times New Roman"/>
          <w:spacing w:val="-8"/>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fulfill</w:t>
      </w:r>
      <w:r w:rsidRPr="00EF3BD7">
        <w:rPr>
          <w:rFonts w:asciiTheme="minorHAnsi" w:hAnsiTheme="minorHAnsi" w:cs="Times New Roman"/>
          <w:spacing w:val="-4"/>
          <w:sz w:val="24"/>
          <w:szCs w:val="24"/>
        </w:rPr>
        <w:t xml:space="preserve"> </w:t>
      </w:r>
      <w:r w:rsidRPr="00EF3BD7">
        <w:rPr>
          <w:rFonts w:asciiTheme="minorHAnsi" w:hAnsiTheme="minorHAnsi" w:cs="Times New Roman"/>
          <w:sz w:val="24"/>
          <w:szCs w:val="24"/>
        </w:rPr>
        <w:t>a</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critical</w:t>
      </w:r>
      <w:r w:rsidRPr="00EF3BD7">
        <w:rPr>
          <w:rFonts w:asciiTheme="minorHAnsi" w:hAnsiTheme="minorHAnsi" w:cs="Times New Roman"/>
          <w:spacing w:val="-2"/>
          <w:sz w:val="24"/>
          <w:szCs w:val="24"/>
        </w:rPr>
        <w:t xml:space="preserve"> </w:t>
      </w:r>
      <w:r w:rsidRPr="00EF3BD7">
        <w:rPr>
          <w:rFonts w:asciiTheme="minorHAnsi" w:hAnsiTheme="minorHAnsi" w:cs="Times New Roman"/>
          <w:spacing w:val="-1"/>
          <w:sz w:val="24"/>
          <w:szCs w:val="24"/>
        </w:rPr>
        <w:t>workforce</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need</w:t>
      </w:r>
      <w:r w:rsidRPr="00EF3BD7">
        <w:rPr>
          <w:rFonts w:asciiTheme="minorHAnsi" w:hAnsiTheme="minorHAnsi" w:cs="Times New Roman"/>
          <w:spacing w:val="-4"/>
          <w:sz w:val="24"/>
          <w:szCs w:val="24"/>
        </w:rPr>
        <w:t xml:space="preserve"> </w:t>
      </w:r>
      <w:r w:rsidRPr="00EF3BD7">
        <w:rPr>
          <w:rFonts w:asciiTheme="minorHAnsi" w:hAnsiTheme="minorHAnsi" w:cs="Times New Roman"/>
          <w:sz w:val="24"/>
          <w:szCs w:val="24"/>
        </w:rPr>
        <w:t>or</w:t>
      </w:r>
      <w:r w:rsidRPr="00EF3BD7">
        <w:rPr>
          <w:rFonts w:asciiTheme="minorHAnsi" w:hAnsiTheme="minorHAnsi" w:cs="Times New Roman"/>
          <w:spacing w:val="-3"/>
          <w:sz w:val="24"/>
          <w:szCs w:val="24"/>
        </w:rPr>
        <w:t xml:space="preserve"> </w:t>
      </w:r>
      <w:r w:rsidRPr="00EF3BD7">
        <w:rPr>
          <w:rFonts w:asciiTheme="minorHAnsi" w:hAnsiTheme="minorHAnsi" w:cs="Times New Roman"/>
          <w:spacing w:val="-1"/>
          <w:sz w:val="24"/>
          <w:szCs w:val="24"/>
        </w:rPr>
        <w:t>shortage</w:t>
      </w:r>
      <w:r w:rsidRPr="00EF3BD7">
        <w:rPr>
          <w:rFonts w:asciiTheme="minorHAnsi" w:hAnsiTheme="minorHAnsi" w:cs="Times New Roman"/>
          <w:spacing w:val="-4"/>
          <w:sz w:val="24"/>
          <w:szCs w:val="24"/>
        </w:rPr>
        <w:t xml:space="preserve"> </w:t>
      </w:r>
      <w:r w:rsidRPr="00EF3BD7">
        <w:rPr>
          <w:rFonts w:asciiTheme="minorHAnsi" w:hAnsiTheme="minorHAnsi" w:cs="Times New Roman"/>
          <w:sz w:val="24"/>
          <w:szCs w:val="24"/>
        </w:rPr>
        <w:t>area</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for</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the</w:t>
      </w:r>
      <w:r w:rsidRPr="00EF3BD7">
        <w:rPr>
          <w:rFonts w:asciiTheme="minorHAnsi" w:hAnsiTheme="minorHAnsi" w:cs="Times New Roman"/>
          <w:spacing w:val="-4"/>
          <w:sz w:val="24"/>
          <w:szCs w:val="24"/>
        </w:rPr>
        <w:t xml:space="preserve"> </w:t>
      </w:r>
      <w:r w:rsidR="00305F25" w:rsidRPr="00EF3BD7">
        <w:rPr>
          <w:rFonts w:asciiTheme="minorHAnsi" w:hAnsiTheme="minorHAnsi" w:cs="Times New Roman"/>
          <w:spacing w:val="-1"/>
          <w:sz w:val="24"/>
          <w:szCs w:val="24"/>
        </w:rPr>
        <w:t xml:space="preserve">region or tribal </w:t>
      </w:r>
      <w:r w:rsidR="00305F25" w:rsidRPr="00EF3BD7">
        <w:rPr>
          <w:rFonts w:asciiTheme="minorHAnsi" w:hAnsiTheme="minorHAnsi" w:cs="Times New Roman"/>
          <w:spacing w:val="-1"/>
          <w:sz w:val="24"/>
          <w:szCs w:val="24"/>
        </w:rPr>
        <w:lastRenderedPageBreak/>
        <w:t>communities</w:t>
      </w:r>
      <w:r w:rsidRPr="00EF3BD7">
        <w:rPr>
          <w:rFonts w:asciiTheme="minorHAnsi" w:hAnsiTheme="minorHAnsi" w:cs="Times New Roman"/>
          <w:spacing w:val="-1"/>
          <w:sz w:val="24"/>
          <w:szCs w:val="24"/>
        </w:rPr>
        <w:t>.</w:t>
      </w:r>
    </w:p>
    <w:p w14:paraId="0FCBDB96" w14:textId="77777777" w:rsidR="00330D4F" w:rsidRPr="00EF3BD7" w:rsidRDefault="00330D4F" w:rsidP="00330D4F">
      <w:pPr>
        <w:pStyle w:val="BodyText"/>
        <w:tabs>
          <w:tab w:val="left" w:pos="2260"/>
        </w:tabs>
        <w:ind w:right="119"/>
        <w:rPr>
          <w:rFonts w:asciiTheme="minorHAnsi" w:hAnsiTheme="minorHAnsi" w:cs="Times New Roman"/>
          <w:sz w:val="24"/>
          <w:szCs w:val="24"/>
        </w:rPr>
      </w:pPr>
    </w:p>
    <w:p w14:paraId="1505F919" w14:textId="77777777" w:rsidR="004A4D05" w:rsidRPr="00EF3BD7" w:rsidRDefault="004A4D05" w:rsidP="007963D9">
      <w:pPr>
        <w:pStyle w:val="BodyText"/>
        <w:numPr>
          <w:ilvl w:val="1"/>
          <w:numId w:val="3"/>
        </w:numPr>
        <w:tabs>
          <w:tab w:val="left" w:pos="2260"/>
        </w:tabs>
        <w:ind w:left="1080"/>
        <w:rPr>
          <w:rFonts w:asciiTheme="minorHAnsi" w:hAnsiTheme="minorHAnsi" w:cs="Times New Roman"/>
          <w:sz w:val="24"/>
          <w:szCs w:val="24"/>
        </w:rPr>
      </w:pPr>
      <w:r w:rsidRPr="00EF3BD7">
        <w:rPr>
          <w:rFonts w:asciiTheme="minorHAnsi" w:hAnsiTheme="minorHAnsi" w:cs="Times New Roman"/>
          <w:spacing w:val="-1"/>
          <w:sz w:val="24"/>
          <w:szCs w:val="24"/>
        </w:rPr>
        <w:t>Justification</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for</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retaining</w:t>
      </w:r>
      <w:r w:rsidRPr="00EF3BD7">
        <w:rPr>
          <w:rFonts w:asciiTheme="minorHAnsi" w:hAnsiTheme="minorHAnsi" w:cs="Times New Roman"/>
          <w:spacing w:val="-7"/>
          <w:sz w:val="24"/>
          <w:szCs w:val="24"/>
        </w:rPr>
        <w:t xml:space="preserve"> </w:t>
      </w:r>
      <w:r w:rsidRPr="00EF3BD7">
        <w:rPr>
          <w:rFonts w:asciiTheme="minorHAnsi" w:hAnsiTheme="minorHAnsi" w:cs="Times New Roman"/>
          <w:sz w:val="24"/>
          <w:szCs w:val="24"/>
        </w:rPr>
        <w:t>due</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critical</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need must</w:t>
      </w:r>
      <w:r w:rsidRPr="00EF3BD7">
        <w:rPr>
          <w:rFonts w:asciiTheme="minorHAnsi" w:hAnsiTheme="minorHAnsi" w:cs="Times New Roman"/>
          <w:spacing w:val="-6"/>
          <w:sz w:val="24"/>
          <w:szCs w:val="24"/>
        </w:rPr>
        <w:t xml:space="preserve"> </w:t>
      </w:r>
      <w:r w:rsidRPr="00EF3BD7">
        <w:rPr>
          <w:rFonts w:asciiTheme="minorHAnsi" w:hAnsiTheme="minorHAnsi" w:cs="Times New Roman"/>
          <w:sz w:val="24"/>
          <w:szCs w:val="24"/>
        </w:rPr>
        <w:t>include:</w:t>
      </w:r>
    </w:p>
    <w:p w14:paraId="2131EF21" w14:textId="4FEEDAD4" w:rsidR="004A4D05" w:rsidRPr="00EF3BD7" w:rsidRDefault="004A4D05" w:rsidP="007963D9">
      <w:pPr>
        <w:pStyle w:val="BodyText"/>
        <w:numPr>
          <w:ilvl w:val="2"/>
          <w:numId w:val="3"/>
        </w:numPr>
        <w:tabs>
          <w:tab w:val="left" w:pos="2260"/>
          <w:tab w:val="left" w:pos="3161"/>
          <w:tab w:val="left" w:pos="4403"/>
          <w:tab w:val="left" w:pos="4852"/>
          <w:tab w:val="left" w:pos="5471"/>
          <w:tab w:val="left" w:pos="5994"/>
          <w:tab w:val="left" w:pos="6949"/>
          <w:tab w:val="left" w:pos="7362"/>
          <w:tab w:val="left" w:pos="8418"/>
          <w:tab w:val="left" w:pos="8852"/>
        </w:tabs>
        <w:ind w:left="1440" w:right="121"/>
        <w:rPr>
          <w:rFonts w:asciiTheme="minorHAnsi" w:hAnsiTheme="minorHAnsi" w:cs="Times New Roman"/>
          <w:sz w:val="24"/>
          <w:szCs w:val="24"/>
        </w:rPr>
      </w:pPr>
      <w:r w:rsidRPr="00EF3BD7">
        <w:rPr>
          <w:rFonts w:asciiTheme="minorHAnsi" w:hAnsiTheme="minorHAnsi" w:cs="Times New Roman"/>
          <w:spacing w:val="-1"/>
          <w:w w:val="95"/>
          <w:sz w:val="24"/>
          <w:szCs w:val="24"/>
        </w:rPr>
        <w:t xml:space="preserve">Explanation </w:t>
      </w:r>
      <w:r w:rsidRPr="00EF3BD7">
        <w:rPr>
          <w:rFonts w:asciiTheme="minorHAnsi" w:hAnsiTheme="minorHAnsi" w:cs="Times New Roman"/>
          <w:w w:val="95"/>
          <w:sz w:val="24"/>
          <w:szCs w:val="24"/>
        </w:rPr>
        <w:t xml:space="preserve">of </w:t>
      </w:r>
      <w:r w:rsidRPr="00EF3BD7">
        <w:rPr>
          <w:rFonts w:asciiTheme="minorHAnsi" w:hAnsiTheme="minorHAnsi" w:cs="Times New Roman"/>
          <w:spacing w:val="-1"/>
          <w:w w:val="95"/>
          <w:sz w:val="24"/>
          <w:szCs w:val="24"/>
        </w:rPr>
        <w:t xml:space="preserve">why </w:t>
      </w:r>
      <w:r w:rsidRPr="00EF3BD7">
        <w:rPr>
          <w:rFonts w:asciiTheme="minorHAnsi" w:hAnsiTheme="minorHAnsi" w:cs="Times New Roman"/>
          <w:w w:val="95"/>
          <w:sz w:val="24"/>
          <w:szCs w:val="24"/>
        </w:rPr>
        <w:t xml:space="preserve">the program is </w:t>
      </w:r>
      <w:r w:rsidRPr="00EF3BD7">
        <w:rPr>
          <w:rFonts w:asciiTheme="minorHAnsi" w:hAnsiTheme="minorHAnsi" w:cs="Times New Roman"/>
          <w:spacing w:val="-1"/>
          <w:w w:val="95"/>
          <w:sz w:val="24"/>
          <w:szCs w:val="24"/>
        </w:rPr>
        <w:t xml:space="preserve">important to </w:t>
      </w:r>
      <w:r w:rsidRPr="00EF3BD7">
        <w:rPr>
          <w:rFonts w:asciiTheme="minorHAnsi" w:hAnsiTheme="minorHAnsi" w:cs="Times New Roman"/>
          <w:spacing w:val="-1"/>
          <w:sz w:val="24"/>
          <w:szCs w:val="24"/>
        </w:rPr>
        <w:t>the</w:t>
      </w:r>
      <w:r w:rsidRPr="00EF3BD7">
        <w:rPr>
          <w:rFonts w:asciiTheme="minorHAnsi" w:hAnsiTheme="minorHAnsi" w:cs="Times New Roman"/>
          <w:spacing w:val="43"/>
          <w:w w:val="99"/>
          <w:sz w:val="24"/>
          <w:szCs w:val="24"/>
        </w:rPr>
        <w:t xml:space="preserve"> </w:t>
      </w:r>
      <w:r w:rsidRPr="00EF3BD7">
        <w:rPr>
          <w:rFonts w:asciiTheme="minorHAnsi" w:hAnsiTheme="minorHAnsi" w:cs="Times New Roman"/>
          <w:spacing w:val="-1"/>
          <w:sz w:val="24"/>
          <w:szCs w:val="24"/>
        </w:rPr>
        <w:t>region</w:t>
      </w:r>
      <w:r w:rsidR="00305F25" w:rsidRPr="00EF3BD7">
        <w:rPr>
          <w:rFonts w:asciiTheme="minorHAnsi" w:hAnsiTheme="minorHAnsi" w:cs="Times New Roman"/>
          <w:spacing w:val="-1"/>
          <w:sz w:val="24"/>
          <w:szCs w:val="24"/>
        </w:rPr>
        <w:t xml:space="preserve"> or tribal communities.</w:t>
      </w:r>
    </w:p>
    <w:p w14:paraId="13AF7D90" w14:textId="77777777" w:rsidR="004A4D05" w:rsidRPr="00EF3BD7" w:rsidRDefault="004A4D05" w:rsidP="007963D9">
      <w:pPr>
        <w:pStyle w:val="BodyText"/>
        <w:numPr>
          <w:ilvl w:val="2"/>
          <w:numId w:val="3"/>
        </w:numPr>
        <w:tabs>
          <w:tab w:val="left" w:pos="2260"/>
          <w:tab w:val="left" w:pos="3161"/>
        </w:tabs>
        <w:ind w:left="1440" w:right="122"/>
        <w:rPr>
          <w:rFonts w:asciiTheme="minorHAnsi" w:hAnsiTheme="minorHAnsi" w:cs="Times New Roman"/>
          <w:sz w:val="24"/>
          <w:szCs w:val="24"/>
        </w:rPr>
      </w:pPr>
      <w:r w:rsidRPr="00EF3BD7">
        <w:rPr>
          <w:rFonts w:asciiTheme="minorHAnsi" w:hAnsiTheme="minorHAnsi" w:cs="Times New Roman"/>
          <w:spacing w:val="-1"/>
          <w:sz w:val="24"/>
          <w:szCs w:val="24"/>
        </w:rPr>
        <w:t>Description</w:t>
      </w:r>
      <w:r w:rsidRPr="00EF3BD7">
        <w:rPr>
          <w:rFonts w:asciiTheme="minorHAnsi" w:hAnsiTheme="minorHAnsi" w:cs="Times New Roman"/>
          <w:spacing w:val="22"/>
          <w:sz w:val="24"/>
          <w:szCs w:val="24"/>
        </w:rPr>
        <w:t xml:space="preserve"> </w:t>
      </w:r>
      <w:r w:rsidRPr="00EF3BD7">
        <w:rPr>
          <w:rFonts w:asciiTheme="minorHAnsi" w:hAnsiTheme="minorHAnsi" w:cs="Times New Roman"/>
          <w:sz w:val="24"/>
          <w:szCs w:val="24"/>
        </w:rPr>
        <w:t>of</w:t>
      </w:r>
      <w:r w:rsidRPr="00EF3BD7">
        <w:rPr>
          <w:rFonts w:asciiTheme="minorHAnsi" w:hAnsiTheme="minorHAnsi" w:cs="Times New Roman"/>
          <w:spacing w:val="21"/>
          <w:sz w:val="24"/>
          <w:szCs w:val="24"/>
        </w:rPr>
        <w:t xml:space="preserve"> </w:t>
      </w:r>
      <w:r w:rsidRPr="00EF3BD7">
        <w:rPr>
          <w:rFonts w:asciiTheme="minorHAnsi" w:hAnsiTheme="minorHAnsi" w:cs="Times New Roman"/>
          <w:spacing w:val="-1"/>
          <w:sz w:val="24"/>
          <w:szCs w:val="24"/>
        </w:rPr>
        <w:t>specific</w:t>
      </w:r>
      <w:r w:rsidRPr="00EF3BD7">
        <w:rPr>
          <w:rFonts w:asciiTheme="minorHAnsi" w:hAnsiTheme="minorHAnsi" w:cs="Times New Roman"/>
          <w:spacing w:val="23"/>
          <w:sz w:val="24"/>
          <w:szCs w:val="24"/>
        </w:rPr>
        <w:t xml:space="preserve"> </w:t>
      </w:r>
      <w:r w:rsidRPr="00EF3BD7">
        <w:rPr>
          <w:rFonts w:asciiTheme="minorHAnsi" w:hAnsiTheme="minorHAnsi" w:cs="Times New Roman"/>
          <w:sz w:val="24"/>
          <w:szCs w:val="24"/>
        </w:rPr>
        <w:t>steps</w:t>
      </w:r>
      <w:r w:rsidRPr="00EF3BD7">
        <w:rPr>
          <w:rFonts w:asciiTheme="minorHAnsi" w:hAnsiTheme="minorHAnsi" w:cs="Times New Roman"/>
          <w:spacing w:val="22"/>
          <w:sz w:val="24"/>
          <w:szCs w:val="24"/>
        </w:rPr>
        <w:t xml:space="preserve"> </w:t>
      </w:r>
      <w:r w:rsidRPr="00EF3BD7">
        <w:rPr>
          <w:rFonts w:asciiTheme="minorHAnsi" w:hAnsiTheme="minorHAnsi" w:cs="Times New Roman"/>
          <w:sz w:val="24"/>
          <w:szCs w:val="24"/>
        </w:rPr>
        <w:t>(already</w:t>
      </w:r>
      <w:r w:rsidRPr="00EF3BD7">
        <w:rPr>
          <w:rFonts w:asciiTheme="minorHAnsi" w:hAnsiTheme="minorHAnsi" w:cs="Times New Roman"/>
          <w:spacing w:val="20"/>
          <w:sz w:val="24"/>
          <w:szCs w:val="24"/>
        </w:rPr>
        <w:t xml:space="preserve"> </w:t>
      </w:r>
      <w:r w:rsidRPr="00EF3BD7">
        <w:rPr>
          <w:rFonts w:asciiTheme="minorHAnsi" w:hAnsiTheme="minorHAnsi" w:cs="Times New Roman"/>
          <w:spacing w:val="-1"/>
          <w:sz w:val="24"/>
          <w:szCs w:val="24"/>
        </w:rPr>
        <w:t>taken</w:t>
      </w:r>
      <w:r w:rsidRPr="00EF3BD7">
        <w:rPr>
          <w:rFonts w:asciiTheme="minorHAnsi" w:hAnsiTheme="minorHAnsi" w:cs="Times New Roman"/>
          <w:spacing w:val="21"/>
          <w:sz w:val="24"/>
          <w:szCs w:val="24"/>
        </w:rPr>
        <w:t xml:space="preserve"> </w:t>
      </w:r>
      <w:r w:rsidRPr="00EF3BD7">
        <w:rPr>
          <w:rFonts w:asciiTheme="minorHAnsi" w:hAnsiTheme="minorHAnsi" w:cs="Times New Roman"/>
          <w:sz w:val="24"/>
          <w:szCs w:val="24"/>
        </w:rPr>
        <w:t>and/or</w:t>
      </w:r>
      <w:r w:rsidRPr="00EF3BD7">
        <w:rPr>
          <w:rFonts w:asciiTheme="minorHAnsi" w:hAnsiTheme="minorHAnsi" w:cs="Times New Roman"/>
          <w:spacing w:val="24"/>
          <w:sz w:val="24"/>
          <w:szCs w:val="24"/>
        </w:rPr>
        <w:t xml:space="preserve"> </w:t>
      </w:r>
      <w:r w:rsidRPr="00EF3BD7">
        <w:rPr>
          <w:rFonts w:asciiTheme="minorHAnsi" w:hAnsiTheme="minorHAnsi" w:cs="Times New Roman"/>
          <w:spacing w:val="-1"/>
          <w:sz w:val="24"/>
          <w:szCs w:val="24"/>
        </w:rPr>
        <w:t>planned)</w:t>
      </w:r>
      <w:r w:rsidRPr="00EF3BD7">
        <w:rPr>
          <w:rFonts w:asciiTheme="minorHAnsi" w:hAnsiTheme="minorHAnsi" w:cs="Times New Roman"/>
          <w:spacing w:val="24"/>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24"/>
          <w:sz w:val="24"/>
          <w:szCs w:val="24"/>
        </w:rPr>
        <w:t xml:space="preserve"> </w:t>
      </w:r>
      <w:r w:rsidRPr="00EF3BD7">
        <w:rPr>
          <w:rFonts w:asciiTheme="minorHAnsi" w:hAnsiTheme="minorHAnsi" w:cs="Times New Roman"/>
          <w:spacing w:val="-1"/>
          <w:sz w:val="24"/>
          <w:szCs w:val="24"/>
        </w:rPr>
        <w:t>increase</w:t>
      </w:r>
      <w:r w:rsidRPr="00EF3BD7">
        <w:rPr>
          <w:rFonts w:asciiTheme="minorHAnsi" w:hAnsiTheme="minorHAnsi" w:cs="Times New Roman"/>
          <w:spacing w:val="71"/>
          <w:w w:val="99"/>
          <w:sz w:val="24"/>
          <w:szCs w:val="24"/>
        </w:rPr>
        <w:t xml:space="preserve"> </w:t>
      </w:r>
      <w:r w:rsidRPr="00EF3BD7">
        <w:rPr>
          <w:rFonts w:asciiTheme="minorHAnsi" w:hAnsiTheme="minorHAnsi" w:cs="Times New Roman"/>
          <w:spacing w:val="-1"/>
          <w:sz w:val="24"/>
          <w:szCs w:val="24"/>
        </w:rPr>
        <w:t>enrollment</w:t>
      </w:r>
      <w:r w:rsidRPr="00EF3BD7">
        <w:rPr>
          <w:rFonts w:asciiTheme="minorHAnsi" w:hAnsiTheme="minorHAnsi" w:cs="Times New Roman"/>
          <w:spacing w:val="-10"/>
          <w:sz w:val="24"/>
          <w:szCs w:val="24"/>
        </w:rPr>
        <w:t xml:space="preserve"> </w:t>
      </w:r>
      <w:r w:rsidRPr="00EF3BD7">
        <w:rPr>
          <w:rFonts w:asciiTheme="minorHAnsi" w:hAnsiTheme="minorHAnsi" w:cs="Times New Roman"/>
          <w:sz w:val="24"/>
          <w:szCs w:val="24"/>
        </w:rPr>
        <w:t>and</w:t>
      </w:r>
      <w:r w:rsidRPr="00EF3BD7">
        <w:rPr>
          <w:rFonts w:asciiTheme="minorHAnsi" w:hAnsiTheme="minorHAnsi" w:cs="Times New Roman"/>
          <w:spacing w:val="-8"/>
          <w:sz w:val="24"/>
          <w:szCs w:val="24"/>
        </w:rPr>
        <w:t xml:space="preserve"> </w:t>
      </w:r>
      <w:r w:rsidRPr="00EF3BD7">
        <w:rPr>
          <w:rFonts w:asciiTheme="minorHAnsi" w:hAnsiTheme="minorHAnsi" w:cs="Times New Roman"/>
          <w:spacing w:val="-1"/>
          <w:sz w:val="24"/>
          <w:szCs w:val="24"/>
        </w:rPr>
        <w:t>graduate</w:t>
      </w:r>
      <w:r w:rsidRPr="00EF3BD7">
        <w:rPr>
          <w:rFonts w:asciiTheme="minorHAnsi" w:hAnsiTheme="minorHAnsi" w:cs="Times New Roman"/>
          <w:spacing w:val="-9"/>
          <w:sz w:val="24"/>
          <w:szCs w:val="24"/>
        </w:rPr>
        <w:t xml:space="preserve"> </w:t>
      </w:r>
      <w:r w:rsidRPr="00EF3BD7">
        <w:rPr>
          <w:rFonts w:asciiTheme="minorHAnsi" w:hAnsiTheme="minorHAnsi" w:cs="Times New Roman"/>
          <w:spacing w:val="-1"/>
          <w:sz w:val="24"/>
          <w:szCs w:val="24"/>
        </w:rPr>
        <w:t>production;</w:t>
      </w:r>
    </w:p>
    <w:p w14:paraId="4E70B61C" w14:textId="77777777" w:rsidR="004A4D05" w:rsidRPr="00EF3BD7" w:rsidRDefault="004A4D05" w:rsidP="007963D9">
      <w:pPr>
        <w:pStyle w:val="BodyText"/>
        <w:numPr>
          <w:ilvl w:val="2"/>
          <w:numId w:val="3"/>
        </w:numPr>
        <w:tabs>
          <w:tab w:val="left" w:pos="2260"/>
          <w:tab w:val="left" w:pos="3161"/>
        </w:tabs>
        <w:ind w:left="1440" w:right="122"/>
        <w:rPr>
          <w:rFonts w:asciiTheme="minorHAnsi" w:hAnsiTheme="minorHAnsi" w:cs="Times New Roman"/>
          <w:sz w:val="24"/>
          <w:szCs w:val="24"/>
        </w:rPr>
      </w:pPr>
      <w:r w:rsidRPr="00EF3BD7">
        <w:rPr>
          <w:rFonts w:asciiTheme="minorHAnsi" w:hAnsiTheme="minorHAnsi" w:cs="Times New Roman"/>
          <w:spacing w:val="-1"/>
          <w:sz w:val="24"/>
          <w:szCs w:val="24"/>
        </w:rPr>
        <w:t>Preliminary</w:t>
      </w:r>
      <w:r w:rsidRPr="00EF3BD7">
        <w:rPr>
          <w:rFonts w:asciiTheme="minorHAnsi" w:hAnsiTheme="minorHAnsi" w:cs="Times New Roman"/>
          <w:spacing w:val="-11"/>
          <w:sz w:val="24"/>
          <w:szCs w:val="24"/>
        </w:rPr>
        <w:t xml:space="preserve"> </w:t>
      </w:r>
      <w:r w:rsidRPr="00EF3BD7">
        <w:rPr>
          <w:rFonts w:asciiTheme="minorHAnsi" w:hAnsiTheme="minorHAnsi" w:cs="Times New Roman"/>
          <w:sz w:val="24"/>
          <w:szCs w:val="24"/>
        </w:rPr>
        <w:t>outcomes</w:t>
      </w:r>
      <w:r w:rsidRPr="00EF3BD7">
        <w:rPr>
          <w:rFonts w:asciiTheme="minorHAnsi" w:hAnsiTheme="minorHAnsi" w:cs="Times New Roman"/>
          <w:spacing w:val="-8"/>
          <w:sz w:val="24"/>
          <w:szCs w:val="24"/>
        </w:rPr>
        <w:t xml:space="preserve"> </w:t>
      </w:r>
      <w:r w:rsidRPr="00EF3BD7">
        <w:rPr>
          <w:rFonts w:asciiTheme="minorHAnsi" w:hAnsiTheme="minorHAnsi" w:cs="Times New Roman"/>
          <w:sz w:val="24"/>
          <w:szCs w:val="24"/>
        </w:rPr>
        <w:t>of</w:t>
      </w:r>
      <w:r w:rsidRPr="00EF3BD7">
        <w:rPr>
          <w:rFonts w:asciiTheme="minorHAnsi" w:hAnsiTheme="minorHAnsi" w:cs="Times New Roman"/>
          <w:spacing w:val="-9"/>
          <w:sz w:val="24"/>
          <w:szCs w:val="24"/>
        </w:rPr>
        <w:t xml:space="preserve"> </w:t>
      </w:r>
      <w:r w:rsidRPr="00EF3BD7">
        <w:rPr>
          <w:rFonts w:asciiTheme="minorHAnsi" w:hAnsiTheme="minorHAnsi" w:cs="Times New Roman"/>
          <w:spacing w:val="-1"/>
          <w:sz w:val="24"/>
          <w:szCs w:val="24"/>
        </w:rPr>
        <w:t>steps</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taken.</w:t>
      </w:r>
    </w:p>
    <w:p w14:paraId="55071DDF" w14:textId="77777777" w:rsidR="004A4D05" w:rsidRPr="00EF3BD7" w:rsidRDefault="004A4D05" w:rsidP="004A4D05">
      <w:pPr>
        <w:pStyle w:val="BodyText"/>
        <w:tabs>
          <w:tab w:val="left" w:pos="2260"/>
          <w:tab w:val="left" w:pos="3161"/>
        </w:tabs>
        <w:ind w:left="1440" w:right="122"/>
        <w:rPr>
          <w:rFonts w:asciiTheme="minorHAnsi" w:hAnsiTheme="minorHAnsi" w:cs="Times New Roman"/>
          <w:sz w:val="24"/>
          <w:szCs w:val="24"/>
        </w:rPr>
      </w:pPr>
    </w:p>
    <w:p w14:paraId="0D11DBB7" w14:textId="77777777" w:rsidR="004A4D05" w:rsidRPr="00EF3BD7" w:rsidRDefault="004A4D05" w:rsidP="007963D9">
      <w:pPr>
        <w:pStyle w:val="ListParagraph"/>
        <w:widowControl w:val="0"/>
        <w:numPr>
          <w:ilvl w:val="0"/>
          <w:numId w:val="3"/>
        </w:numPr>
        <w:tabs>
          <w:tab w:val="left" w:pos="1901"/>
          <w:tab w:val="left" w:pos="2260"/>
        </w:tabs>
        <w:spacing w:after="0" w:line="240" w:lineRule="auto"/>
        <w:ind w:left="720"/>
        <w:rPr>
          <w:rFonts w:eastAsia="Times New Roman" w:cs="Times New Roman"/>
          <w:sz w:val="24"/>
          <w:szCs w:val="24"/>
        </w:rPr>
      </w:pPr>
      <w:r w:rsidRPr="00EF3BD7">
        <w:rPr>
          <w:rFonts w:cs="Times New Roman"/>
          <w:b/>
          <w:sz w:val="24"/>
          <w:szCs w:val="24"/>
        </w:rPr>
        <w:t>Retain</w:t>
      </w:r>
      <w:r w:rsidRPr="00EF3BD7">
        <w:rPr>
          <w:rFonts w:cs="Times New Roman"/>
          <w:b/>
          <w:spacing w:val="-8"/>
          <w:sz w:val="24"/>
          <w:szCs w:val="24"/>
        </w:rPr>
        <w:t xml:space="preserve"> </w:t>
      </w:r>
      <w:r w:rsidRPr="00EF3BD7">
        <w:rPr>
          <w:rFonts w:cs="Times New Roman"/>
          <w:b/>
          <w:sz w:val="24"/>
          <w:szCs w:val="24"/>
        </w:rPr>
        <w:t>with</w:t>
      </w:r>
      <w:r w:rsidRPr="00EF3BD7">
        <w:rPr>
          <w:rFonts w:cs="Times New Roman"/>
          <w:b/>
          <w:spacing w:val="-8"/>
          <w:sz w:val="24"/>
          <w:szCs w:val="24"/>
        </w:rPr>
        <w:t xml:space="preserve"> </w:t>
      </w:r>
      <w:r w:rsidRPr="00EF3BD7">
        <w:rPr>
          <w:rFonts w:cs="Times New Roman"/>
          <w:b/>
          <w:spacing w:val="-1"/>
          <w:sz w:val="24"/>
          <w:szCs w:val="24"/>
        </w:rPr>
        <w:t>Further</w:t>
      </w:r>
      <w:r w:rsidRPr="00EF3BD7">
        <w:rPr>
          <w:rFonts w:cs="Times New Roman"/>
          <w:b/>
          <w:spacing w:val="-8"/>
          <w:sz w:val="24"/>
          <w:szCs w:val="24"/>
        </w:rPr>
        <w:t xml:space="preserve"> </w:t>
      </w:r>
      <w:r w:rsidRPr="00EF3BD7">
        <w:rPr>
          <w:rFonts w:cs="Times New Roman"/>
          <w:b/>
          <w:sz w:val="24"/>
          <w:szCs w:val="24"/>
        </w:rPr>
        <w:t>Review</w:t>
      </w:r>
      <w:r w:rsidRPr="00EF3BD7">
        <w:rPr>
          <w:rFonts w:cs="Times New Roman"/>
          <w:b/>
          <w:spacing w:val="-9"/>
          <w:sz w:val="24"/>
          <w:szCs w:val="24"/>
        </w:rPr>
        <w:t xml:space="preserve"> </w:t>
      </w:r>
      <w:r w:rsidRPr="00EF3BD7">
        <w:rPr>
          <w:rFonts w:cs="Times New Roman"/>
          <w:b/>
          <w:spacing w:val="-1"/>
          <w:sz w:val="24"/>
          <w:szCs w:val="24"/>
        </w:rPr>
        <w:t>Required</w:t>
      </w:r>
    </w:p>
    <w:p w14:paraId="0126BDF2" w14:textId="01F9A0FC" w:rsidR="004A4D05" w:rsidRPr="00EF3BD7" w:rsidRDefault="00305F25" w:rsidP="007963D9">
      <w:pPr>
        <w:pStyle w:val="BodyText"/>
        <w:numPr>
          <w:ilvl w:val="1"/>
          <w:numId w:val="3"/>
        </w:numPr>
        <w:tabs>
          <w:tab w:val="left" w:pos="2260"/>
        </w:tabs>
        <w:ind w:left="1080" w:right="119"/>
        <w:rPr>
          <w:rFonts w:asciiTheme="minorHAnsi" w:hAnsiTheme="minorHAnsi" w:cs="Times New Roman"/>
          <w:sz w:val="24"/>
          <w:szCs w:val="24"/>
        </w:rPr>
      </w:pPr>
      <w:r w:rsidRPr="00EF3BD7">
        <w:rPr>
          <w:rFonts w:asciiTheme="minorHAnsi" w:hAnsiTheme="minorHAnsi" w:cs="Times New Roman"/>
          <w:sz w:val="24"/>
          <w:szCs w:val="24"/>
        </w:rPr>
        <w:t>A recommendation may be</w:t>
      </w:r>
      <w:r w:rsidRPr="00EF3BD7">
        <w:rPr>
          <w:rFonts w:asciiTheme="minorHAnsi" w:hAnsiTheme="minorHAnsi" w:cs="Times New Roman"/>
          <w:spacing w:val="36"/>
          <w:sz w:val="24"/>
          <w:szCs w:val="24"/>
        </w:rPr>
        <w:t xml:space="preserve"> </w:t>
      </w:r>
      <w:r w:rsidRPr="00EF3BD7">
        <w:rPr>
          <w:rFonts w:asciiTheme="minorHAnsi" w:hAnsiTheme="minorHAnsi" w:cs="Times New Roman"/>
          <w:spacing w:val="-1"/>
          <w:sz w:val="24"/>
          <w:szCs w:val="24"/>
        </w:rPr>
        <w:t>that</w:t>
      </w:r>
      <w:r w:rsidRPr="00EF3BD7">
        <w:rPr>
          <w:rFonts w:asciiTheme="minorHAnsi" w:hAnsiTheme="minorHAnsi" w:cs="Times New Roman"/>
          <w:spacing w:val="37"/>
          <w:sz w:val="24"/>
          <w:szCs w:val="24"/>
        </w:rPr>
        <w:t xml:space="preserve"> </w:t>
      </w:r>
      <w:r w:rsidR="004A4D05" w:rsidRPr="00EF3BD7">
        <w:rPr>
          <w:rFonts w:asciiTheme="minorHAnsi" w:hAnsiTheme="minorHAnsi" w:cs="Times New Roman"/>
          <w:sz w:val="24"/>
          <w:szCs w:val="24"/>
        </w:rPr>
        <w:t>a</w:t>
      </w:r>
      <w:r w:rsidR="004A4D05" w:rsidRPr="00EF3BD7">
        <w:rPr>
          <w:rFonts w:asciiTheme="minorHAnsi" w:hAnsiTheme="minorHAnsi" w:cs="Times New Roman"/>
          <w:spacing w:val="35"/>
          <w:sz w:val="24"/>
          <w:szCs w:val="24"/>
        </w:rPr>
        <w:t xml:space="preserve"> </w:t>
      </w:r>
      <w:r w:rsidR="004A4D05" w:rsidRPr="00EF3BD7">
        <w:rPr>
          <w:rFonts w:asciiTheme="minorHAnsi" w:hAnsiTheme="minorHAnsi" w:cs="Times New Roman"/>
          <w:sz w:val="24"/>
          <w:szCs w:val="24"/>
        </w:rPr>
        <w:t>progra</w:t>
      </w:r>
      <w:r w:rsidRPr="00EF3BD7">
        <w:rPr>
          <w:rFonts w:asciiTheme="minorHAnsi" w:hAnsiTheme="minorHAnsi" w:cs="Times New Roman"/>
          <w:sz w:val="24"/>
          <w:szCs w:val="24"/>
        </w:rPr>
        <w:t xml:space="preserve">m will </w:t>
      </w:r>
      <w:r w:rsidR="004A4D05" w:rsidRPr="00EF3BD7">
        <w:rPr>
          <w:rFonts w:asciiTheme="minorHAnsi" w:hAnsiTheme="minorHAnsi" w:cs="Times New Roman"/>
          <w:sz w:val="24"/>
          <w:szCs w:val="24"/>
        </w:rPr>
        <w:t>be</w:t>
      </w:r>
      <w:r w:rsidR="004A4D05" w:rsidRPr="00EF3BD7">
        <w:rPr>
          <w:rFonts w:asciiTheme="minorHAnsi" w:hAnsiTheme="minorHAnsi" w:cs="Times New Roman"/>
          <w:spacing w:val="32"/>
          <w:sz w:val="24"/>
          <w:szCs w:val="24"/>
        </w:rPr>
        <w:t xml:space="preserve"> </w:t>
      </w:r>
      <w:r w:rsidR="004A4D05" w:rsidRPr="00EF3BD7">
        <w:rPr>
          <w:rFonts w:asciiTheme="minorHAnsi" w:hAnsiTheme="minorHAnsi" w:cs="Times New Roman"/>
          <w:spacing w:val="-1"/>
          <w:sz w:val="24"/>
          <w:szCs w:val="24"/>
        </w:rPr>
        <w:t>retained</w:t>
      </w:r>
      <w:r w:rsidR="004A4D05" w:rsidRPr="00EF3BD7">
        <w:rPr>
          <w:rFonts w:asciiTheme="minorHAnsi" w:hAnsiTheme="minorHAnsi" w:cs="Times New Roman"/>
          <w:spacing w:val="35"/>
          <w:sz w:val="24"/>
          <w:szCs w:val="24"/>
        </w:rPr>
        <w:t xml:space="preserve"> </w:t>
      </w:r>
      <w:r w:rsidR="004A4D05" w:rsidRPr="00EF3BD7">
        <w:rPr>
          <w:rFonts w:asciiTheme="minorHAnsi" w:hAnsiTheme="minorHAnsi" w:cs="Times New Roman"/>
          <w:sz w:val="24"/>
          <w:szCs w:val="24"/>
        </w:rPr>
        <w:t>for</w:t>
      </w:r>
      <w:r w:rsidR="004A4D05" w:rsidRPr="00EF3BD7">
        <w:rPr>
          <w:rFonts w:asciiTheme="minorHAnsi" w:hAnsiTheme="minorHAnsi" w:cs="Times New Roman"/>
          <w:spacing w:val="33"/>
          <w:sz w:val="24"/>
          <w:szCs w:val="24"/>
        </w:rPr>
        <w:t xml:space="preserve"> </w:t>
      </w:r>
      <w:r w:rsidR="004A4D05" w:rsidRPr="00EF3BD7">
        <w:rPr>
          <w:rFonts w:asciiTheme="minorHAnsi" w:hAnsiTheme="minorHAnsi" w:cs="Times New Roman"/>
          <w:spacing w:val="-1"/>
          <w:sz w:val="24"/>
          <w:szCs w:val="24"/>
        </w:rPr>
        <w:t>further</w:t>
      </w:r>
      <w:r w:rsidR="004A4D05" w:rsidRPr="00EF3BD7">
        <w:rPr>
          <w:rFonts w:asciiTheme="minorHAnsi" w:hAnsiTheme="minorHAnsi" w:cs="Times New Roman"/>
          <w:spacing w:val="33"/>
          <w:sz w:val="24"/>
          <w:szCs w:val="24"/>
        </w:rPr>
        <w:t xml:space="preserve"> </w:t>
      </w:r>
      <w:r w:rsidR="004A4D05" w:rsidRPr="00EF3BD7">
        <w:rPr>
          <w:rFonts w:asciiTheme="minorHAnsi" w:hAnsiTheme="minorHAnsi" w:cs="Times New Roman"/>
          <w:sz w:val="24"/>
          <w:szCs w:val="24"/>
        </w:rPr>
        <w:t>review</w:t>
      </w:r>
      <w:r w:rsidR="004A4D05" w:rsidRPr="00EF3BD7">
        <w:rPr>
          <w:rFonts w:asciiTheme="minorHAnsi" w:hAnsiTheme="minorHAnsi" w:cs="Times New Roman"/>
          <w:spacing w:val="32"/>
          <w:sz w:val="24"/>
          <w:szCs w:val="24"/>
        </w:rPr>
        <w:t xml:space="preserve"> </w:t>
      </w:r>
      <w:r w:rsidR="004A4D05" w:rsidRPr="00EF3BD7">
        <w:rPr>
          <w:rFonts w:asciiTheme="minorHAnsi" w:hAnsiTheme="minorHAnsi" w:cs="Times New Roman"/>
          <w:spacing w:val="-1"/>
          <w:sz w:val="24"/>
          <w:szCs w:val="24"/>
        </w:rPr>
        <w:t>for</w:t>
      </w:r>
      <w:r w:rsidR="004A4D05" w:rsidRPr="00EF3BD7">
        <w:rPr>
          <w:rFonts w:asciiTheme="minorHAnsi" w:hAnsiTheme="minorHAnsi" w:cs="Times New Roman"/>
          <w:spacing w:val="61"/>
          <w:w w:val="99"/>
          <w:sz w:val="24"/>
          <w:szCs w:val="24"/>
        </w:rPr>
        <w:t xml:space="preserve"> </w:t>
      </w:r>
      <w:r w:rsidR="004A4D05" w:rsidRPr="00EF3BD7">
        <w:rPr>
          <w:rFonts w:asciiTheme="minorHAnsi" w:hAnsiTheme="minorHAnsi" w:cs="Times New Roman"/>
          <w:spacing w:val="-1"/>
          <w:sz w:val="24"/>
          <w:szCs w:val="24"/>
        </w:rPr>
        <w:t xml:space="preserve">those degree </w:t>
      </w:r>
      <w:r w:rsidR="004A4D05" w:rsidRPr="00EF3BD7">
        <w:rPr>
          <w:rFonts w:asciiTheme="minorHAnsi" w:hAnsiTheme="minorHAnsi" w:cs="Times New Roman"/>
          <w:sz w:val="24"/>
          <w:szCs w:val="24"/>
        </w:rPr>
        <w:t xml:space="preserve">programs </w:t>
      </w:r>
      <w:r w:rsidR="004A4D05" w:rsidRPr="00EF3BD7">
        <w:rPr>
          <w:rFonts w:asciiTheme="minorHAnsi" w:hAnsiTheme="minorHAnsi" w:cs="Times New Roman"/>
          <w:spacing w:val="-1"/>
          <w:sz w:val="24"/>
          <w:szCs w:val="24"/>
        </w:rPr>
        <w:t>that</w:t>
      </w:r>
      <w:r w:rsidR="004A4D05" w:rsidRPr="00EF3BD7">
        <w:rPr>
          <w:rFonts w:asciiTheme="minorHAnsi" w:hAnsiTheme="minorHAnsi" w:cs="Times New Roman"/>
          <w:sz w:val="24"/>
          <w:szCs w:val="24"/>
        </w:rPr>
        <w:t xml:space="preserve"> </w:t>
      </w:r>
      <w:r w:rsidR="004A4D05" w:rsidRPr="00EF3BD7">
        <w:rPr>
          <w:rFonts w:asciiTheme="minorHAnsi" w:hAnsiTheme="minorHAnsi" w:cs="Times New Roman"/>
          <w:spacing w:val="-1"/>
          <w:sz w:val="24"/>
          <w:szCs w:val="24"/>
        </w:rPr>
        <w:t xml:space="preserve">serve </w:t>
      </w:r>
      <w:r w:rsidR="004A4D05" w:rsidRPr="00EF3BD7">
        <w:rPr>
          <w:rFonts w:asciiTheme="minorHAnsi" w:hAnsiTheme="minorHAnsi" w:cs="Times New Roman"/>
          <w:sz w:val="24"/>
          <w:szCs w:val="24"/>
        </w:rPr>
        <w:t xml:space="preserve">a </w:t>
      </w:r>
      <w:r w:rsidR="004A4D05" w:rsidRPr="00EF3BD7">
        <w:rPr>
          <w:rFonts w:asciiTheme="minorHAnsi" w:hAnsiTheme="minorHAnsi" w:cs="Times New Roman"/>
          <w:spacing w:val="-1"/>
          <w:sz w:val="24"/>
          <w:szCs w:val="24"/>
        </w:rPr>
        <w:t>specific</w:t>
      </w:r>
      <w:r w:rsidR="004A4D05" w:rsidRPr="00EF3BD7">
        <w:rPr>
          <w:rFonts w:asciiTheme="minorHAnsi" w:hAnsiTheme="minorHAnsi" w:cs="Times New Roman"/>
          <w:spacing w:val="1"/>
          <w:sz w:val="24"/>
          <w:szCs w:val="24"/>
        </w:rPr>
        <w:t xml:space="preserve"> </w:t>
      </w:r>
      <w:r w:rsidR="004A4D05" w:rsidRPr="00EF3BD7">
        <w:rPr>
          <w:rFonts w:asciiTheme="minorHAnsi" w:hAnsiTheme="minorHAnsi" w:cs="Times New Roman"/>
          <w:spacing w:val="-1"/>
          <w:sz w:val="24"/>
          <w:szCs w:val="24"/>
        </w:rPr>
        <w:t>function</w:t>
      </w:r>
      <w:r w:rsidR="004A4D05" w:rsidRPr="00EF3BD7">
        <w:rPr>
          <w:rFonts w:asciiTheme="minorHAnsi" w:hAnsiTheme="minorHAnsi" w:cs="Times New Roman"/>
          <w:spacing w:val="-3"/>
          <w:sz w:val="24"/>
          <w:szCs w:val="24"/>
        </w:rPr>
        <w:t xml:space="preserve"> </w:t>
      </w:r>
      <w:r w:rsidR="004A4D05" w:rsidRPr="00EF3BD7">
        <w:rPr>
          <w:rFonts w:asciiTheme="minorHAnsi" w:hAnsiTheme="minorHAnsi" w:cs="Times New Roman"/>
          <w:spacing w:val="-1"/>
          <w:sz w:val="24"/>
          <w:szCs w:val="24"/>
        </w:rPr>
        <w:t>central</w:t>
      </w:r>
      <w:r w:rsidR="004A4D05" w:rsidRPr="00EF3BD7">
        <w:rPr>
          <w:rFonts w:asciiTheme="minorHAnsi" w:hAnsiTheme="minorHAnsi" w:cs="Times New Roman"/>
          <w:sz w:val="24"/>
          <w:szCs w:val="24"/>
        </w:rPr>
        <w:t xml:space="preserve"> </w:t>
      </w:r>
      <w:r w:rsidR="004A4D05" w:rsidRPr="00EF3BD7">
        <w:rPr>
          <w:rFonts w:asciiTheme="minorHAnsi" w:hAnsiTheme="minorHAnsi" w:cs="Times New Roman"/>
          <w:spacing w:val="-1"/>
          <w:sz w:val="24"/>
          <w:szCs w:val="24"/>
        </w:rPr>
        <w:t>to</w:t>
      </w:r>
      <w:r w:rsidR="004A4D05" w:rsidRPr="00EF3BD7">
        <w:rPr>
          <w:rFonts w:asciiTheme="minorHAnsi" w:hAnsiTheme="minorHAnsi" w:cs="Times New Roman"/>
          <w:sz w:val="24"/>
          <w:szCs w:val="24"/>
        </w:rPr>
        <w:t xml:space="preserve"> </w:t>
      </w:r>
      <w:r w:rsidR="004A4D05" w:rsidRPr="00EF3BD7">
        <w:rPr>
          <w:rFonts w:asciiTheme="minorHAnsi" w:hAnsiTheme="minorHAnsi" w:cs="Times New Roman"/>
          <w:spacing w:val="-1"/>
          <w:sz w:val="24"/>
          <w:szCs w:val="24"/>
        </w:rPr>
        <w:t>the</w:t>
      </w:r>
      <w:r w:rsidR="004A4D05" w:rsidRPr="00EF3BD7">
        <w:rPr>
          <w:rFonts w:asciiTheme="minorHAnsi" w:hAnsiTheme="minorHAnsi" w:cs="Times New Roman"/>
          <w:spacing w:val="1"/>
          <w:sz w:val="24"/>
          <w:szCs w:val="24"/>
        </w:rPr>
        <w:t xml:space="preserve"> </w:t>
      </w:r>
      <w:r w:rsidR="004A4D05" w:rsidRPr="00EF3BD7">
        <w:rPr>
          <w:rFonts w:asciiTheme="minorHAnsi" w:hAnsiTheme="minorHAnsi" w:cs="Times New Roman"/>
          <w:spacing w:val="-1"/>
          <w:sz w:val="24"/>
          <w:szCs w:val="24"/>
        </w:rPr>
        <w:t>mission</w:t>
      </w:r>
      <w:r w:rsidR="004A4D05" w:rsidRPr="00EF3BD7">
        <w:rPr>
          <w:rFonts w:asciiTheme="minorHAnsi" w:hAnsiTheme="minorHAnsi" w:cs="Times New Roman"/>
          <w:sz w:val="24"/>
          <w:szCs w:val="24"/>
        </w:rPr>
        <w:t xml:space="preserve"> of</w:t>
      </w:r>
      <w:r w:rsidR="004A4D05" w:rsidRPr="00EF3BD7">
        <w:rPr>
          <w:rFonts w:asciiTheme="minorHAnsi" w:hAnsiTheme="minorHAnsi" w:cs="Times New Roman"/>
          <w:spacing w:val="-2"/>
          <w:sz w:val="24"/>
          <w:szCs w:val="24"/>
        </w:rPr>
        <w:t xml:space="preserve"> </w:t>
      </w:r>
      <w:r w:rsidR="004A4D05" w:rsidRPr="00EF3BD7">
        <w:rPr>
          <w:rFonts w:asciiTheme="minorHAnsi" w:hAnsiTheme="minorHAnsi" w:cs="Times New Roman"/>
          <w:sz w:val="24"/>
          <w:szCs w:val="24"/>
        </w:rPr>
        <w:t xml:space="preserve">the </w:t>
      </w:r>
      <w:r w:rsidRPr="00EF3BD7">
        <w:rPr>
          <w:rFonts w:asciiTheme="minorHAnsi" w:hAnsiTheme="minorHAnsi" w:cs="Times New Roman"/>
          <w:spacing w:val="-1"/>
          <w:sz w:val="24"/>
          <w:szCs w:val="24"/>
        </w:rPr>
        <w:t>college</w:t>
      </w:r>
      <w:r w:rsidR="004A4D05" w:rsidRPr="00EF3BD7">
        <w:rPr>
          <w:rFonts w:asciiTheme="minorHAnsi" w:hAnsiTheme="minorHAnsi" w:cs="Times New Roman"/>
          <w:spacing w:val="-1"/>
          <w:sz w:val="24"/>
          <w:szCs w:val="24"/>
        </w:rPr>
        <w:t>.</w:t>
      </w:r>
    </w:p>
    <w:p w14:paraId="1AB3C8A9" w14:textId="77777777" w:rsidR="00330D4F" w:rsidRPr="00EF3BD7" w:rsidRDefault="00330D4F" w:rsidP="00330D4F">
      <w:pPr>
        <w:pStyle w:val="BodyText"/>
        <w:tabs>
          <w:tab w:val="left" w:pos="2260"/>
        </w:tabs>
        <w:ind w:right="119"/>
        <w:rPr>
          <w:rFonts w:asciiTheme="minorHAnsi" w:hAnsiTheme="minorHAnsi" w:cs="Times New Roman"/>
          <w:sz w:val="24"/>
          <w:szCs w:val="24"/>
        </w:rPr>
      </w:pPr>
    </w:p>
    <w:p w14:paraId="4651A4CF" w14:textId="77777777" w:rsidR="004A4D05" w:rsidRPr="00EF3BD7" w:rsidRDefault="004A4D05" w:rsidP="007963D9">
      <w:pPr>
        <w:pStyle w:val="BodyText"/>
        <w:numPr>
          <w:ilvl w:val="1"/>
          <w:numId w:val="3"/>
        </w:numPr>
        <w:tabs>
          <w:tab w:val="left" w:pos="2260"/>
        </w:tabs>
        <w:ind w:left="1080"/>
        <w:rPr>
          <w:rFonts w:asciiTheme="minorHAnsi" w:hAnsiTheme="minorHAnsi" w:cs="Times New Roman"/>
          <w:sz w:val="24"/>
          <w:szCs w:val="24"/>
        </w:rPr>
      </w:pPr>
      <w:r w:rsidRPr="00EF3BD7">
        <w:rPr>
          <w:rFonts w:asciiTheme="minorHAnsi" w:hAnsiTheme="minorHAnsi" w:cs="Times New Roman"/>
          <w:spacing w:val="-1"/>
          <w:sz w:val="24"/>
          <w:szCs w:val="24"/>
        </w:rPr>
        <w:t>Justification</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for</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retain</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due</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further</w:t>
      </w:r>
      <w:r w:rsidRPr="00EF3BD7">
        <w:rPr>
          <w:rFonts w:asciiTheme="minorHAnsi" w:hAnsiTheme="minorHAnsi" w:cs="Times New Roman"/>
          <w:spacing w:val="-4"/>
          <w:sz w:val="24"/>
          <w:szCs w:val="24"/>
        </w:rPr>
        <w:t xml:space="preserve"> </w:t>
      </w:r>
      <w:r w:rsidRPr="00EF3BD7">
        <w:rPr>
          <w:rFonts w:asciiTheme="minorHAnsi" w:hAnsiTheme="minorHAnsi" w:cs="Times New Roman"/>
          <w:sz w:val="24"/>
          <w:szCs w:val="24"/>
        </w:rPr>
        <w:t>review</w:t>
      </w:r>
      <w:r w:rsidRPr="00EF3BD7">
        <w:rPr>
          <w:rFonts w:asciiTheme="minorHAnsi" w:hAnsiTheme="minorHAnsi" w:cs="Times New Roman"/>
          <w:spacing w:val="-8"/>
          <w:sz w:val="24"/>
          <w:szCs w:val="24"/>
        </w:rPr>
        <w:t xml:space="preserve"> </w:t>
      </w:r>
      <w:r w:rsidRPr="00EF3BD7">
        <w:rPr>
          <w:rFonts w:asciiTheme="minorHAnsi" w:hAnsiTheme="minorHAnsi" w:cs="Times New Roman"/>
          <w:spacing w:val="-1"/>
          <w:sz w:val="24"/>
          <w:szCs w:val="24"/>
        </w:rPr>
        <w:t>must</w:t>
      </w:r>
      <w:r w:rsidRPr="00EF3BD7">
        <w:rPr>
          <w:rFonts w:asciiTheme="minorHAnsi" w:hAnsiTheme="minorHAnsi" w:cs="Times New Roman"/>
          <w:spacing w:val="-5"/>
          <w:sz w:val="24"/>
          <w:szCs w:val="24"/>
        </w:rPr>
        <w:t xml:space="preserve"> </w:t>
      </w:r>
      <w:r w:rsidRPr="00EF3BD7">
        <w:rPr>
          <w:rFonts w:asciiTheme="minorHAnsi" w:hAnsiTheme="minorHAnsi" w:cs="Times New Roman"/>
          <w:sz w:val="24"/>
          <w:szCs w:val="24"/>
        </w:rPr>
        <w:t>include:</w:t>
      </w:r>
    </w:p>
    <w:p w14:paraId="452C865F" w14:textId="5FE691A2" w:rsidR="004A4D05" w:rsidRPr="00EF3BD7" w:rsidRDefault="004A4D05" w:rsidP="007963D9">
      <w:pPr>
        <w:pStyle w:val="BodyText"/>
        <w:numPr>
          <w:ilvl w:val="2"/>
          <w:numId w:val="3"/>
        </w:numPr>
        <w:tabs>
          <w:tab w:val="left" w:pos="1440"/>
          <w:tab w:val="left" w:pos="2260"/>
          <w:tab w:val="left" w:pos="3160"/>
        </w:tabs>
        <w:ind w:left="1440" w:right="122"/>
        <w:rPr>
          <w:rFonts w:asciiTheme="minorHAnsi" w:hAnsiTheme="minorHAnsi" w:cs="Times New Roman"/>
          <w:sz w:val="24"/>
          <w:szCs w:val="24"/>
        </w:rPr>
      </w:pPr>
      <w:r w:rsidRPr="00EF3BD7">
        <w:rPr>
          <w:rFonts w:asciiTheme="minorHAnsi" w:hAnsiTheme="minorHAnsi" w:cs="Times New Roman"/>
          <w:spacing w:val="-1"/>
          <w:sz w:val="24"/>
          <w:szCs w:val="24"/>
        </w:rPr>
        <w:t>Explanation</w:t>
      </w:r>
      <w:r w:rsidRPr="00EF3BD7">
        <w:rPr>
          <w:rFonts w:asciiTheme="minorHAnsi" w:hAnsiTheme="minorHAnsi" w:cs="Times New Roman"/>
          <w:spacing w:val="26"/>
          <w:sz w:val="24"/>
          <w:szCs w:val="24"/>
        </w:rPr>
        <w:t xml:space="preserve"> </w:t>
      </w:r>
      <w:r w:rsidRPr="00EF3BD7">
        <w:rPr>
          <w:rFonts w:asciiTheme="minorHAnsi" w:hAnsiTheme="minorHAnsi" w:cs="Times New Roman"/>
          <w:spacing w:val="-1"/>
          <w:sz w:val="24"/>
          <w:szCs w:val="24"/>
        </w:rPr>
        <w:t>for</w:t>
      </w:r>
      <w:r w:rsidRPr="00EF3BD7">
        <w:rPr>
          <w:rFonts w:asciiTheme="minorHAnsi" w:hAnsiTheme="minorHAnsi" w:cs="Times New Roman"/>
          <w:spacing w:val="29"/>
          <w:sz w:val="24"/>
          <w:szCs w:val="24"/>
        </w:rPr>
        <w:t xml:space="preserve"> </w:t>
      </w:r>
      <w:r w:rsidRPr="00EF3BD7">
        <w:rPr>
          <w:rFonts w:asciiTheme="minorHAnsi" w:hAnsiTheme="minorHAnsi" w:cs="Times New Roman"/>
          <w:sz w:val="24"/>
          <w:szCs w:val="24"/>
        </w:rPr>
        <w:t>how</w:t>
      </w:r>
      <w:r w:rsidRPr="00EF3BD7">
        <w:rPr>
          <w:rFonts w:asciiTheme="minorHAnsi" w:hAnsiTheme="minorHAnsi" w:cs="Times New Roman"/>
          <w:spacing w:val="24"/>
          <w:sz w:val="24"/>
          <w:szCs w:val="24"/>
        </w:rPr>
        <w:t xml:space="preserve"> </w:t>
      </w:r>
      <w:r w:rsidRPr="00EF3BD7">
        <w:rPr>
          <w:rFonts w:asciiTheme="minorHAnsi" w:hAnsiTheme="minorHAnsi" w:cs="Times New Roman"/>
          <w:sz w:val="24"/>
          <w:szCs w:val="24"/>
        </w:rPr>
        <w:t>the</w:t>
      </w:r>
      <w:r w:rsidRPr="00EF3BD7">
        <w:rPr>
          <w:rFonts w:asciiTheme="minorHAnsi" w:hAnsiTheme="minorHAnsi" w:cs="Times New Roman"/>
          <w:spacing w:val="29"/>
          <w:sz w:val="24"/>
          <w:szCs w:val="24"/>
        </w:rPr>
        <w:t xml:space="preserve"> </w:t>
      </w:r>
      <w:r w:rsidRPr="00EF3BD7">
        <w:rPr>
          <w:rFonts w:asciiTheme="minorHAnsi" w:hAnsiTheme="minorHAnsi" w:cs="Times New Roman"/>
          <w:sz w:val="24"/>
          <w:szCs w:val="24"/>
        </w:rPr>
        <w:t>program</w:t>
      </w:r>
      <w:r w:rsidRPr="00EF3BD7">
        <w:rPr>
          <w:rFonts w:asciiTheme="minorHAnsi" w:hAnsiTheme="minorHAnsi" w:cs="Times New Roman"/>
          <w:spacing w:val="25"/>
          <w:sz w:val="24"/>
          <w:szCs w:val="24"/>
        </w:rPr>
        <w:t xml:space="preserve"> </w:t>
      </w:r>
      <w:r w:rsidRPr="00EF3BD7">
        <w:rPr>
          <w:rFonts w:asciiTheme="minorHAnsi" w:hAnsiTheme="minorHAnsi" w:cs="Times New Roman"/>
          <w:spacing w:val="-1"/>
          <w:sz w:val="24"/>
          <w:szCs w:val="24"/>
        </w:rPr>
        <w:t>is</w:t>
      </w:r>
      <w:r w:rsidRPr="00EF3BD7">
        <w:rPr>
          <w:rFonts w:asciiTheme="minorHAnsi" w:hAnsiTheme="minorHAnsi" w:cs="Times New Roman"/>
          <w:spacing w:val="28"/>
          <w:sz w:val="24"/>
          <w:szCs w:val="24"/>
        </w:rPr>
        <w:t xml:space="preserve"> </w:t>
      </w:r>
      <w:r w:rsidRPr="00EF3BD7">
        <w:rPr>
          <w:rFonts w:asciiTheme="minorHAnsi" w:hAnsiTheme="minorHAnsi" w:cs="Times New Roman"/>
          <w:spacing w:val="-1"/>
          <w:sz w:val="24"/>
          <w:szCs w:val="24"/>
        </w:rPr>
        <w:t>central</w:t>
      </w:r>
      <w:r w:rsidRPr="00EF3BD7">
        <w:rPr>
          <w:rFonts w:asciiTheme="minorHAnsi" w:hAnsiTheme="minorHAnsi" w:cs="Times New Roman"/>
          <w:spacing w:val="28"/>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30"/>
          <w:sz w:val="24"/>
          <w:szCs w:val="24"/>
        </w:rPr>
        <w:t xml:space="preserve"> </w:t>
      </w:r>
      <w:r w:rsidR="00305F25" w:rsidRPr="00EF3BD7">
        <w:rPr>
          <w:rFonts w:asciiTheme="minorHAnsi" w:hAnsiTheme="minorHAnsi" w:cs="Times New Roman"/>
          <w:spacing w:val="-1"/>
          <w:sz w:val="24"/>
          <w:szCs w:val="24"/>
        </w:rPr>
        <w:t>UTTC</w:t>
      </w:r>
      <w:r w:rsidRPr="00EF3BD7">
        <w:rPr>
          <w:rFonts w:asciiTheme="minorHAnsi" w:hAnsiTheme="minorHAnsi" w:cs="Times New Roman"/>
          <w:spacing w:val="-1"/>
          <w:sz w:val="24"/>
          <w:szCs w:val="24"/>
        </w:rPr>
        <w:t>’s</w:t>
      </w:r>
      <w:r w:rsidRPr="00EF3BD7">
        <w:rPr>
          <w:rFonts w:asciiTheme="minorHAnsi" w:hAnsiTheme="minorHAnsi" w:cs="Times New Roman"/>
          <w:spacing w:val="29"/>
          <w:sz w:val="24"/>
          <w:szCs w:val="24"/>
        </w:rPr>
        <w:t xml:space="preserve"> </w:t>
      </w:r>
      <w:r w:rsidRPr="00EF3BD7">
        <w:rPr>
          <w:rFonts w:asciiTheme="minorHAnsi" w:hAnsiTheme="minorHAnsi" w:cs="Times New Roman"/>
          <w:spacing w:val="-1"/>
          <w:sz w:val="24"/>
          <w:szCs w:val="24"/>
        </w:rPr>
        <w:t>mission</w:t>
      </w:r>
      <w:r w:rsidR="00305F25" w:rsidRPr="00EF3BD7">
        <w:rPr>
          <w:rFonts w:asciiTheme="minorHAnsi" w:hAnsiTheme="minorHAnsi" w:cs="Times New Roman"/>
          <w:spacing w:val="71"/>
          <w:w w:val="99"/>
          <w:sz w:val="24"/>
          <w:szCs w:val="24"/>
        </w:rPr>
        <w:t xml:space="preserve"> </w:t>
      </w:r>
      <w:r w:rsidRPr="00EF3BD7">
        <w:rPr>
          <w:rFonts w:asciiTheme="minorHAnsi" w:hAnsiTheme="minorHAnsi" w:cs="Times New Roman"/>
          <w:spacing w:val="-1"/>
          <w:sz w:val="24"/>
          <w:szCs w:val="24"/>
        </w:rPr>
        <w:t>and</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the</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benefit</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3"/>
          <w:sz w:val="24"/>
          <w:szCs w:val="24"/>
        </w:rPr>
        <w:t xml:space="preserve"> </w:t>
      </w:r>
      <w:r w:rsidRPr="00EF3BD7">
        <w:rPr>
          <w:rFonts w:asciiTheme="minorHAnsi" w:hAnsiTheme="minorHAnsi" w:cs="Times New Roman"/>
          <w:sz w:val="24"/>
          <w:szCs w:val="24"/>
        </w:rPr>
        <w:t>the</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system;</w:t>
      </w:r>
    </w:p>
    <w:p w14:paraId="582BC267" w14:textId="77777777" w:rsidR="004A4D05" w:rsidRPr="00EF3BD7" w:rsidRDefault="004A4D05" w:rsidP="007963D9">
      <w:pPr>
        <w:pStyle w:val="BodyText"/>
        <w:numPr>
          <w:ilvl w:val="2"/>
          <w:numId w:val="3"/>
        </w:numPr>
        <w:tabs>
          <w:tab w:val="left" w:pos="1440"/>
          <w:tab w:val="left" w:pos="2260"/>
          <w:tab w:val="left" w:pos="3160"/>
        </w:tabs>
        <w:ind w:left="1440" w:right="122"/>
        <w:rPr>
          <w:rFonts w:asciiTheme="minorHAnsi" w:hAnsiTheme="minorHAnsi" w:cs="Times New Roman"/>
          <w:sz w:val="24"/>
          <w:szCs w:val="24"/>
        </w:rPr>
      </w:pPr>
      <w:r w:rsidRPr="00EF3BD7">
        <w:rPr>
          <w:rFonts w:asciiTheme="minorHAnsi" w:hAnsiTheme="minorHAnsi" w:cs="Times New Roman"/>
          <w:spacing w:val="-1"/>
          <w:sz w:val="24"/>
          <w:szCs w:val="24"/>
        </w:rPr>
        <w:t>Description</w:t>
      </w:r>
      <w:r w:rsidRPr="00EF3BD7">
        <w:rPr>
          <w:rFonts w:asciiTheme="minorHAnsi" w:hAnsiTheme="minorHAnsi" w:cs="Times New Roman"/>
          <w:spacing w:val="22"/>
          <w:sz w:val="24"/>
          <w:szCs w:val="24"/>
        </w:rPr>
        <w:t xml:space="preserve"> </w:t>
      </w:r>
      <w:r w:rsidRPr="00EF3BD7">
        <w:rPr>
          <w:rFonts w:asciiTheme="minorHAnsi" w:hAnsiTheme="minorHAnsi" w:cs="Times New Roman"/>
          <w:sz w:val="24"/>
          <w:szCs w:val="24"/>
        </w:rPr>
        <w:t>of</w:t>
      </w:r>
      <w:r w:rsidRPr="00EF3BD7">
        <w:rPr>
          <w:rFonts w:asciiTheme="minorHAnsi" w:hAnsiTheme="minorHAnsi" w:cs="Times New Roman"/>
          <w:spacing w:val="21"/>
          <w:sz w:val="24"/>
          <w:szCs w:val="24"/>
        </w:rPr>
        <w:t xml:space="preserve"> </w:t>
      </w:r>
      <w:r w:rsidRPr="00EF3BD7">
        <w:rPr>
          <w:rFonts w:asciiTheme="minorHAnsi" w:hAnsiTheme="minorHAnsi" w:cs="Times New Roman"/>
          <w:spacing w:val="-1"/>
          <w:sz w:val="24"/>
          <w:szCs w:val="24"/>
        </w:rPr>
        <w:t>specific</w:t>
      </w:r>
      <w:r w:rsidRPr="00EF3BD7">
        <w:rPr>
          <w:rFonts w:asciiTheme="minorHAnsi" w:hAnsiTheme="minorHAnsi" w:cs="Times New Roman"/>
          <w:spacing w:val="23"/>
          <w:sz w:val="24"/>
          <w:szCs w:val="24"/>
        </w:rPr>
        <w:t xml:space="preserve"> </w:t>
      </w:r>
      <w:r w:rsidRPr="00EF3BD7">
        <w:rPr>
          <w:rFonts w:asciiTheme="minorHAnsi" w:hAnsiTheme="minorHAnsi" w:cs="Times New Roman"/>
          <w:sz w:val="24"/>
          <w:szCs w:val="24"/>
        </w:rPr>
        <w:t>steps</w:t>
      </w:r>
      <w:r w:rsidRPr="00EF3BD7">
        <w:rPr>
          <w:rFonts w:asciiTheme="minorHAnsi" w:hAnsiTheme="minorHAnsi" w:cs="Times New Roman"/>
          <w:spacing w:val="22"/>
          <w:sz w:val="24"/>
          <w:szCs w:val="24"/>
        </w:rPr>
        <w:t xml:space="preserve"> </w:t>
      </w:r>
      <w:r w:rsidRPr="00EF3BD7">
        <w:rPr>
          <w:rFonts w:asciiTheme="minorHAnsi" w:hAnsiTheme="minorHAnsi" w:cs="Times New Roman"/>
          <w:sz w:val="24"/>
          <w:szCs w:val="24"/>
        </w:rPr>
        <w:t>(already</w:t>
      </w:r>
      <w:r w:rsidRPr="00EF3BD7">
        <w:rPr>
          <w:rFonts w:asciiTheme="minorHAnsi" w:hAnsiTheme="minorHAnsi" w:cs="Times New Roman"/>
          <w:spacing w:val="20"/>
          <w:sz w:val="24"/>
          <w:szCs w:val="24"/>
        </w:rPr>
        <w:t xml:space="preserve"> </w:t>
      </w:r>
      <w:r w:rsidRPr="00EF3BD7">
        <w:rPr>
          <w:rFonts w:asciiTheme="minorHAnsi" w:hAnsiTheme="minorHAnsi" w:cs="Times New Roman"/>
          <w:spacing w:val="-1"/>
          <w:sz w:val="24"/>
          <w:szCs w:val="24"/>
        </w:rPr>
        <w:t>taken</w:t>
      </w:r>
      <w:r w:rsidRPr="00EF3BD7">
        <w:rPr>
          <w:rFonts w:asciiTheme="minorHAnsi" w:hAnsiTheme="minorHAnsi" w:cs="Times New Roman"/>
          <w:spacing w:val="21"/>
          <w:sz w:val="24"/>
          <w:szCs w:val="24"/>
        </w:rPr>
        <w:t xml:space="preserve"> </w:t>
      </w:r>
      <w:r w:rsidRPr="00EF3BD7">
        <w:rPr>
          <w:rFonts w:asciiTheme="minorHAnsi" w:hAnsiTheme="minorHAnsi" w:cs="Times New Roman"/>
          <w:sz w:val="24"/>
          <w:szCs w:val="24"/>
        </w:rPr>
        <w:t>and/or</w:t>
      </w:r>
      <w:r w:rsidRPr="00EF3BD7">
        <w:rPr>
          <w:rFonts w:asciiTheme="minorHAnsi" w:hAnsiTheme="minorHAnsi" w:cs="Times New Roman"/>
          <w:spacing w:val="24"/>
          <w:sz w:val="24"/>
          <w:szCs w:val="24"/>
        </w:rPr>
        <w:t xml:space="preserve"> </w:t>
      </w:r>
      <w:r w:rsidRPr="00EF3BD7">
        <w:rPr>
          <w:rFonts w:asciiTheme="minorHAnsi" w:hAnsiTheme="minorHAnsi" w:cs="Times New Roman"/>
          <w:spacing w:val="-1"/>
          <w:sz w:val="24"/>
          <w:szCs w:val="24"/>
        </w:rPr>
        <w:t>planned)</w:t>
      </w:r>
      <w:r w:rsidRPr="00EF3BD7">
        <w:rPr>
          <w:rFonts w:asciiTheme="minorHAnsi" w:hAnsiTheme="minorHAnsi" w:cs="Times New Roman"/>
          <w:spacing w:val="24"/>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24"/>
          <w:sz w:val="24"/>
          <w:szCs w:val="24"/>
        </w:rPr>
        <w:t xml:space="preserve"> </w:t>
      </w:r>
      <w:r w:rsidRPr="00EF3BD7">
        <w:rPr>
          <w:rFonts w:asciiTheme="minorHAnsi" w:hAnsiTheme="minorHAnsi" w:cs="Times New Roman"/>
          <w:spacing w:val="-1"/>
          <w:sz w:val="24"/>
          <w:szCs w:val="24"/>
        </w:rPr>
        <w:t>increase</w:t>
      </w:r>
      <w:r w:rsidRPr="00EF3BD7">
        <w:rPr>
          <w:rFonts w:asciiTheme="minorHAnsi" w:hAnsiTheme="minorHAnsi" w:cs="Times New Roman"/>
          <w:spacing w:val="71"/>
          <w:w w:val="99"/>
          <w:sz w:val="24"/>
          <w:szCs w:val="24"/>
        </w:rPr>
        <w:t xml:space="preserve"> </w:t>
      </w:r>
      <w:r w:rsidRPr="00EF3BD7">
        <w:rPr>
          <w:rFonts w:asciiTheme="minorHAnsi" w:hAnsiTheme="minorHAnsi" w:cs="Times New Roman"/>
          <w:spacing w:val="-1"/>
          <w:sz w:val="24"/>
          <w:szCs w:val="24"/>
        </w:rPr>
        <w:t>enrollment</w:t>
      </w:r>
      <w:r w:rsidRPr="00EF3BD7">
        <w:rPr>
          <w:rFonts w:asciiTheme="minorHAnsi" w:hAnsiTheme="minorHAnsi" w:cs="Times New Roman"/>
          <w:spacing w:val="-10"/>
          <w:sz w:val="24"/>
          <w:szCs w:val="24"/>
        </w:rPr>
        <w:t xml:space="preserve"> </w:t>
      </w:r>
      <w:r w:rsidRPr="00EF3BD7">
        <w:rPr>
          <w:rFonts w:asciiTheme="minorHAnsi" w:hAnsiTheme="minorHAnsi" w:cs="Times New Roman"/>
          <w:sz w:val="24"/>
          <w:szCs w:val="24"/>
        </w:rPr>
        <w:t>and</w:t>
      </w:r>
      <w:r w:rsidRPr="00EF3BD7">
        <w:rPr>
          <w:rFonts w:asciiTheme="minorHAnsi" w:hAnsiTheme="minorHAnsi" w:cs="Times New Roman"/>
          <w:spacing w:val="-8"/>
          <w:sz w:val="24"/>
          <w:szCs w:val="24"/>
        </w:rPr>
        <w:t xml:space="preserve"> </w:t>
      </w:r>
      <w:r w:rsidRPr="00EF3BD7">
        <w:rPr>
          <w:rFonts w:asciiTheme="minorHAnsi" w:hAnsiTheme="minorHAnsi" w:cs="Times New Roman"/>
          <w:spacing w:val="-1"/>
          <w:sz w:val="24"/>
          <w:szCs w:val="24"/>
        </w:rPr>
        <w:t>graduate</w:t>
      </w:r>
      <w:r w:rsidRPr="00EF3BD7">
        <w:rPr>
          <w:rFonts w:asciiTheme="minorHAnsi" w:hAnsiTheme="minorHAnsi" w:cs="Times New Roman"/>
          <w:spacing w:val="-9"/>
          <w:sz w:val="24"/>
          <w:szCs w:val="24"/>
        </w:rPr>
        <w:t xml:space="preserve"> </w:t>
      </w:r>
      <w:r w:rsidRPr="00EF3BD7">
        <w:rPr>
          <w:rFonts w:asciiTheme="minorHAnsi" w:hAnsiTheme="minorHAnsi" w:cs="Times New Roman"/>
          <w:spacing w:val="-1"/>
          <w:sz w:val="24"/>
          <w:szCs w:val="24"/>
        </w:rPr>
        <w:t>production;</w:t>
      </w:r>
    </w:p>
    <w:p w14:paraId="7DBA21B3" w14:textId="2FA575F7" w:rsidR="009D62AC" w:rsidRPr="00EF3BD7" w:rsidRDefault="004A4D05" w:rsidP="007963D9">
      <w:pPr>
        <w:pStyle w:val="BodyText"/>
        <w:numPr>
          <w:ilvl w:val="2"/>
          <w:numId w:val="3"/>
        </w:numPr>
        <w:tabs>
          <w:tab w:val="left" w:pos="1440"/>
          <w:tab w:val="left" w:pos="2260"/>
          <w:tab w:val="left" w:pos="3160"/>
        </w:tabs>
        <w:ind w:left="1440"/>
        <w:rPr>
          <w:rFonts w:asciiTheme="minorHAnsi" w:hAnsiTheme="minorHAnsi" w:cs="Times New Roman"/>
          <w:sz w:val="24"/>
          <w:szCs w:val="24"/>
        </w:rPr>
      </w:pPr>
      <w:r w:rsidRPr="00EF3BD7">
        <w:rPr>
          <w:rFonts w:asciiTheme="minorHAnsi" w:hAnsiTheme="minorHAnsi" w:cs="Times New Roman"/>
          <w:spacing w:val="-1"/>
          <w:sz w:val="24"/>
          <w:szCs w:val="24"/>
        </w:rPr>
        <w:t>Preliminary</w:t>
      </w:r>
      <w:r w:rsidRPr="00EF3BD7">
        <w:rPr>
          <w:rFonts w:asciiTheme="minorHAnsi" w:hAnsiTheme="minorHAnsi" w:cs="Times New Roman"/>
          <w:spacing w:val="-11"/>
          <w:sz w:val="24"/>
          <w:szCs w:val="24"/>
        </w:rPr>
        <w:t xml:space="preserve"> </w:t>
      </w:r>
      <w:r w:rsidRPr="00EF3BD7">
        <w:rPr>
          <w:rFonts w:asciiTheme="minorHAnsi" w:hAnsiTheme="minorHAnsi" w:cs="Times New Roman"/>
          <w:sz w:val="24"/>
          <w:szCs w:val="24"/>
        </w:rPr>
        <w:t>outcomes</w:t>
      </w:r>
      <w:r w:rsidRPr="00EF3BD7">
        <w:rPr>
          <w:rFonts w:asciiTheme="minorHAnsi" w:hAnsiTheme="minorHAnsi" w:cs="Times New Roman"/>
          <w:spacing w:val="-8"/>
          <w:sz w:val="24"/>
          <w:szCs w:val="24"/>
        </w:rPr>
        <w:t xml:space="preserve"> </w:t>
      </w:r>
      <w:r w:rsidRPr="00EF3BD7">
        <w:rPr>
          <w:rFonts w:asciiTheme="minorHAnsi" w:hAnsiTheme="minorHAnsi" w:cs="Times New Roman"/>
          <w:sz w:val="24"/>
          <w:szCs w:val="24"/>
        </w:rPr>
        <w:t>of</w:t>
      </w:r>
      <w:r w:rsidRPr="00EF3BD7">
        <w:rPr>
          <w:rFonts w:asciiTheme="minorHAnsi" w:hAnsiTheme="minorHAnsi" w:cs="Times New Roman"/>
          <w:spacing w:val="-9"/>
          <w:sz w:val="24"/>
          <w:szCs w:val="24"/>
        </w:rPr>
        <w:t xml:space="preserve"> </w:t>
      </w:r>
      <w:r w:rsidRPr="00EF3BD7">
        <w:rPr>
          <w:rFonts w:asciiTheme="minorHAnsi" w:hAnsiTheme="minorHAnsi" w:cs="Times New Roman"/>
          <w:spacing w:val="-1"/>
          <w:sz w:val="24"/>
          <w:szCs w:val="24"/>
        </w:rPr>
        <w:t>steps</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taken.</w:t>
      </w:r>
    </w:p>
    <w:p w14:paraId="79AB4996" w14:textId="77777777" w:rsidR="00957844" w:rsidRPr="00EF3BD7" w:rsidRDefault="00957844" w:rsidP="00957844">
      <w:pPr>
        <w:pStyle w:val="BodyText"/>
        <w:tabs>
          <w:tab w:val="left" w:pos="1440"/>
          <w:tab w:val="left" w:pos="2260"/>
          <w:tab w:val="left" w:pos="3160"/>
        </w:tabs>
        <w:ind w:left="1440"/>
        <w:rPr>
          <w:rFonts w:asciiTheme="minorHAnsi" w:hAnsiTheme="minorHAnsi" w:cs="Times New Roman"/>
          <w:sz w:val="24"/>
          <w:szCs w:val="24"/>
        </w:rPr>
      </w:pPr>
    </w:p>
    <w:p w14:paraId="78DC3C15" w14:textId="044FA002" w:rsidR="004A4D05" w:rsidRPr="00EF3BD7" w:rsidRDefault="004A4D05" w:rsidP="007963D9">
      <w:pPr>
        <w:pStyle w:val="ListParagraph"/>
        <w:widowControl w:val="0"/>
        <w:numPr>
          <w:ilvl w:val="0"/>
          <w:numId w:val="3"/>
        </w:numPr>
        <w:tabs>
          <w:tab w:val="left" w:pos="2260"/>
        </w:tabs>
        <w:spacing w:after="0" w:line="240" w:lineRule="auto"/>
        <w:ind w:left="720"/>
        <w:rPr>
          <w:rFonts w:eastAsia="Times New Roman" w:cs="Times New Roman"/>
          <w:sz w:val="24"/>
          <w:szCs w:val="24"/>
        </w:rPr>
      </w:pPr>
      <w:r w:rsidRPr="00EF3BD7">
        <w:rPr>
          <w:rFonts w:cs="Times New Roman"/>
          <w:b/>
          <w:spacing w:val="-1"/>
          <w:sz w:val="24"/>
          <w:szCs w:val="24"/>
        </w:rPr>
        <w:t>Consolidate</w:t>
      </w:r>
      <w:r w:rsidRPr="00EF3BD7">
        <w:rPr>
          <w:rFonts w:cs="Times New Roman"/>
          <w:b/>
          <w:spacing w:val="-7"/>
          <w:sz w:val="24"/>
          <w:szCs w:val="24"/>
        </w:rPr>
        <w:t xml:space="preserve"> </w:t>
      </w:r>
      <w:r w:rsidRPr="00EF3BD7">
        <w:rPr>
          <w:rFonts w:cs="Times New Roman"/>
          <w:b/>
          <w:sz w:val="24"/>
          <w:szCs w:val="24"/>
        </w:rPr>
        <w:t>with</w:t>
      </w:r>
      <w:r w:rsidRPr="00EF3BD7">
        <w:rPr>
          <w:rFonts w:cs="Times New Roman"/>
          <w:b/>
          <w:spacing w:val="-7"/>
          <w:sz w:val="24"/>
          <w:szCs w:val="24"/>
        </w:rPr>
        <w:t xml:space="preserve"> </w:t>
      </w:r>
      <w:r w:rsidRPr="00EF3BD7">
        <w:rPr>
          <w:rFonts w:cs="Times New Roman"/>
          <w:b/>
          <w:spacing w:val="-1"/>
          <w:sz w:val="24"/>
          <w:szCs w:val="24"/>
        </w:rPr>
        <w:t>Another</w:t>
      </w:r>
      <w:r w:rsidRPr="00EF3BD7">
        <w:rPr>
          <w:rFonts w:cs="Times New Roman"/>
          <w:b/>
          <w:spacing w:val="-6"/>
          <w:sz w:val="24"/>
          <w:szCs w:val="24"/>
        </w:rPr>
        <w:t xml:space="preserve"> </w:t>
      </w:r>
      <w:r w:rsidRPr="00EF3BD7">
        <w:rPr>
          <w:rFonts w:cs="Times New Roman"/>
          <w:b/>
          <w:sz w:val="24"/>
          <w:szCs w:val="24"/>
        </w:rPr>
        <w:t>Program</w:t>
      </w:r>
      <w:r w:rsidRPr="00EF3BD7">
        <w:rPr>
          <w:rFonts w:cs="Times New Roman"/>
          <w:b/>
          <w:spacing w:val="-11"/>
          <w:sz w:val="24"/>
          <w:szCs w:val="24"/>
        </w:rPr>
        <w:t xml:space="preserve"> </w:t>
      </w:r>
      <w:r w:rsidRPr="00EF3BD7">
        <w:rPr>
          <w:rFonts w:cs="Times New Roman"/>
          <w:b/>
          <w:sz w:val="24"/>
          <w:szCs w:val="24"/>
        </w:rPr>
        <w:t>within College</w:t>
      </w:r>
      <w:r w:rsidRPr="00EF3BD7">
        <w:rPr>
          <w:rFonts w:cs="Times New Roman"/>
          <w:b/>
          <w:spacing w:val="-6"/>
          <w:sz w:val="24"/>
          <w:szCs w:val="24"/>
        </w:rPr>
        <w:t xml:space="preserve"> </w:t>
      </w:r>
    </w:p>
    <w:p w14:paraId="33F9F2BB" w14:textId="23E81D26" w:rsidR="004A4D05" w:rsidRPr="00EF3BD7" w:rsidRDefault="00305F25" w:rsidP="007963D9">
      <w:pPr>
        <w:pStyle w:val="BodyText"/>
        <w:numPr>
          <w:ilvl w:val="1"/>
          <w:numId w:val="3"/>
        </w:numPr>
        <w:tabs>
          <w:tab w:val="left" w:pos="2260"/>
          <w:tab w:val="left" w:pos="2980"/>
        </w:tabs>
        <w:ind w:left="1080" w:right="122"/>
        <w:rPr>
          <w:rFonts w:asciiTheme="minorHAnsi" w:hAnsiTheme="minorHAnsi" w:cs="Times New Roman"/>
          <w:sz w:val="24"/>
          <w:szCs w:val="24"/>
        </w:rPr>
      </w:pPr>
      <w:r w:rsidRPr="00EF3BD7">
        <w:rPr>
          <w:rFonts w:asciiTheme="minorHAnsi" w:hAnsiTheme="minorHAnsi" w:cs="Times New Roman"/>
          <w:sz w:val="24"/>
          <w:szCs w:val="24"/>
        </w:rPr>
        <w:t>A recommendation may be</w:t>
      </w:r>
      <w:r w:rsidRPr="00EF3BD7">
        <w:rPr>
          <w:rFonts w:asciiTheme="minorHAnsi" w:hAnsiTheme="minorHAnsi" w:cs="Times New Roman"/>
          <w:spacing w:val="36"/>
          <w:sz w:val="24"/>
          <w:szCs w:val="24"/>
        </w:rPr>
        <w:t xml:space="preserve"> </w:t>
      </w:r>
      <w:r w:rsidRPr="00EF3BD7">
        <w:rPr>
          <w:rFonts w:asciiTheme="minorHAnsi" w:hAnsiTheme="minorHAnsi" w:cs="Times New Roman"/>
          <w:spacing w:val="-1"/>
          <w:sz w:val="24"/>
          <w:szCs w:val="24"/>
        </w:rPr>
        <w:t>that</w:t>
      </w:r>
      <w:r w:rsidR="004A4D05" w:rsidRPr="00EF3BD7">
        <w:rPr>
          <w:rFonts w:asciiTheme="minorHAnsi" w:hAnsiTheme="minorHAnsi" w:cs="Times New Roman"/>
          <w:spacing w:val="8"/>
          <w:sz w:val="24"/>
          <w:szCs w:val="24"/>
        </w:rPr>
        <w:t xml:space="preserve"> </w:t>
      </w:r>
      <w:r w:rsidR="004A4D05" w:rsidRPr="00EF3BD7">
        <w:rPr>
          <w:rFonts w:asciiTheme="minorHAnsi" w:hAnsiTheme="minorHAnsi" w:cs="Times New Roman"/>
          <w:sz w:val="24"/>
          <w:szCs w:val="24"/>
        </w:rPr>
        <w:t>a</w:t>
      </w:r>
      <w:r w:rsidR="004A4D05" w:rsidRPr="00EF3BD7">
        <w:rPr>
          <w:rFonts w:asciiTheme="minorHAnsi" w:hAnsiTheme="minorHAnsi" w:cs="Times New Roman"/>
          <w:spacing w:val="9"/>
          <w:sz w:val="24"/>
          <w:szCs w:val="24"/>
        </w:rPr>
        <w:t xml:space="preserve"> </w:t>
      </w:r>
      <w:r w:rsidR="004A4D05" w:rsidRPr="00EF3BD7">
        <w:rPr>
          <w:rFonts w:asciiTheme="minorHAnsi" w:hAnsiTheme="minorHAnsi" w:cs="Times New Roman"/>
          <w:sz w:val="24"/>
          <w:szCs w:val="24"/>
        </w:rPr>
        <w:t>program</w:t>
      </w:r>
      <w:r w:rsidR="004A4D05" w:rsidRPr="00EF3BD7">
        <w:rPr>
          <w:rFonts w:asciiTheme="minorHAnsi" w:hAnsiTheme="minorHAnsi" w:cs="Times New Roman"/>
          <w:spacing w:val="4"/>
          <w:sz w:val="24"/>
          <w:szCs w:val="24"/>
        </w:rPr>
        <w:t xml:space="preserve"> </w:t>
      </w:r>
      <w:r w:rsidRPr="00EF3BD7">
        <w:rPr>
          <w:rFonts w:asciiTheme="minorHAnsi" w:hAnsiTheme="minorHAnsi" w:cs="Times New Roman"/>
          <w:spacing w:val="4"/>
          <w:sz w:val="24"/>
          <w:szCs w:val="24"/>
        </w:rPr>
        <w:t xml:space="preserve">will </w:t>
      </w:r>
      <w:r w:rsidR="004A4D05" w:rsidRPr="00EF3BD7">
        <w:rPr>
          <w:rFonts w:asciiTheme="minorHAnsi" w:hAnsiTheme="minorHAnsi" w:cs="Times New Roman"/>
          <w:sz w:val="24"/>
          <w:szCs w:val="24"/>
        </w:rPr>
        <w:t>be</w:t>
      </w:r>
      <w:r w:rsidR="004A4D05" w:rsidRPr="00EF3BD7">
        <w:rPr>
          <w:rFonts w:asciiTheme="minorHAnsi" w:hAnsiTheme="minorHAnsi" w:cs="Times New Roman"/>
          <w:spacing w:val="8"/>
          <w:sz w:val="24"/>
          <w:szCs w:val="24"/>
        </w:rPr>
        <w:t xml:space="preserve"> </w:t>
      </w:r>
      <w:r w:rsidR="004A4D05" w:rsidRPr="00EF3BD7">
        <w:rPr>
          <w:rFonts w:asciiTheme="minorHAnsi" w:hAnsiTheme="minorHAnsi" w:cs="Times New Roman"/>
          <w:spacing w:val="-1"/>
          <w:sz w:val="24"/>
          <w:szCs w:val="24"/>
        </w:rPr>
        <w:t>consolidated</w:t>
      </w:r>
      <w:r w:rsidR="004A4D05" w:rsidRPr="00EF3BD7">
        <w:rPr>
          <w:rFonts w:asciiTheme="minorHAnsi" w:hAnsiTheme="minorHAnsi" w:cs="Times New Roman"/>
          <w:spacing w:val="12"/>
          <w:sz w:val="24"/>
          <w:szCs w:val="24"/>
        </w:rPr>
        <w:t xml:space="preserve"> </w:t>
      </w:r>
      <w:r w:rsidR="004A4D05" w:rsidRPr="00EF3BD7">
        <w:rPr>
          <w:rFonts w:asciiTheme="minorHAnsi" w:hAnsiTheme="minorHAnsi" w:cs="Times New Roman"/>
          <w:spacing w:val="-1"/>
          <w:sz w:val="24"/>
          <w:szCs w:val="24"/>
        </w:rPr>
        <w:t>with</w:t>
      </w:r>
      <w:r w:rsidR="004A4D05" w:rsidRPr="00EF3BD7">
        <w:rPr>
          <w:rFonts w:asciiTheme="minorHAnsi" w:hAnsiTheme="minorHAnsi" w:cs="Times New Roman"/>
          <w:spacing w:val="6"/>
          <w:sz w:val="24"/>
          <w:szCs w:val="24"/>
        </w:rPr>
        <w:t xml:space="preserve"> </w:t>
      </w:r>
      <w:r w:rsidR="004A4D05" w:rsidRPr="00EF3BD7">
        <w:rPr>
          <w:rFonts w:asciiTheme="minorHAnsi" w:hAnsiTheme="minorHAnsi" w:cs="Times New Roman"/>
          <w:sz w:val="24"/>
          <w:szCs w:val="24"/>
        </w:rPr>
        <w:t>a</w:t>
      </w:r>
      <w:r w:rsidR="004A4D05" w:rsidRPr="00EF3BD7">
        <w:rPr>
          <w:rFonts w:asciiTheme="minorHAnsi" w:hAnsiTheme="minorHAnsi" w:cs="Times New Roman"/>
          <w:spacing w:val="9"/>
          <w:sz w:val="24"/>
          <w:szCs w:val="24"/>
        </w:rPr>
        <w:t xml:space="preserve"> </w:t>
      </w:r>
      <w:r w:rsidR="004A4D05" w:rsidRPr="00EF3BD7">
        <w:rPr>
          <w:rFonts w:asciiTheme="minorHAnsi" w:hAnsiTheme="minorHAnsi" w:cs="Times New Roman"/>
          <w:spacing w:val="-1"/>
          <w:sz w:val="24"/>
          <w:szCs w:val="24"/>
        </w:rPr>
        <w:t>similar</w:t>
      </w:r>
      <w:r w:rsidR="004A4D05" w:rsidRPr="00EF3BD7">
        <w:rPr>
          <w:rFonts w:asciiTheme="minorHAnsi" w:hAnsiTheme="minorHAnsi" w:cs="Times New Roman"/>
          <w:spacing w:val="59"/>
          <w:w w:val="99"/>
          <w:sz w:val="24"/>
          <w:szCs w:val="24"/>
        </w:rPr>
        <w:t xml:space="preserve"> </w:t>
      </w:r>
      <w:r w:rsidR="004A4D05" w:rsidRPr="00EF3BD7">
        <w:rPr>
          <w:rFonts w:asciiTheme="minorHAnsi" w:hAnsiTheme="minorHAnsi" w:cs="Times New Roman"/>
          <w:sz w:val="24"/>
          <w:szCs w:val="24"/>
        </w:rPr>
        <w:t>program</w:t>
      </w:r>
      <w:r w:rsidR="004A4D05" w:rsidRPr="00EF3BD7">
        <w:rPr>
          <w:rFonts w:asciiTheme="minorHAnsi" w:hAnsiTheme="minorHAnsi" w:cs="Times New Roman"/>
          <w:spacing w:val="-11"/>
          <w:sz w:val="24"/>
          <w:szCs w:val="24"/>
        </w:rPr>
        <w:t xml:space="preserve"> </w:t>
      </w:r>
      <w:r w:rsidR="004A4D05" w:rsidRPr="00EF3BD7">
        <w:rPr>
          <w:rFonts w:asciiTheme="minorHAnsi" w:hAnsiTheme="minorHAnsi" w:cs="Times New Roman"/>
          <w:spacing w:val="1"/>
          <w:sz w:val="24"/>
          <w:szCs w:val="24"/>
        </w:rPr>
        <w:t>on</w:t>
      </w:r>
      <w:r w:rsidR="004A4D05" w:rsidRPr="00EF3BD7">
        <w:rPr>
          <w:rFonts w:asciiTheme="minorHAnsi" w:hAnsiTheme="minorHAnsi" w:cs="Times New Roman"/>
          <w:spacing w:val="-7"/>
          <w:sz w:val="24"/>
          <w:szCs w:val="24"/>
        </w:rPr>
        <w:t xml:space="preserve"> </w:t>
      </w:r>
      <w:r w:rsidR="004A4D05" w:rsidRPr="00EF3BD7">
        <w:rPr>
          <w:rFonts w:asciiTheme="minorHAnsi" w:hAnsiTheme="minorHAnsi" w:cs="Times New Roman"/>
          <w:sz w:val="24"/>
          <w:szCs w:val="24"/>
        </w:rPr>
        <w:t>campus</w:t>
      </w:r>
      <w:r w:rsidR="004A4D05" w:rsidRPr="00EF3BD7">
        <w:rPr>
          <w:rFonts w:asciiTheme="minorHAnsi" w:hAnsiTheme="minorHAnsi" w:cs="Times New Roman"/>
          <w:spacing w:val="-8"/>
          <w:sz w:val="24"/>
          <w:szCs w:val="24"/>
        </w:rPr>
        <w:t xml:space="preserve"> </w:t>
      </w:r>
      <w:r w:rsidR="004A4D05" w:rsidRPr="00EF3BD7">
        <w:rPr>
          <w:rFonts w:asciiTheme="minorHAnsi" w:hAnsiTheme="minorHAnsi" w:cs="Times New Roman"/>
          <w:sz w:val="24"/>
          <w:szCs w:val="24"/>
        </w:rPr>
        <w:t>that</w:t>
      </w:r>
      <w:r w:rsidR="004A4D05" w:rsidRPr="00EF3BD7">
        <w:rPr>
          <w:rFonts w:asciiTheme="minorHAnsi" w:hAnsiTheme="minorHAnsi" w:cs="Times New Roman"/>
          <w:spacing w:val="-7"/>
          <w:sz w:val="24"/>
          <w:szCs w:val="24"/>
        </w:rPr>
        <w:t xml:space="preserve"> </w:t>
      </w:r>
      <w:r w:rsidR="004A4D05" w:rsidRPr="00EF3BD7">
        <w:rPr>
          <w:rFonts w:asciiTheme="minorHAnsi" w:hAnsiTheme="minorHAnsi" w:cs="Times New Roman"/>
          <w:spacing w:val="-1"/>
          <w:sz w:val="24"/>
          <w:szCs w:val="24"/>
        </w:rPr>
        <w:t>achieves</w:t>
      </w:r>
      <w:r w:rsidR="004A4D05" w:rsidRPr="00EF3BD7">
        <w:rPr>
          <w:rFonts w:asciiTheme="minorHAnsi" w:hAnsiTheme="minorHAnsi" w:cs="Times New Roman"/>
          <w:spacing w:val="-7"/>
          <w:sz w:val="24"/>
          <w:szCs w:val="24"/>
        </w:rPr>
        <w:t xml:space="preserve"> </w:t>
      </w:r>
      <w:r w:rsidR="004A4D05" w:rsidRPr="00EF3BD7">
        <w:rPr>
          <w:rFonts w:asciiTheme="minorHAnsi" w:hAnsiTheme="minorHAnsi" w:cs="Times New Roman"/>
          <w:sz w:val="24"/>
          <w:szCs w:val="24"/>
        </w:rPr>
        <w:t>similar</w:t>
      </w:r>
      <w:r w:rsidR="004A4D05" w:rsidRPr="00EF3BD7">
        <w:rPr>
          <w:rFonts w:asciiTheme="minorHAnsi" w:hAnsiTheme="minorHAnsi" w:cs="Times New Roman"/>
          <w:spacing w:val="-6"/>
          <w:sz w:val="24"/>
          <w:szCs w:val="24"/>
        </w:rPr>
        <w:t xml:space="preserve"> </w:t>
      </w:r>
      <w:r w:rsidR="004A4D05" w:rsidRPr="00EF3BD7">
        <w:rPr>
          <w:rFonts w:asciiTheme="minorHAnsi" w:hAnsiTheme="minorHAnsi" w:cs="Times New Roman"/>
          <w:spacing w:val="-1"/>
          <w:sz w:val="24"/>
          <w:szCs w:val="24"/>
        </w:rPr>
        <w:t>degree</w:t>
      </w:r>
      <w:r w:rsidR="004A4D05" w:rsidRPr="00EF3BD7">
        <w:rPr>
          <w:rFonts w:asciiTheme="minorHAnsi" w:hAnsiTheme="minorHAnsi" w:cs="Times New Roman"/>
          <w:spacing w:val="-7"/>
          <w:sz w:val="24"/>
          <w:szCs w:val="24"/>
        </w:rPr>
        <w:t xml:space="preserve"> </w:t>
      </w:r>
      <w:r w:rsidR="004A4D05" w:rsidRPr="00EF3BD7">
        <w:rPr>
          <w:rFonts w:asciiTheme="minorHAnsi" w:hAnsiTheme="minorHAnsi" w:cs="Times New Roman"/>
          <w:spacing w:val="-1"/>
          <w:sz w:val="24"/>
          <w:szCs w:val="24"/>
        </w:rPr>
        <w:t>requirements.</w:t>
      </w:r>
    </w:p>
    <w:p w14:paraId="7E25B396" w14:textId="77777777" w:rsidR="00330D4F" w:rsidRPr="00EF3BD7" w:rsidRDefault="00330D4F" w:rsidP="00330D4F">
      <w:pPr>
        <w:pStyle w:val="BodyText"/>
        <w:tabs>
          <w:tab w:val="left" w:pos="2260"/>
          <w:tab w:val="left" w:pos="2980"/>
        </w:tabs>
        <w:ind w:right="122"/>
        <w:rPr>
          <w:rFonts w:asciiTheme="minorHAnsi" w:hAnsiTheme="minorHAnsi" w:cs="Times New Roman"/>
          <w:sz w:val="24"/>
          <w:szCs w:val="24"/>
        </w:rPr>
      </w:pPr>
    </w:p>
    <w:p w14:paraId="16E1C894" w14:textId="77777777" w:rsidR="004A4D05" w:rsidRPr="00EF3BD7" w:rsidRDefault="004A4D05" w:rsidP="007963D9">
      <w:pPr>
        <w:pStyle w:val="BodyText"/>
        <w:numPr>
          <w:ilvl w:val="1"/>
          <w:numId w:val="3"/>
        </w:numPr>
        <w:tabs>
          <w:tab w:val="left" w:pos="2260"/>
          <w:tab w:val="left" w:pos="2980"/>
        </w:tabs>
        <w:ind w:left="1080"/>
        <w:rPr>
          <w:rFonts w:asciiTheme="minorHAnsi" w:hAnsiTheme="minorHAnsi" w:cs="Times New Roman"/>
          <w:sz w:val="24"/>
          <w:szCs w:val="24"/>
        </w:rPr>
      </w:pPr>
      <w:r w:rsidRPr="00EF3BD7">
        <w:rPr>
          <w:rFonts w:asciiTheme="minorHAnsi" w:hAnsiTheme="minorHAnsi" w:cs="Times New Roman"/>
          <w:spacing w:val="-1"/>
          <w:sz w:val="24"/>
          <w:szCs w:val="24"/>
        </w:rPr>
        <w:t>Justification</w:t>
      </w:r>
      <w:r w:rsidRPr="00EF3BD7">
        <w:rPr>
          <w:rFonts w:asciiTheme="minorHAnsi" w:hAnsiTheme="minorHAnsi" w:cs="Times New Roman"/>
          <w:spacing w:val="-7"/>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6"/>
          <w:sz w:val="24"/>
          <w:szCs w:val="24"/>
        </w:rPr>
        <w:t xml:space="preserve"> </w:t>
      </w:r>
      <w:r w:rsidRPr="00EF3BD7">
        <w:rPr>
          <w:rFonts w:asciiTheme="minorHAnsi" w:hAnsiTheme="minorHAnsi" w:cs="Times New Roman"/>
          <w:sz w:val="24"/>
          <w:szCs w:val="24"/>
        </w:rPr>
        <w:t>consolidate</w:t>
      </w:r>
      <w:r w:rsidRPr="00EF3BD7">
        <w:rPr>
          <w:rFonts w:asciiTheme="minorHAnsi" w:hAnsiTheme="minorHAnsi" w:cs="Times New Roman"/>
          <w:spacing w:val="-3"/>
          <w:sz w:val="24"/>
          <w:szCs w:val="24"/>
        </w:rPr>
        <w:t xml:space="preserve"> </w:t>
      </w:r>
      <w:r w:rsidRPr="00EF3BD7">
        <w:rPr>
          <w:rFonts w:asciiTheme="minorHAnsi" w:hAnsiTheme="minorHAnsi" w:cs="Times New Roman"/>
          <w:spacing w:val="-1"/>
          <w:sz w:val="24"/>
          <w:szCs w:val="24"/>
        </w:rPr>
        <w:t>with</w:t>
      </w:r>
      <w:r w:rsidRPr="00EF3BD7">
        <w:rPr>
          <w:rFonts w:asciiTheme="minorHAnsi" w:hAnsiTheme="minorHAnsi" w:cs="Times New Roman"/>
          <w:spacing w:val="-7"/>
          <w:sz w:val="24"/>
          <w:szCs w:val="24"/>
        </w:rPr>
        <w:t xml:space="preserve"> </w:t>
      </w:r>
      <w:r w:rsidRPr="00EF3BD7">
        <w:rPr>
          <w:rFonts w:asciiTheme="minorHAnsi" w:hAnsiTheme="minorHAnsi" w:cs="Times New Roman"/>
          <w:spacing w:val="-1"/>
          <w:sz w:val="24"/>
          <w:szCs w:val="24"/>
        </w:rPr>
        <w:t>another</w:t>
      </w:r>
      <w:r w:rsidRPr="00EF3BD7">
        <w:rPr>
          <w:rFonts w:asciiTheme="minorHAnsi" w:hAnsiTheme="minorHAnsi" w:cs="Times New Roman"/>
          <w:spacing w:val="-6"/>
          <w:sz w:val="24"/>
          <w:szCs w:val="24"/>
        </w:rPr>
        <w:t xml:space="preserve"> </w:t>
      </w:r>
      <w:r w:rsidRPr="00EF3BD7">
        <w:rPr>
          <w:rFonts w:asciiTheme="minorHAnsi" w:hAnsiTheme="minorHAnsi" w:cs="Times New Roman"/>
          <w:sz w:val="24"/>
          <w:szCs w:val="24"/>
        </w:rPr>
        <w:t>program</w:t>
      </w:r>
      <w:r w:rsidRPr="00EF3BD7">
        <w:rPr>
          <w:rFonts w:asciiTheme="minorHAnsi" w:hAnsiTheme="minorHAnsi" w:cs="Times New Roman"/>
          <w:spacing w:val="-9"/>
          <w:sz w:val="24"/>
          <w:szCs w:val="24"/>
        </w:rPr>
        <w:t xml:space="preserve"> </w:t>
      </w:r>
      <w:r w:rsidRPr="00EF3BD7">
        <w:rPr>
          <w:rFonts w:asciiTheme="minorHAnsi" w:hAnsiTheme="minorHAnsi" w:cs="Times New Roman"/>
          <w:sz w:val="24"/>
          <w:szCs w:val="24"/>
        </w:rPr>
        <w:t>on</w:t>
      </w:r>
      <w:r w:rsidRPr="00EF3BD7">
        <w:rPr>
          <w:rFonts w:asciiTheme="minorHAnsi" w:hAnsiTheme="minorHAnsi" w:cs="Times New Roman"/>
          <w:spacing w:val="-7"/>
          <w:sz w:val="24"/>
          <w:szCs w:val="24"/>
        </w:rPr>
        <w:t xml:space="preserve"> </w:t>
      </w:r>
      <w:r w:rsidRPr="00EF3BD7">
        <w:rPr>
          <w:rFonts w:asciiTheme="minorHAnsi" w:hAnsiTheme="minorHAnsi" w:cs="Times New Roman"/>
          <w:spacing w:val="-1"/>
          <w:sz w:val="24"/>
          <w:szCs w:val="24"/>
        </w:rPr>
        <w:t>campus</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must</w:t>
      </w:r>
      <w:r w:rsidRPr="00EF3BD7">
        <w:rPr>
          <w:rFonts w:asciiTheme="minorHAnsi" w:hAnsiTheme="minorHAnsi" w:cs="Times New Roman"/>
          <w:spacing w:val="-6"/>
          <w:sz w:val="24"/>
          <w:szCs w:val="24"/>
        </w:rPr>
        <w:t xml:space="preserve"> </w:t>
      </w:r>
      <w:r w:rsidRPr="00EF3BD7">
        <w:rPr>
          <w:rFonts w:asciiTheme="minorHAnsi" w:hAnsiTheme="minorHAnsi" w:cs="Times New Roman"/>
          <w:sz w:val="24"/>
          <w:szCs w:val="24"/>
        </w:rPr>
        <w:t>include:</w:t>
      </w:r>
    </w:p>
    <w:p w14:paraId="6ED884AB" w14:textId="77777777" w:rsidR="004A4D05" w:rsidRPr="00EF3BD7" w:rsidRDefault="004A4D05" w:rsidP="007963D9">
      <w:pPr>
        <w:pStyle w:val="BodyText"/>
        <w:numPr>
          <w:ilvl w:val="2"/>
          <w:numId w:val="3"/>
        </w:numPr>
        <w:tabs>
          <w:tab w:val="left" w:pos="2260"/>
          <w:tab w:val="left" w:pos="3520"/>
        </w:tabs>
        <w:ind w:left="1440" w:right="118"/>
        <w:rPr>
          <w:rFonts w:asciiTheme="minorHAnsi" w:hAnsiTheme="minorHAnsi" w:cs="Times New Roman"/>
          <w:sz w:val="24"/>
          <w:szCs w:val="24"/>
        </w:rPr>
      </w:pPr>
      <w:r w:rsidRPr="00EF3BD7">
        <w:rPr>
          <w:rFonts w:asciiTheme="minorHAnsi" w:hAnsiTheme="minorHAnsi" w:cs="Times New Roman"/>
          <w:spacing w:val="-1"/>
          <w:sz w:val="24"/>
          <w:szCs w:val="24"/>
        </w:rPr>
        <w:t>Explanation</w:t>
      </w:r>
      <w:r w:rsidRPr="00EF3BD7">
        <w:rPr>
          <w:rFonts w:asciiTheme="minorHAnsi" w:hAnsiTheme="minorHAnsi" w:cs="Times New Roman"/>
          <w:spacing w:val="10"/>
          <w:sz w:val="24"/>
          <w:szCs w:val="24"/>
        </w:rPr>
        <w:t xml:space="preserve"> </w:t>
      </w:r>
      <w:r w:rsidRPr="00EF3BD7">
        <w:rPr>
          <w:rFonts w:asciiTheme="minorHAnsi" w:hAnsiTheme="minorHAnsi" w:cs="Times New Roman"/>
          <w:spacing w:val="-1"/>
          <w:sz w:val="24"/>
          <w:szCs w:val="24"/>
        </w:rPr>
        <w:t>for</w:t>
      </w:r>
      <w:r w:rsidRPr="00EF3BD7">
        <w:rPr>
          <w:rFonts w:asciiTheme="minorHAnsi" w:hAnsiTheme="minorHAnsi" w:cs="Times New Roman"/>
          <w:spacing w:val="10"/>
          <w:sz w:val="24"/>
          <w:szCs w:val="24"/>
        </w:rPr>
        <w:t xml:space="preserve"> </w:t>
      </w:r>
      <w:r w:rsidRPr="00EF3BD7">
        <w:rPr>
          <w:rFonts w:asciiTheme="minorHAnsi" w:hAnsiTheme="minorHAnsi" w:cs="Times New Roman"/>
          <w:sz w:val="24"/>
          <w:szCs w:val="24"/>
        </w:rPr>
        <w:t>how</w:t>
      </w:r>
      <w:r w:rsidRPr="00EF3BD7">
        <w:rPr>
          <w:rFonts w:asciiTheme="minorHAnsi" w:hAnsiTheme="minorHAnsi" w:cs="Times New Roman"/>
          <w:spacing w:val="8"/>
          <w:sz w:val="24"/>
          <w:szCs w:val="24"/>
        </w:rPr>
        <w:t xml:space="preserve"> </w:t>
      </w:r>
      <w:r w:rsidRPr="00EF3BD7">
        <w:rPr>
          <w:rFonts w:asciiTheme="minorHAnsi" w:hAnsiTheme="minorHAnsi" w:cs="Times New Roman"/>
          <w:sz w:val="24"/>
          <w:szCs w:val="24"/>
        </w:rPr>
        <w:t>the</w:t>
      </w:r>
      <w:r w:rsidRPr="00EF3BD7">
        <w:rPr>
          <w:rFonts w:asciiTheme="minorHAnsi" w:hAnsiTheme="minorHAnsi" w:cs="Times New Roman"/>
          <w:spacing w:val="10"/>
          <w:sz w:val="24"/>
          <w:szCs w:val="24"/>
        </w:rPr>
        <w:t xml:space="preserve"> </w:t>
      </w:r>
      <w:r w:rsidRPr="00EF3BD7">
        <w:rPr>
          <w:rFonts w:asciiTheme="minorHAnsi" w:hAnsiTheme="minorHAnsi" w:cs="Times New Roman"/>
          <w:sz w:val="24"/>
          <w:szCs w:val="24"/>
        </w:rPr>
        <w:t>degree</w:t>
      </w:r>
      <w:r w:rsidRPr="00EF3BD7">
        <w:rPr>
          <w:rFonts w:asciiTheme="minorHAnsi" w:hAnsiTheme="minorHAnsi" w:cs="Times New Roman"/>
          <w:spacing w:val="10"/>
          <w:sz w:val="24"/>
          <w:szCs w:val="24"/>
        </w:rPr>
        <w:t xml:space="preserve"> </w:t>
      </w:r>
      <w:r w:rsidRPr="00EF3BD7">
        <w:rPr>
          <w:rFonts w:asciiTheme="minorHAnsi" w:hAnsiTheme="minorHAnsi" w:cs="Times New Roman"/>
          <w:spacing w:val="-1"/>
          <w:sz w:val="24"/>
          <w:szCs w:val="24"/>
        </w:rPr>
        <w:t>requirements</w:t>
      </w:r>
      <w:r w:rsidRPr="00EF3BD7">
        <w:rPr>
          <w:rFonts w:asciiTheme="minorHAnsi" w:hAnsiTheme="minorHAnsi" w:cs="Times New Roman"/>
          <w:spacing w:val="11"/>
          <w:sz w:val="24"/>
          <w:szCs w:val="24"/>
        </w:rPr>
        <w:t xml:space="preserve"> </w:t>
      </w:r>
      <w:r w:rsidRPr="00EF3BD7">
        <w:rPr>
          <w:rFonts w:asciiTheme="minorHAnsi" w:hAnsiTheme="minorHAnsi" w:cs="Times New Roman"/>
          <w:spacing w:val="-1"/>
          <w:sz w:val="24"/>
          <w:szCs w:val="24"/>
        </w:rPr>
        <w:t>for</w:t>
      </w:r>
      <w:r w:rsidRPr="00EF3BD7">
        <w:rPr>
          <w:rFonts w:asciiTheme="minorHAnsi" w:hAnsiTheme="minorHAnsi" w:cs="Times New Roman"/>
          <w:spacing w:val="10"/>
          <w:sz w:val="24"/>
          <w:szCs w:val="24"/>
        </w:rPr>
        <w:t xml:space="preserve"> </w:t>
      </w:r>
      <w:r w:rsidRPr="00EF3BD7">
        <w:rPr>
          <w:rFonts w:asciiTheme="minorHAnsi" w:hAnsiTheme="minorHAnsi" w:cs="Times New Roman"/>
          <w:spacing w:val="-1"/>
          <w:sz w:val="24"/>
          <w:szCs w:val="24"/>
        </w:rPr>
        <w:t>the</w:t>
      </w:r>
      <w:r w:rsidRPr="00EF3BD7">
        <w:rPr>
          <w:rFonts w:asciiTheme="minorHAnsi" w:hAnsiTheme="minorHAnsi" w:cs="Times New Roman"/>
          <w:spacing w:val="11"/>
          <w:sz w:val="24"/>
          <w:szCs w:val="24"/>
        </w:rPr>
        <w:t xml:space="preserve"> </w:t>
      </w:r>
      <w:r w:rsidRPr="00EF3BD7">
        <w:rPr>
          <w:rFonts w:asciiTheme="minorHAnsi" w:hAnsiTheme="minorHAnsi" w:cs="Times New Roman"/>
          <w:spacing w:val="-1"/>
          <w:sz w:val="24"/>
          <w:szCs w:val="24"/>
        </w:rPr>
        <w:t>two</w:t>
      </w:r>
      <w:r w:rsidRPr="00EF3BD7">
        <w:rPr>
          <w:rFonts w:asciiTheme="minorHAnsi" w:hAnsiTheme="minorHAnsi" w:cs="Times New Roman"/>
          <w:spacing w:val="11"/>
          <w:sz w:val="24"/>
          <w:szCs w:val="24"/>
        </w:rPr>
        <w:t xml:space="preserve"> </w:t>
      </w:r>
      <w:r w:rsidRPr="00EF3BD7">
        <w:rPr>
          <w:rFonts w:asciiTheme="minorHAnsi" w:hAnsiTheme="minorHAnsi" w:cs="Times New Roman"/>
          <w:sz w:val="24"/>
          <w:szCs w:val="24"/>
        </w:rPr>
        <w:t>programs</w:t>
      </w:r>
      <w:r w:rsidRPr="00EF3BD7">
        <w:rPr>
          <w:rFonts w:asciiTheme="minorHAnsi" w:hAnsiTheme="minorHAnsi" w:cs="Times New Roman"/>
          <w:spacing w:val="53"/>
          <w:w w:val="99"/>
          <w:sz w:val="24"/>
          <w:szCs w:val="24"/>
        </w:rPr>
        <w:t xml:space="preserve"> </w:t>
      </w:r>
      <w:r w:rsidRPr="00EF3BD7">
        <w:rPr>
          <w:rFonts w:asciiTheme="minorHAnsi" w:hAnsiTheme="minorHAnsi" w:cs="Times New Roman"/>
          <w:spacing w:val="-1"/>
          <w:sz w:val="24"/>
          <w:szCs w:val="24"/>
        </w:rPr>
        <w:t>warrant</w:t>
      </w:r>
      <w:r w:rsidRPr="00EF3BD7">
        <w:rPr>
          <w:rFonts w:asciiTheme="minorHAnsi" w:hAnsiTheme="minorHAnsi" w:cs="Times New Roman"/>
          <w:spacing w:val="-18"/>
          <w:sz w:val="24"/>
          <w:szCs w:val="24"/>
        </w:rPr>
        <w:t xml:space="preserve"> </w:t>
      </w:r>
      <w:r w:rsidRPr="00EF3BD7">
        <w:rPr>
          <w:rFonts w:asciiTheme="minorHAnsi" w:hAnsiTheme="minorHAnsi" w:cs="Times New Roman"/>
          <w:sz w:val="24"/>
          <w:szCs w:val="24"/>
        </w:rPr>
        <w:t>consolidation;</w:t>
      </w:r>
    </w:p>
    <w:p w14:paraId="03668917" w14:textId="5DEA8C23" w:rsidR="004A4D05" w:rsidRPr="00EF3BD7" w:rsidRDefault="004A4D05" w:rsidP="007963D9">
      <w:pPr>
        <w:pStyle w:val="BodyText"/>
        <w:numPr>
          <w:ilvl w:val="2"/>
          <w:numId w:val="3"/>
        </w:numPr>
        <w:tabs>
          <w:tab w:val="left" w:pos="2260"/>
          <w:tab w:val="left" w:pos="3520"/>
        </w:tabs>
        <w:ind w:left="1440" w:right="121"/>
        <w:rPr>
          <w:rFonts w:asciiTheme="minorHAnsi" w:hAnsiTheme="minorHAnsi" w:cs="Times New Roman"/>
          <w:sz w:val="24"/>
          <w:szCs w:val="24"/>
        </w:rPr>
      </w:pPr>
      <w:r w:rsidRPr="00EF3BD7">
        <w:rPr>
          <w:rFonts w:asciiTheme="minorHAnsi" w:hAnsiTheme="minorHAnsi" w:cs="Times New Roman"/>
          <w:spacing w:val="-1"/>
          <w:sz w:val="24"/>
          <w:szCs w:val="24"/>
        </w:rPr>
        <w:t xml:space="preserve">Evidence </w:t>
      </w:r>
      <w:r w:rsidRPr="00EF3BD7">
        <w:rPr>
          <w:rFonts w:asciiTheme="minorHAnsi" w:hAnsiTheme="minorHAnsi" w:cs="Times New Roman"/>
          <w:sz w:val="24"/>
          <w:szCs w:val="24"/>
        </w:rPr>
        <w:t>that</w:t>
      </w:r>
      <w:r w:rsidRPr="00EF3BD7">
        <w:rPr>
          <w:rFonts w:asciiTheme="minorHAnsi" w:hAnsiTheme="minorHAnsi" w:cs="Times New Roman"/>
          <w:spacing w:val="1"/>
          <w:sz w:val="24"/>
          <w:szCs w:val="24"/>
        </w:rPr>
        <w:t xml:space="preserve"> </w:t>
      </w:r>
      <w:r w:rsidRPr="00EF3BD7">
        <w:rPr>
          <w:rFonts w:asciiTheme="minorHAnsi" w:hAnsiTheme="minorHAnsi" w:cs="Times New Roman"/>
          <w:spacing w:val="-1"/>
          <w:sz w:val="24"/>
          <w:szCs w:val="24"/>
        </w:rPr>
        <w:t>the</w:t>
      </w:r>
      <w:r w:rsidRPr="00EF3BD7">
        <w:rPr>
          <w:rFonts w:asciiTheme="minorHAnsi" w:hAnsiTheme="minorHAnsi" w:cs="Times New Roman"/>
          <w:spacing w:val="2"/>
          <w:sz w:val="24"/>
          <w:szCs w:val="24"/>
        </w:rPr>
        <w:t xml:space="preserve"> </w:t>
      </w:r>
      <w:r w:rsidRPr="00EF3BD7">
        <w:rPr>
          <w:rFonts w:asciiTheme="minorHAnsi" w:hAnsiTheme="minorHAnsi" w:cs="Times New Roman"/>
          <w:spacing w:val="-1"/>
          <w:sz w:val="24"/>
          <w:szCs w:val="24"/>
        </w:rPr>
        <w:t>consolidation</w:t>
      </w:r>
      <w:r w:rsidRPr="00EF3BD7">
        <w:rPr>
          <w:rFonts w:asciiTheme="minorHAnsi" w:hAnsiTheme="minorHAnsi" w:cs="Times New Roman"/>
          <w:sz w:val="24"/>
          <w:szCs w:val="24"/>
        </w:rPr>
        <w:t xml:space="preserve"> </w:t>
      </w:r>
      <w:r w:rsidRPr="00EF3BD7">
        <w:rPr>
          <w:rFonts w:asciiTheme="minorHAnsi" w:hAnsiTheme="minorHAnsi" w:cs="Times New Roman"/>
          <w:spacing w:val="-1"/>
          <w:sz w:val="24"/>
          <w:szCs w:val="24"/>
        </w:rPr>
        <w:t>will</w:t>
      </w:r>
      <w:r w:rsidRPr="00EF3BD7">
        <w:rPr>
          <w:rFonts w:asciiTheme="minorHAnsi" w:hAnsiTheme="minorHAnsi" w:cs="Times New Roman"/>
          <w:spacing w:val="1"/>
          <w:sz w:val="24"/>
          <w:szCs w:val="24"/>
        </w:rPr>
        <w:t xml:space="preserve"> </w:t>
      </w:r>
      <w:r w:rsidRPr="00EF3BD7">
        <w:rPr>
          <w:rFonts w:asciiTheme="minorHAnsi" w:hAnsiTheme="minorHAnsi" w:cs="Times New Roman"/>
          <w:spacing w:val="-1"/>
          <w:sz w:val="24"/>
          <w:szCs w:val="24"/>
        </w:rPr>
        <w:t>meet</w:t>
      </w:r>
      <w:r w:rsidRPr="00EF3BD7">
        <w:rPr>
          <w:rFonts w:asciiTheme="minorHAnsi" w:hAnsiTheme="minorHAnsi" w:cs="Times New Roman"/>
          <w:spacing w:val="2"/>
          <w:sz w:val="24"/>
          <w:szCs w:val="24"/>
        </w:rPr>
        <w:t xml:space="preserve"> </w:t>
      </w:r>
      <w:r w:rsidRPr="00EF3BD7">
        <w:rPr>
          <w:rFonts w:asciiTheme="minorHAnsi" w:hAnsiTheme="minorHAnsi" w:cs="Times New Roman"/>
          <w:spacing w:val="-1"/>
          <w:sz w:val="24"/>
          <w:szCs w:val="24"/>
        </w:rPr>
        <w:t xml:space="preserve">graduate </w:t>
      </w:r>
      <w:r w:rsidRPr="00EF3BD7">
        <w:rPr>
          <w:rFonts w:asciiTheme="minorHAnsi" w:hAnsiTheme="minorHAnsi" w:cs="Times New Roman"/>
          <w:sz w:val="24"/>
          <w:szCs w:val="24"/>
        </w:rPr>
        <w:t>production</w:t>
      </w:r>
      <w:r w:rsidRPr="00EF3BD7">
        <w:rPr>
          <w:rFonts w:asciiTheme="minorHAnsi" w:hAnsiTheme="minorHAnsi" w:cs="Times New Roman"/>
          <w:spacing w:val="-1"/>
          <w:sz w:val="24"/>
          <w:szCs w:val="24"/>
        </w:rPr>
        <w:t xml:space="preserve"> thresholds,</w:t>
      </w:r>
      <w:r w:rsidR="00305F25" w:rsidRPr="00EF3BD7">
        <w:rPr>
          <w:rFonts w:asciiTheme="minorHAnsi" w:hAnsiTheme="minorHAnsi" w:cs="Times New Roman"/>
          <w:spacing w:val="69"/>
          <w:w w:val="99"/>
          <w:sz w:val="24"/>
          <w:szCs w:val="24"/>
        </w:rPr>
        <w:t xml:space="preserve"> </w:t>
      </w:r>
      <w:r w:rsidRPr="00EF3BD7">
        <w:rPr>
          <w:rFonts w:asciiTheme="minorHAnsi" w:hAnsiTheme="minorHAnsi" w:cs="Times New Roman"/>
          <w:sz w:val="24"/>
          <w:szCs w:val="24"/>
        </w:rPr>
        <w:t>or</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specific</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steps</w:t>
      </w:r>
      <w:r w:rsidRPr="00EF3BD7">
        <w:rPr>
          <w:rFonts w:asciiTheme="minorHAnsi" w:hAnsiTheme="minorHAnsi" w:cs="Times New Roman"/>
          <w:spacing w:val="-7"/>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increase</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enrollment</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2"/>
          <w:sz w:val="24"/>
          <w:szCs w:val="24"/>
        </w:rPr>
        <w:t xml:space="preserve"> </w:t>
      </w:r>
      <w:r w:rsidRPr="00EF3BD7">
        <w:rPr>
          <w:rFonts w:asciiTheme="minorHAnsi" w:hAnsiTheme="minorHAnsi" w:cs="Times New Roman"/>
          <w:spacing w:val="-1"/>
          <w:sz w:val="24"/>
          <w:szCs w:val="24"/>
        </w:rPr>
        <w:t>meet</w:t>
      </w:r>
      <w:r w:rsidRPr="00EF3BD7">
        <w:rPr>
          <w:rFonts w:asciiTheme="minorHAnsi" w:hAnsiTheme="minorHAnsi" w:cs="Times New Roman"/>
          <w:spacing w:val="-5"/>
          <w:sz w:val="24"/>
          <w:szCs w:val="24"/>
        </w:rPr>
        <w:t xml:space="preserve"> </w:t>
      </w:r>
      <w:r w:rsidRPr="00EF3BD7">
        <w:rPr>
          <w:rFonts w:asciiTheme="minorHAnsi" w:hAnsiTheme="minorHAnsi" w:cs="Times New Roman"/>
          <w:sz w:val="24"/>
          <w:szCs w:val="24"/>
        </w:rPr>
        <w:t>production</w:t>
      </w:r>
      <w:r w:rsidRPr="00EF3BD7">
        <w:rPr>
          <w:rFonts w:asciiTheme="minorHAnsi" w:hAnsiTheme="minorHAnsi" w:cs="Times New Roman"/>
          <w:spacing w:val="-7"/>
          <w:sz w:val="24"/>
          <w:szCs w:val="24"/>
        </w:rPr>
        <w:t xml:space="preserve"> </w:t>
      </w:r>
      <w:r w:rsidRPr="00EF3BD7">
        <w:rPr>
          <w:rFonts w:asciiTheme="minorHAnsi" w:hAnsiTheme="minorHAnsi" w:cs="Times New Roman"/>
          <w:spacing w:val="-1"/>
          <w:sz w:val="24"/>
          <w:szCs w:val="24"/>
        </w:rPr>
        <w:t>thresholds;</w:t>
      </w:r>
    </w:p>
    <w:p w14:paraId="0FA5D94D" w14:textId="77777777" w:rsidR="004A4D05" w:rsidRPr="00EF3BD7" w:rsidRDefault="004A4D05" w:rsidP="007963D9">
      <w:pPr>
        <w:pStyle w:val="BodyText"/>
        <w:numPr>
          <w:ilvl w:val="2"/>
          <w:numId w:val="3"/>
        </w:numPr>
        <w:tabs>
          <w:tab w:val="left" w:pos="2260"/>
          <w:tab w:val="left" w:pos="3521"/>
        </w:tabs>
        <w:ind w:left="1440"/>
        <w:rPr>
          <w:rFonts w:asciiTheme="minorHAnsi" w:hAnsiTheme="minorHAnsi" w:cs="Times New Roman"/>
          <w:sz w:val="24"/>
          <w:szCs w:val="24"/>
        </w:rPr>
      </w:pPr>
      <w:r w:rsidRPr="00EF3BD7">
        <w:rPr>
          <w:rFonts w:asciiTheme="minorHAnsi" w:hAnsiTheme="minorHAnsi" w:cs="Times New Roman"/>
          <w:spacing w:val="-1"/>
          <w:sz w:val="24"/>
          <w:szCs w:val="24"/>
        </w:rPr>
        <w:t>Preliminary</w:t>
      </w:r>
      <w:r w:rsidRPr="00EF3BD7">
        <w:rPr>
          <w:rFonts w:asciiTheme="minorHAnsi" w:hAnsiTheme="minorHAnsi" w:cs="Times New Roman"/>
          <w:spacing w:val="-11"/>
          <w:sz w:val="24"/>
          <w:szCs w:val="24"/>
        </w:rPr>
        <w:t xml:space="preserve"> </w:t>
      </w:r>
      <w:r w:rsidRPr="00EF3BD7">
        <w:rPr>
          <w:rFonts w:asciiTheme="minorHAnsi" w:hAnsiTheme="minorHAnsi" w:cs="Times New Roman"/>
          <w:sz w:val="24"/>
          <w:szCs w:val="24"/>
        </w:rPr>
        <w:t>outcomes</w:t>
      </w:r>
      <w:r w:rsidRPr="00EF3BD7">
        <w:rPr>
          <w:rFonts w:asciiTheme="minorHAnsi" w:hAnsiTheme="minorHAnsi" w:cs="Times New Roman"/>
          <w:spacing w:val="-8"/>
          <w:sz w:val="24"/>
          <w:szCs w:val="24"/>
        </w:rPr>
        <w:t xml:space="preserve"> </w:t>
      </w:r>
      <w:r w:rsidRPr="00EF3BD7">
        <w:rPr>
          <w:rFonts w:asciiTheme="minorHAnsi" w:hAnsiTheme="minorHAnsi" w:cs="Times New Roman"/>
          <w:sz w:val="24"/>
          <w:szCs w:val="24"/>
        </w:rPr>
        <w:t>of</w:t>
      </w:r>
      <w:r w:rsidRPr="00EF3BD7">
        <w:rPr>
          <w:rFonts w:asciiTheme="minorHAnsi" w:hAnsiTheme="minorHAnsi" w:cs="Times New Roman"/>
          <w:spacing w:val="-9"/>
          <w:sz w:val="24"/>
          <w:szCs w:val="24"/>
        </w:rPr>
        <w:t xml:space="preserve"> </w:t>
      </w:r>
      <w:r w:rsidRPr="00EF3BD7">
        <w:rPr>
          <w:rFonts w:asciiTheme="minorHAnsi" w:hAnsiTheme="minorHAnsi" w:cs="Times New Roman"/>
          <w:spacing w:val="-1"/>
          <w:sz w:val="24"/>
          <w:szCs w:val="24"/>
        </w:rPr>
        <w:t>steps</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2"/>
          <w:sz w:val="24"/>
          <w:szCs w:val="24"/>
        </w:rPr>
        <w:t>taken.</w:t>
      </w:r>
    </w:p>
    <w:p w14:paraId="16A603E6" w14:textId="77777777" w:rsidR="00696E99" w:rsidRPr="00EF3BD7" w:rsidRDefault="00696E99" w:rsidP="004A4D05">
      <w:pPr>
        <w:spacing w:after="0" w:line="240" w:lineRule="auto"/>
        <w:rPr>
          <w:rFonts w:cs="Times New Roman"/>
          <w:b/>
          <w:sz w:val="24"/>
          <w:szCs w:val="24"/>
        </w:rPr>
      </w:pPr>
    </w:p>
    <w:p w14:paraId="72581220" w14:textId="77777777" w:rsidR="00445A0D" w:rsidRPr="00EF3BD7" w:rsidRDefault="00445A0D" w:rsidP="007963D9">
      <w:pPr>
        <w:pStyle w:val="ListParagraph"/>
        <w:widowControl w:val="0"/>
        <w:numPr>
          <w:ilvl w:val="0"/>
          <w:numId w:val="3"/>
        </w:numPr>
        <w:tabs>
          <w:tab w:val="left" w:pos="2260"/>
        </w:tabs>
        <w:spacing w:after="0" w:line="240" w:lineRule="auto"/>
        <w:rPr>
          <w:rFonts w:eastAsia="Times New Roman" w:cs="Times New Roman"/>
          <w:sz w:val="24"/>
          <w:szCs w:val="24"/>
        </w:rPr>
      </w:pPr>
      <w:r w:rsidRPr="00EF3BD7">
        <w:rPr>
          <w:rFonts w:cs="Times New Roman"/>
          <w:b/>
          <w:spacing w:val="-1"/>
          <w:sz w:val="24"/>
          <w:szCs w:val="24"/>
        </w:rPr>
        <w:t>Terminate</w:t>
      </w:r>
    </w:p>
    <w:p w14:paraId="37BC5B00" w14:textId="431E13D2" w:rsidR="00445A0D" w:rsidRPr="00EF3BD7" w:rsidRDefault="00305F25" w:rsidP="007963D9">
      <w:pPr>
        <w:pStyle w:val="BodyText"/>
        <w:numPr>
          <w:ilvl w:val="1"/>
          <w:numId w:val="3"/>
        </w:numPr>
        <w:tabs>
          <w:tab w:val="left" w:pos="2260"/>
          <w:tab w:val="left" w:pos="2980"/>
        </w:tabs>
        <w:ind w:left="1080" w:right="121"/>
        <w:rPr>
          <w:rFonts w:asciiTheme="minorHAnsi" w:hAnsiTheme="minorHAnsi" w:cs="Times New Roman"/>
          <w:sz w:val="24"/>
          <w:szCs w:val="24"/>
        </w:rPr>
      </w:pPr>
      <w:r w:rsidRPr="00EF3BD7">
        <w:rPr>
          <w:rFonts w:asciiTheme="minorHAnsi" w:hAnsiTheme="minorHAnsi" w:cs="Times New Roman"/>
          <w:sz w:val="24"/>
          <w:szCs w:val="24"/>
        </w:rPr>
        <w:t>A recommendation may be</w:t>
      </w:r>
      <w:r w:rsidRPr="00EF3BD7">
        <w:rPr>
          <w:rFonts w:asciiTheme="minorHAnsi" w:hAnsiTheme="minorHAnsi" w:cs="Times New Roman"/>
          <w:spacing w:val="36"/>
          <w:sz w:val="24"/>
          <w:szCs w:val="24"/>
        </w:rPr>
        <w:t xml:space="preserve"> </w:t>
      </w:r>
      <w:r w:rsidRPr="00EF3BD7">
        <w:rPr>
          <w:rFonts w:asciiTheme="minorHAnsi" w:hAnsiTheme="minorHAnsi" w:cs="Times New Roman"/>
          <w:spacing w:val="-1"/>
          <w:sz w:val="24"/>
          <w:szCs w:val="24"/>
        </w:rPr>
        <w:t>that</w:t>
      </w:r>
      <w:r w:rsidRPr="00EF3BD7">
        <w:rPr>
          <w:rFonts w:asciiTheme="minorHAnsi" w:hAnsiTheme="minorHAnsi" w:cs="Times New Roman"/>
          <w:spacing w:val="37"/>
          <w:sz w:val="24"/>
          <w:szCs w:val="24"/>
        </w:rPr>
        <w:t xml:space="preserve"> </w:t>
      </w:r>
      <w:r w:rsidR="00445A0D" w:rsidRPr="00EF3BD7">
        <w:rPr>
          <w:rFonts w:asciiTheme="minorHAnsi" w:hAnsiTheme="minorHAnsi" w:cs="Times New Roman"/>
          <w:sz w:val="24"/>
          <w:szCs w:val="24"/>
        </w:rPr>
        <w:t>a</w:t>
      </w:r>
      <w:r w:rsidR="00445A0D" w:rsidRPr="00EF3BD7">
        <w:rPr>
          <w:rFonts w:asciiTheme="minorHAnsi" w:hAnsiTheme="minorHAnsi" w:cs="Times New Roman"/>
          <w:spacing w:val="3"/>
          <w:sz w:val="24"/>
          <w:szCs w:val="24"/>
        </w:rPr>
        <w:t xml:space="preserve"> </w:t>
      </w:r>
      <w:r w:rsidR="00445A0D" w:rsidRPr="00EF3BD7">
        <w:rPr>
          <w:rFonts w:asciiTheme="minorHAnsi" w:hAnsiTheme="minorHAnsi" w:cs="Times New Roman"/>
          <w:sz w:val="24"/>
          <w:szCs w:val="24"/>
        </w:rPr>
        <w:t>program</w:t>
      </w:r>
      <w:r w:rsidR="00445A0D" w:rsidRPr="00EF3BD7">
        <w:rPr>
          <w:rFonts w:asciiTheme="minorHAnsi" w:hAnsiTheme="minorHAnsi" w:cs="Times New Roman"/>
          <w:spacing w:val="-1"/>
          <w:sz w:val="24"/>
          <w:szCs w:val="24"/>
        </w:rPr>
        <w:t xml:space="preserve"> </w:t>
      </w:r>
      <w:r w:rsidRPr="00EF3BD7">
        <w:rPr>
          <w:rFonts w:asciiTheme="minorHAnsi" w:hAnsiTheme="minorHAnsi" w:cs="Times New Roman"/>
          <w:spacing w:val="-1"/>
          <w:sz w:val="24"/>
          <w:szCs w:val="24"/>
        </w:rPr>
        <w:t xml:space="preserve">will </w:t>
      </w:r>
      <w:r w:rsidR="00445A0D" w:rsidRPr="00EF3BD7">
        <w:rPr>
          <w:rFonts w:asciiTheme="minorHAnsi" w:hAnsiTheme="minorHAnsi" w:cs="Times New Roman"/>
          <w:sz w:val="24"/>
          <w:szCs w:val="24"/>
        </w:rPr>
        <w:t>be</w:t>
      </w:r>
      <w:r w:rsidR="00445A0D" w:rsidRPr="00EF3BD7">
        <w:rPr>
          <w:rFonts w:asciiTheme="minorHAnsi" w:hAnsiTheme="minorHAnsi" w:cs="Times New Roman"/>
          <w:spacing w:val="3"/>
          <w:sz w:val="24"/>
          <w:szCs w:val="24"/>
        </w:rPr>
        <w:t xml:space="preserve"> </w:t>
      </w:r>
      <w:r w:rsidR="00445A0D" w:rsidRPr="00EF3BD7">
        <w:rPr>
          <w:rFonts w:asciiTheme="minorHAnsi" w:hAnsiTheme="minorHAnsi" w:cs="Times New Roman"/>
          <w:spacing w:val="-1"/>
          <w:sz w:val="24"/>
          <w:szCs w:val="24"/>
        </w:rPr>
        <w:t>terminated</w:t>
      </w:r>
      <w:r w:rsidR="00445A0D" w:rsidRPr="00EF3BD7">
        <w:rPr>
          <w:rFonts w:asciiTheme="minorHAnsi" w:hAnsiTheme="minorHAnsi" w:cs="Times New Roman"/>
          <w:spacing w:val="3"/>
          <w:sz w:val="24"/>
          <w:szCs w:val="24"/>
        </w:rPr>
        <w:t xml:space="preserve"> </w:t>
      </w:r>
      <w:r w:rsidR="00445A0D" w:rsidRPr="00EF3BD7">
        <w:rPr>
          <w:rFonts w:asciiTheme="minorHAnsi" w:hAnsiTheme="minorHAnsi" w:cs="Times New Roman"/>
          <w:spacing w:val="-1"/>
          <w:sz w:val="24"/>
          <w:szCs w:val="24"/>
        </w:rPr>
        <w:t>due</w:t>
      </w:r>
      <w:r w:rsidR="00445A0D" w:rsidRPr="00EF3BD7">
        <w:rPr>
          <w:rFonts w:asciiTheme="minorHAnsi" w:hAnsiTheme="minorHAnsi" w:cs="Times New Roman"/>
          <w:spacing w:val="6"/>
          <w:sz w:val="24"/>
          <w:szCs w:val="24"/>
        </w:rPr>
        <w:t xml:space="preserve"> </w:t>
      </w:r>
      <w:r w:rsidR="00445A0D" w:rsidRPr="00EF3BD7">
        <w:rPr>
          <w:rFonts w:asciiTheme="minorHAnsi" w:hAnsiTheme="minorHAnsi" w:cs="Times New Roman"/>
          <w:spacing w:val="-1"/>
          <w:sz w:val="24"/>
          <w:szCs w:val="24"/>
        </w:rPr>
        <w:t>to</w:t>
      </w:r>
      <w:r w:rsidR="00445A0D" w:rsidRPr="00EF3BD7">
        <w:rPr>
          <w:rFonts w:asciiTheme="minorHAnsi" w:hAnsiTheme="minorHAnsi" w:cs="Times New Roman"/>
          <w:spacing w:val="4"/>
          <w:sz w:val="24"/>
          <w:szCs w:val="24"/>
        </w:rPr>
        <w:t xml:space="preserve"> </w:t>
      </w:r>
      <w:r w:rsidR="00445A0D" w:rsidRPr="00EF3BD7">
        <w:rPr>
          <w:rFonts w:asciiTheme="minorHAnsi" w:hAnsiTheme="minorHAnsi" w:cs="Times New Roman"/>
          <w:spacing w:val="-1"/>
          <w:sz w:val="24"/>
          <w:szCs w:val="24"/>
        </w:rPr>
        <w:t>limited</w:t>
      </w:r>
      <w:r w:rsidR="00445A0D" w:rsidRPr="00EF3BD7">
        <w:rPr>
          <w:rFonts w:asciiTheme="minorHAnsi" w:hAnsiTheme="minorHAnsi" w:cs="Times New Roman"/>
          <w:spacing w:val="6"/>
          <w:sz w:val="24"/>
          <w:szCs w:val="24"/>
        </w:rPr>
        <w:t xml:space="preserve"> </w:t>
      </w:r>
      <w:r w:rsidR="00445A0D" w:rsidRPr="00EF3BD7">
        <w:rPr>
          <w:rFonts w:asciiTheme="minorHAnsi" w:hAnsiTheme="minorHAnsi" w:cs="Times New Roman"/>
          <w:spacing w:val="-1"/>
          <w:sz w:val="24"/>
          <w:szCs w:val="24"/>
        </w:rPr>
        <w:t>graduate</w:t>
      </w:r>
      <w:r w:rsidR="00445A0D" w:rsidRPr="00EF3BD7">
        <w:rPr>
          <w:rFonts w:asciiTheme="minorHAnsi" w:hAnsiTheme="minorHAnsi" w:cs="Times New Roman"/>
          <w:spacing w:val="72"/>
          <w:w w:val="99"/>
          <w:sz w:val="24"/>
          <w:szCs w:val="24"/>
        </w:rPr>
        <w:t xml:space="preserve"> </w:t>
      </w:r>
      <w:r w:rsidR="00445A0D" w:rsidRPr="00EF3BD7">
        <w:rPr>
          <w:rFonts w:asciiTheme="minorHAnsi" w:hAnsiTheme="minorHAnsi" w:cs="Times New Roman"/>
          <w:spacing w:val="-1"/>
          <w:sz w:val="24"/>
          <w:szCs w:val="24"/>
        </w:rPr>
        <w:t>production,</w:t>
      </w:r>
      <w:r w:rsidR="00445A0D" w:rsidRPr="00EF3BD7">
        <w:rPr>
          <w:rFonts w:asciiTheme="minorHAnsi" w:hAnsiTheme="minorHAnsi" w:cs="Times New Roman"/>
          <w:spacing w:val="4"/>
          <w:sz w:val="24"/>
          <w:szCs w:val="24"/>
        </w:rPr>
        <w:t xml:space="preserve"> </w:t>
      </w:r>
      <w:r w:rsidR="00445A0D" w:rsidRPr="00EF3BD7">
        <w:rPr>
          <w:rFonts w:asciiTheme="minorHAnsi" w:hAnsiTheme="minorHAnsi" w:cs="Times New Roman"/>
          <w:spacing w:val="-1"/>
          <w:sz w:val="24"/>
          <w:szCs w:val="24"/>
        </w:rPr>
        <w:t>lack</w:t>
      </w:r>
      <w:r w:rsidR="00445A0D" w:rsidRPr="00EF3BD7">
        <w:rPr>
          <w:rFonts w:asciiTheme="minorHAnsi" w:hAnsiTheme="minorHAnsi" w:cs="Times New Roman"/>
          <w:spacing w:val="2"/>
          <w:sz w:val="24"/>
          <w:szCs w:val="24"/>
        </w:rPr>
        <w:t xml:space="preserve"> </w:t>
      </w:r>
      <w:r w:rsidR="00445A0D" w:rsidRPr="00EF3BD7">
        <w:rPr>
          <w:rFonts w:asciiTheme="minorHAnsi" w:hAnsiTheme="minorHAnsi" w:cs="Times New Roman"/>
          <w:sz w:val="24"/>
          <w:szCs w:val="24"/>
        </w:rPr>
        <w:t>of</w:t>
      </w:r>
      <w:r w:rsidR="00445A0D" w:rsidRPr="00EF3BD7">
        <w:rPr>
          <w:rFonts w:asciiTheme="minorHAnsi" w:hAnsiTheme="minorHAnsi" w:cs="Times New Roman"/>
          <w:spacing w:val="4"/>
          <w:sz w:val="24"/>
          <w:szCs w:val="24"/>
        </w:rPr>
        <w:t xml:space="preserve"> </w:t>
      </w:r>
      <w:r w:rsidR="00445A0D" w:rsidRPr="00EF3BD7">
        <w:rPr>
          <w:rFonts w:asciiTheme="minorHAnsi" w:hAnsiTheme="minorHAnsi" w:cs="Times New Roman"/>
          <w:spacing w:val="-1"/>
          <w:sz w:val="24"/>
          <w:szCs w:val="24"/>
        </w:rPr>
        <w:t>student</w:t>
      </w:r>
      <w:r w:rsidR="00445A0D" w:rsidRPr="00EF3BD7">
        <w:rPr>
          <w:rFonts w:asciiTheme="minorHAnsi" w:hAnsiTheme="minorHAnsi" w:cs="Times New Roman"/>
          <w:spacing w:val="5"/>
          <w:sz w:val="24"/>
          <w:szCs w:val="24"/>
        </w:rPr>
        <w:t xml:space="preserve"> </w:t>
      </w:r>
      <w:r w:rsidR="00445A0D" w:rsidRPr="00EF3BD7">
        <w:rPr>
          <w:rFonts w:asciiTheme="minorHAnsi" w:hAnsiTheme="minorHAnsi" w:cs="Times New Roman"/>
          <w:spacing w:val="-1"/>
          <w:sz w:val="24"/>
          <w:szCs w:val="24"/>
        </w:rPr>
        <w:t>interest,</w:t>
      </w:r>
      <w:r w:rsidR="00445A0D" w:rsidRPr="00EF3BD7">
        <w:rPr>
          <w:rFonts w:asciiTheme="minorHAnsi" w:hAnsiTheme="minorHAnsi" w:cs="Times New Roman"/>
          <w:spacing w:val="4"/>
          <w:sz w:val="24"/>
          <w:szCs w:val="24"/>
        </w:rPr>
        <w:t xml:space="preserve"> </w:t>
      </w:r>
      <w:r w:rsidR="00445A0D" w:rsidRPr="00EF3BD7">
        <w:rPr>
          <w:rFonts w:asciiTheme="minorHAnsi" w:hAnsiTheme="minorHAnsi" w:cs="Times New Roman"/>
          <w:spacing w:val="-1"/>
          <w:sz w:val="24"/>
          <w:szCs w:val="24"/>
        </w:rPr>
        <w:t>shifts</w:t>
      </w:r>
      <w:r w:rsidR="00445A0D" w:rsidRPr="00EF3BD7">
        <w:rPr>
          <w:rFonts w:asciiTheme="minorHAnsi" w:hAnsiTheme="minorHAnsi" w:cs="Times New Roman"/>
          <w:spacing w:val="3"/>
          <w:sz w:val="24"/>
          <w:szCs w:val="24"/>
        </w:rPr>
        <w:t xml:space="preserve"> </w:t>
      </w:r>
      <w:r w:rsidR="00445A0D" w:rsidRPr="00EF3BD7">
        <w:rPr>
          <w:rFonts w:asciiTheme="minorHAnsi" w:hAnsiTheme="minorHAnsi" w:cs="Times New Roman"/>
          <w:spacing w:val="1"/>
          <w:sz w:val="24"/>
          <w:szCs w:val="24"/>
        </w:rPr>
        <w:t>in</w:t>
      </w:r>
      <w:r w:rsidR="00445A0D" w:rsidRPr="00EF3BD7">
        <w:rPr>
          <w:rFonts w:asciiTheme="minorHAnsi" w:hAnsiTheme="minorHAnsi" w:cs="Times New Roman"/>
          <w:spacing w:val="2"/>
          <w:sz w:val="24"/>
          <w:szCs w:val="24"/>
        </w:rPr>
        <w:t xml:space="preserve"> </w:t>
      </w:r>
      <w:r w:rsidR="00445A0D" w:rsidRPr="00EF3BD7">
        <w:rPr>
          <w:rFonts w:asciiTheme="minorHAnsi" w:hAnsiTheme="minorHAnsi" w:cs="Times New Roman"/>
          <w:sz w:val="24"/>
          <w:szCs w:val="24"/>
        </w:rPr>
        <w:t>a</w:t>
      </w:r>
      <w:r w:rsidR="00445A0D" w:rsidRPr="00EF3BD7">
        <w:rPr>
          <w:rFonts w:asciiTheme="minorHAnsi" w:hAnsiTheme="minorHAnsi" w:cs="Times New Roman"/>
          <w:spacing w:val="6"/>
          <w:sz w:val="24"/>
          <w:szCs w:val="24"/>
        </w:rPr>
        <w:t xml:space="preserve"> </w:t>
      </w:r>
      <w:r w:rsidR="00445A0D" w:rsidRPr="00EF3BD7">
        <w:rPr>
          <w:rFonts w:asciiTheme="minorHAnsi" w:hAnsiTheme="minorHAnsi" w:cs="Times New Roman"/>
          <w:spacing w:val="-1"/>
          <w:sz w:val="24"/>
          <w:szCs w:val="24"/>
        </w:rPr>
        <w:t>given</w:t>
      </w:r>
      <w:r w:rsidR="00445A0D" w:rsidRPr="00EF3BD7">
        <w:rPr>
          <w:rFonts w:asciiTheme="minorHAnsi" w:hAnsiTheme="minorHAnsi" w:cs="Times New Roman"/>
          <w:spacing w:val="4"/>
          <w:sz w:val="24"/>
          <w:szCs w:val="24"/>
        </w:rPr>
        <w:t xml:space="preserve"> </w:t>
      </w:r>
      <w:r w:rsidR="00445A0D" w:rsidRPr="00EF3BD7">
        <w:rPr>
          <w:rFonts w:asciiTheme="minorHAnsi" w:hAnsiTheme="minorHAnsi" w:cs="Times New Roman"/>
          <w:spacing w:val="-1"/>
          <w:sz w:val="24"/>
          <w:szCs w:val="24"/>
        </w:rPr>
        <w:t>field</w:t>
      </w:r>
      <w:r w:rsidR="00445A0D" w:rsidRPr="00EF3BD7">
        <w:rPr>
          <w:rFonts w:asciiTheme="minorHAnsi" w:hAnsiTheme="minorHAnsi" w:cs="Times New Roman"/>
          <w:spacing w:val="4"/>
          <w:sz w:val="24"/>
          <w:szCs w:val="24"/>
        </w:rPr>
        <w:t xml:space="preserve"> </w:t>
      </w:r>
      <w:r w:rsidR="00445A0D" w:rsidRPr="00EF3BD7">
        <w:rPr>
          <w:rFonts w:asciiTheme="minorHAnsi" w:hAnsiTheme="minorHAnsi" w:cs="Times New Roman"/>
          <w:sz w:val="24"/>
          <w:szCs w:val="24"/>
        </w:rPr>
        <w:t>of</w:t>
      </w:r>
      <w:r w:rsidR="00445A0D" w:rsidRPr="00EF3BD7">
        <w:rPr>
          <w:rFonts w:asciiTheme="minorHAnsi" w:hAnsiTheme="minorHAnsi" w:cs="Times New Roman"/>
          <w:spacing w:val="5"/>
          <w:sz w:val="24"/>
          <w:szCs w:val="24"/>
        </w:rPr>
        <w:t xml:space="preserve"> </w:t>
      </w:r>
      <w:r w:rsidR="00445A0D" w:rsidRPr="00EF3BD7">
        <w:rPr>
          <w:rFonts w:asciiTheme="minorHAnsi" w:hAnsiTheme="minorHAnsi" w:cs="Times New Roman"/>
          <w:spacing w:val="-1"/>
          <w:sz w:val="24"/>
          <w:szCs w:val="24"/>
        </w:rPr>
        <w:t>study,</w:t>
      </w:r>
      <w:r w:rsidR="00445A0D" w:rsidRPr="00EF3BD7">
        <w:rPr>
          <w:rFonts w:asciiTheme="minorHAnsi" w:hAnsiTheme="minorHAnsi" w:cs="Times New Roman"/>
          <w:spacing w:val="4"/>
          <w:sz w:val="24"/>
          <w:szCs w:val="24"/>
        </w:rPr>
        <w:t xml:space="preserve"> </w:t>
      </w:r>
      <w:r w:rsidR="00445A0D" w:rsidRPr="00EF3BD7">
        <w:rPr>
          <w:rFonts w:asciiTheme="minorHAnsi" w:hAnsiTheme="minorHAnsi" w:cs="Times New Roman"/>
          <w:sz w:val="24"/>
          <w:szCs w:val="24"/>
        </w:rPr>
        <w:t>or</w:t>
      </w:r>
      <w:r w:rsidR="00445A0D" w:rsidRPr="00EF3BD7">
        <w:rPr>
          <w:rFonts w:asciiTheme="minorHAnsi" w:hAnsiTheme="minorHAnsi" w:cs="Times New Roman"/>
          <w:spacing w:val="4"/>
          <w:sz w:val="24"/>
          <w:szCs w:val="24"/>
        </w:rPr>
        <w:t xml:space="preserve"> </w:t>
      </w:r>
      <w:r w:rsidR="00445A0D" w:rsidRPr="00EF3BD7">
        <w:rPr>
          <w:rFonts w:asciiTheme="minorHAnsi" w:hAnsiTheme="minorHAnsi" w:cs="Times New Roman"/>
          <w:spacing w:val="-1"/>
          <w:sz w:val="24"/>
          <w:szCs w:val="24"/>
        </w:rPr>
        <w:t>continued</w:t>
      </w:r>
      <w:r w:rsidRPr="00EF3BD7">
        <w:rPr>
          <w:rFonts w:asciiTheme="minorHAnsi" w:hAnsiTheme="minorHAnsi" w:cs="Times New Roman"/>
          <w:spacing w:val="91"/>
          <w:w w:val="99"/>
          <w:sz w:val="24"/>
          <w:szCs w:val="24"/>
        </w:rPr>
        <w:t xml:space="preserve"> </w:t>
      </w:r>
      <w:r w:rsidR="00445A0D" w:rsidRPr="00EF3BD7">
        <w:rPr>
          <w:rFonts w:asciiTheme="minorHAnsi" w:hAnsiTheme="minorHAnsi" w:cs="Times New Roman"/>
          <w:spacing w:val="-1"/>
          <w:sz w:val="24"/>
          <w:szCs w:val="24"/>
        </w:rPr>
        <w:t>declines</w:t>
      </w:r>
      <w:r w:rsidR="00445A0D" w:rsidRPr="00EF3BD7">
        <w:rPr>
          <w:rFonts w:asciiTheme="minorHAnsi" w:hAnsiTheme="minorHAnsi" w:cs="Times New Roman"/>
          <w:spacing w:val="-9"/>
          <w:sz w:val="24"/>
          <w:szCs w:val="24"/>
        </w:rPr>
        <w:t xml:space="preserve"> </w:t>
      </w:r>
      <w:r w:rsidR="00445A0D" w:rsidRPr="00EF3BD7">
        <w:rPr>
          <w:rFonts w:asciiTheme="minorHAnsi" w:hAnsiTheme="minorHAnsi" w:cs="Times New Roman"/>
          <w:spacing w:val="1"/>
          <w:sz w:val="24"/>
          <w:szCs w:val="24"/>
        </w:rPr>
        <w:t>in</w:t>
      </w:r>
      <w:r w:rsidR="00445A0D" w:rsidRPr="00EF3BD7">
        <w:rPr>
          <w:rFonts w:asciiTheme="minorHAnsi" w:hAnsiTheme="minorHAnsi" w:cs="Times New Roman"/>
          <w:spacing w:val="-7"/>
          <w:sz w:val="24"/>
          <w:szCs w:val="24"/>
        </w:rPr>
        <w:t xml:space="preserve"> </w:t>
      </w:r>
      <w:r w:rsidR="00445A0D" w:rsidRPr="00EF3BD7">
        <w:rPr>
          <w:rFonts w:asciiTheme="minorHAnsi" w:hAnsiTheme="minorHAnsi" w:cs="Times New Roman"/>
          <w:spacing w:val="-1"/>
          <w:sz w:val="24"/>
          <w:szCs w:val="24"/>
        </w:rPr>
        <w:t>major</w:t>
      </w:r>
      <w:r w:rsidR="00445A0D" w:rsidRPr="00EF3BD7">
        <w:rPr>
          <w:rFonts w:asciiTheme="minorHAnsi" w:hAnsiTheme="minorHAnsi" w:cs="Times New Roman"/>
          <w:spacing w:val="-6"/>
          <w:sz w:val="24"/>
          <w:szCs w:val="24"/>
        </w:rPr>
        <w:t xml:space="preserve"> </w:t>
      </w:r>
      <w:r w:rsidR="00445A0D" w:rsidRPr="00EF3BD7">
        <w:rPr>
          <w:rFonts w:asciiTheme="minorHAnsi" w:hAnsiTheme="minorHAnsi" w:cs="Times New Roman"/>
          <w:spacing w:val="-1"/>
          <w:sz w:val="24"/>
          <w:szCs w:val="24"/>
        </w:rPr>
        <w:t>enrollments.</w:t>
      </w:r>
    </w:p>
    <w:p w14:paraId="4FFBCEC3" w14:textId="73EB2F16" w:rsidR="00445A0D" w:rsidRPr="00EF3BD7" w:rsidRDefault="00445A0D" w:rsidP="007963D9">
      <w:pPr>
        <w:pStyle w:val="BodyText"/>
        <w:numPr>
          <w:ilvl w:val="1"/>
          <w:numId w:val="3"/>
        </w:numPr>
        <w:tabs>
          <w:tab w:val="left" w:pos="2260"/>
          <w:tab w:val="left" w:pos="2980"/>
        </w:tabs>
        <w:ind w:left="1080" w:right="117"/>
        <w:rPr>
          <w:rFonts w:asciiTheme="minorHAnsi" w:hAnsiTheme="minorHAnsi" w:cs="Times New Roman"/>
          <w:sz w:val="24"/>
          <w:szCs w:val="24"/>
        </w:rPr>
      </w:pPr>
      <w:r w:rsidRPr="00EF3BD7">
        <w:rPr>
          <w:rFonts w:asciiTheme="minorHAnsi" w:hAnsiTheme="minorHAnsi" w:cs="Times New Roman"/>
          <w:sz w:val="24"/>
          <w:szCs w:val="24"/>
        </w:rPr>
        <w:t>If</w:t>
      </w:r>
      <w:r w:rsidRPr="00EF3BD7">
        <w:rPr>
          <w:rFonts w:asciiTheme="minorHAnsi" w:hAnsiTheme="minorHAnsi" w:cs="Times New Roman"/>
          <w:spacing w:val="29"/>
          <w:sz w:val="24"/>
          <w:szCs w:val="24"/>
        </w:rPr>
        <w:t xml:space="preserve"> </w:t>
      </w:r>
      <w:r w:rsidRPr="00EF3BD7">
        <w:rPr>
          <w:rFonts w:asciiTheme="minorHAnsi" w:hAnsiTheme="minorHAnsi" w:cs="Times New Roman"/>
          <w:sz w:val="24"/>
          <w:szCs w:val="24"/>
        </w:rPr>
        <w:t>the</w:t>
      </w:r>
      <w:r w:rsidRPr="00EF3BD7">
        <w:rPr>
          <w:rFonts w:asciiTheme="minorHAnsi" w:hAnsiTheme="minorHAnsi" w:cs="Times New Roman"/>
          <w:spacing w:val="31"/>
          <w:sz w:val="24"/>
          <w:szCs w:val="24"/>
        </w:rPr>
        <w:t xml:space="preserve"> </w:t>
      </w:r>
      <w:r w:rsidRPr="00EF3BD7">
        <w:rPr>
          <w:rFonts w:asciiTheme="minorHAnsi" w:hAnsiTheme="minorHAnsi" w:cs="Times New Roman"/>
          <w:spacing w:val="-1"/>
          <w:sz w:val="24"/>
          <w:szCs w:val="24"/>
        </w:rPr>
        <w:t>exigency</w:t>
      </w:r>
      <w:r w:rsidRPr="00EF3BD7">
        <w:rPr>
          <w:rFonts w:asciiTheme="minorHAnsi" w:hAnsiTheme="minorHAnsi" w:cs="Times New Roman"/>
          <w:spacing w:val="31"/>
          <w:sz w:val="24"/>
          <w:szCs w:val="24"/>
        </w:rPr>
        <w:t xml:space="preserve"> </w:t>
      </w:r>
      <w:r w:rsidRPr="00EF3BD7">
        <w:rPr>
          <w:rFonts w:asciiTheme="minorHAnsi" w:hAnsiTheme="minorHAnsi" w:cs="Times New Roman"/>
          <w:spacing w:val="-1"/>
          <w:sz w:val="24"/>
          <w:szCs w:val="24"/>
        </w:rPr>
        <w:t>for</w:t>
      </w:r>
      <w:r w:rsidRPr="00EF3BD7">
        <w:rPr>
          <w:rFonts w:asciiTheme="minorHAnsi" w:hAnsiTheme="minorHAnsi" w:cs="Times New Roman"/>
          <w:spacing w:val="32"/>
          <w:sz w:val="24"/>
          <w:szCs w:val="24"/>
        </w:rPr>
        <w:t xml:space="preserve"> </w:t>
      </w:r>
      <w:r w:rsidRPr="00EF3BD7">
        <w:rPr>
          <w:rFonts w:asciiTheme="minorHAnsi" w:hAnsiTheme="minorHAnsi" w:cs="Times New Roman"/>
          <w:sz w:val="24"/>
          <w:szCs w:val="24"/>
        </w:rPr>
        <w:t>termination</w:t>
      </w:r>
      <w:r w:rsidRPr="00EF3BD7">
        <w:rPr>
          <w:rFonts w:asciiTheme="minorHAnsi" w:hAnsiTheme="minorHAnsi" w:cs="Times New Roman"/>
          <w:spacing w:val="30"/>
          <w:sz w:val="24"/>
          <w:szCs w:val="24"/>
        </w:rPr>
        <w:t xml:space="preserve"> </w:t>
      </w:r>
      <w:r w:rsidRPr="00EF3BD7">
        <w:rPr>
          <w:rFonts w:asciiTheme="minorHAnsi" w:hAnsiTheme="minorHAnsi" w:cs="Times New Roman"/>
          <w:spacing w:val="-1"/>
          <w:sz w:val="24"/>
          <w:szCs w:val="24"/>
        </w:rPr>
        <w:t>results</w:t>
      </w:r>
      <w:r w:rsidRPr="00EF3BD7">
        <w:rPr>
          <w:rFonts w:asciiTheme="minorHAnsi" w:hAnsiTheme="minorHAnsi" w:cs="Times New Roman"/>
          <w:spacing w:val="33"/>
          <w:sz w:val="24"/>
          <w:szCs w:val="24"/>
        </w:rPr>
        <w:t xml:space="preserve"> </w:t>
      </w:r>
      <w:r w:rsidRPr="00EF3BD7">
        <w:rPr>
          <w:rFonts w:asciiTheme="minorHAnsi" w:hAnsiTheme="minorHAnsi" w:cs="Times New Roman"/>
          <w:sz w:val="24"/>
          <w:szCs w:val="24"/>
        </w:rPr>
        <w:t>from</w:t>
      </w:r>
      <w:r w:rsidRPr="00EF3BD7">
        <w:rPr>
          <w:rFonts w:asciiTheme="minorHAnsi" w:hAnsiTheme="minorHAnsi" w:cs="Times New Roman"/>
          <w:spacing w:val="30"/>
          <w:sz w:val="24"/>
          <w:szCs w:val="24"/>
        </w:rPr>
        <w:t xml:space="preserve"> </w:t>
      </w:r>
      <w:r w:rsidRPr="00EF3BD7">
        <w:rPr>
          <w:rFonts w:asciiTheme="minorHAnsi" w:hAnsiTheme="minorHAnsi" w:cs="Times New Roman"/>
          <w:sz w:val="24"/>
          <w:szCs w:val="24"/>
        </w:rPr>
        <w:t>the</w:t>
      </w:r>
      <w:r w:rsidRPr="00EF3BD7">
        <w:rPr>
          <w:rFonts w:asciiTheme="minorHAnsi" w:hAnsiTheme="minorHAnsi" w:cs="Times New Roman"/>
          <w:spacing w:val="31"/>
          <w:sz w:val="24"/>
          <w:szCs w:val="24"/>
        </w:rPr>
        <w:t xml:space="preserve"> </w:t>
      </w:r>
      <w:r w:rsidRPr="00EF3BD7">
        <w:rPr>
          <w:rFonts w:asciiTheme="minorHAnsi" w:hAnsiTheme="minorHAnsi" w:cs="Times New Roman"/>
          <w:sz w:val="24"/>
          <w:szCs w:val="24"/>
        </w:rPr>
        <w:t>program</w:t>
      </w:r>
      <w:r w:rsidRPr="00EF3BD7">
        <w:rPr>
          <w:rFonts w:asciiTheme="minorHAnsi" w:hAnsiTheme="minorHAnsi" w:cs="Times New Roman"/>
          <w:spacing w:val="30"/>
          <w:sz w:val="24"/>
          <w:szCs w:val="24"/>
        </w:rPr>
        <w:t xml:space="preserve"> </w:t>
      </w:r>
      <w:r w:rsidRPr="00EF3BD7">
        <w:rPr>
          <w:rFonts w:asciiTheme="minorHAnsi" w:hAnsiTheme="minorHAnsi" w:cs="Times New Roman"/>
          <w:spacing w:val="-1"/>
          <w:sz w:val="24"/>
          <w:szCs w:val="24"/>
        </w:rPr>
        <w:t>productivity</w:t>
      </w:r>
      <w:r w:rsidRPr="00EF3BD7">
        <w:rPr>
          <w:rFonts w:asciiTheme="minorHAnsi" w:hAnsiTheme="minorHAnsi" w:cs="Times New Roman"/>
          <w:spacing w:val="30"/>
          <w:sz w:val="24"/>
          <w:szCs w:val="24"/>
        </w:rPr>
        <w:t xml:space="preserve"> </w:t>
      </w:r>
      <w:r w:rsidRPr="00EF3BD7">
        <w:rPr>
          <w:rFonts w:asciiTheme="minorHAnsi" w:hAnsiTheme="minorHAnsi" w:cs="Times New Roman"/>
          <w:sz w:val="24"/>
          <w:szCs w:val="24"/>
        </w:rPr>
        <w:t>review</w:t>
      </w:r>
      <w:r w:rsidRPr="00EF3BD7">
        <w:rPr>
          <w:rFonts w:asciiTheme="minorHAnsi" w:hAnsiTheme="minorHAnsi" w:cs="Times New Roman"/>
          <w:spacing w:val="58"/>
          <w:w w:val="99"/>
          <w:sz w:val="24"/>
          <w:szCs w:val="24"/>
        </w:rPr>
        <w:t xml:space="preserve"> </w:t>
      </w:r>
      <w:r w:rsidRPr="00EF3BD7">
        <w:rPr>
          <w:rFonts w:asciiTheme="minorHAnsi" w:hAnsiTheme="minorHAnsi" w:cs="Times New Roman"/>
          <w:sz w:val="24"/>
          <w:szCs w:val="24"/>
        </w:rPr>
        <w:t>process</w:t>
      </w:r>
      <w:r w:rsidR="00305F25" w:rsidRPr="00EF3BD7">
        <w:rPr>
          <w:rFonts w:asciiTheme="minorHAnsi" w:hAnsiTheme="minorHAnsi" w:cs="Times New Roman"/>
          <w:sz w:val="24"/>
          <w:szCs w:val="24"/>
        </w:rPr>
        <w:t>,</w:t>
      </w:r>
      <w:r w:rsidRPr="00EF3BD7">
        <w:rPr>
          <w:rFonts w:asciiTheme="minorHAnsi" w:hAnsiTheme="minorHAnsi" w:cs="Times New Roman"/>
          <w:spacing w:val="33"/>
          <w:sz w:val="24"/>
          <w:szCs w:val="24"/>
        </w:rPr>
        <w:t xml:space="preserve"> </w:t>
      </w:r>
      <w:r w:rsidRPr="00EF3BD7">
        <w:rPr>
          <w:rFonts w:asciiTheme="minorHAnsi" w:hAnsiTheme="minorHAnsi" w:cs="Times New Roman"/>
          <w:spacing w:val="-1"/>
          <w:sz w:val="24"/>
          <w:szCs w:val="24"/>
        </w:rPr>
        <w:t>then</w:t>
      </w:r>
      <w:r w:rsidRPr="00EF3BD7">
        <w:rPr>
          <w:rFonts w:asciiTheme="minorHAnsi" w:hAnsiTheme="minorHAnsi" w:cs="Times New Roman"/>
          <w:spacing w:val="32"/>
          <w:sz w:val="24"/>
          <w:szCs w:val="24"/>
        </w:rPr>
        <w:t xml:space="preserve"> </w:t>
      </w:r>
      <w:r w:rsidRPr="00EF3BD7">
        <w:rPr>
          <w:rFonts w:asciiTheme="minorHAnsi" w:hAnsiTheme="minorHAnsi" w:cs="Times New Roman"/>
          <w:sz w:val="24"/>
          <w:szCs w:val="24"/>
        </w:rPr>
        <w:t>a</w:t>
      </w:r>
      <w:r w:rsidRPr="00EF3BD7">
        <w:rPr>
          <w:rFonts w:asciiTheme="minorHAnsi" w:hAnsiTheme="minorHAnsi" w:cs="Times New Roman"/>
          <w:spacing w:val="35"/>
          <w:sz w:val="24"/>
          <w:szCs w:val="24"/>
        </w:rPr>
        <w:t xml:space="preserve"> </w:t>
      </w:r>
      <w:r w:rsidRPr="00EF3BD7">
        <w:rPr>
          <w:rFonts w:asciiTheme="minorHAnsi" w:hAnsiTheme="minorHAnsi" w:cs="Times New Roman"/>
          <w:sz w:val="24"/>
          <w:szCs w:val="24"/>
        </w:rPr>
        <w:t>brief</w:t>
      </w:r>
      <w:r w:rsidRPr="00EF3BD7">
        <w:rPr>
          <w:rFonts w:asciiTheme="minorHAnsi" w:hAnsiTheme="minorHAnsi" w:cs="Times New Roman"/>
          <w:spacing w:val="32"/>
          <w:sz w:val="24"/>
          <w:szCs w:val="24"/>
        </w:rPr>
        <w:t xml:space="preserve"> </w:t>
      </w:r>
      <w:r w:rsidRPr="00EF3BD7">
        <w:rPr>
          <w:rFonts w:asciiTheme="minorHAnsi" w:hAnsiTheme="minorHAnsi" w:cs="Times New Roman"/>
          <w:spacing w:val="-1"/>
          <w:sz w:val="24"/>
          <w:szCs w:val="24"/>
        </w:rPr>
        <w:t>justification</w:t>
      </w:r>
      <w:r w:rsidRPr="00EF3BD7">
        <w:rPr>
          <w:rFonts w:asciiTheme="minorHAnsi" w:hAnsiTheme="minorHAnsi" w:cs="Times New Roman"/>
          <w:spacing w:val="33"/>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35"/>
          <w:sz w:val="24"/>
          <w:szCs w:val="24"/>
        </w:rPr>
        <w:t xml:space="preserve"> </w:t>
      </w:r>
      <w:r w:rsidRPr="00EF3BD7">
        <w:rPr>
          <w:rFonts w:asciiTheme="minorHAnsi" w:hAnsiTheme="minorHAnsi" w:cs="Times New Roman"/>
          <w:spacing w:val="-1"/>
          <w:sz w:val="24"/>
          <w:szCs w:val="24"/>
        </w:rPr>
        <w:t>terminate</w:t>
      </w:r>
      <w:r w:rsidRPr="00EF3BD7">
        <w:rPr>
          <w:rFonts w:asciiTheme="minorHAnsi" w:hAnsiTheme="minorHAnsi" w:cs="Times New Roman"/>
          <w:spacing w:val="35"/>
          <w:sz w:val="24"/>
          <w:szCs w:val="24"/>
        </w:rPr>
        <w:t xml:space="preserve"> </w:t>
      </w:r>
      <w:r w:rsidRPr="00EF3BD7">
        <w:rPr>
          <w:rFonts w:asciiTheme="minorHAnsi" w:hAnsiTheme="minorHAnsi" w:cs="Times New Roman"/>
          <w:sz w:val="24"/>
          <w:szCs w:val="24"/>
        </w:rPr>
        <w:t>a</w:t>
      </w:r>
      <w:r w:rsidRPr="00EF3BD7">
        <w:rPr>
          <w:rFonts w:asciiTheme="minorHAnsi" w:hAnsiTheme="minorHAnsi" w:cs="Times New Roman"/>
          <w:spacing w:val="34"/>
          <w:sz w:val="24"/>
          <w:szCs w:val="24"/>
        </w:rPr>
        <w:t xml:space="preserve"> </w:t>
      </w:r>
      <w:r w:rsidRPr="00EF3BD7">
        <w:rPr>
          <w:rFonts w:asciiTheme="minorHAnsi" w:hAnsiTheme="minorHAnsi" w:cs="Times New Roman"/>
          <w:sz w:val="24"/>
          <w:szCs w:val="24"/>
        </w:rPr>
        <w:t>program</w:t>
      </w:r>
      <w:r w:rsidRPr="00EF3BD7">
        <w:rPr>
          <w:rFonts w:asciiTheme="minorHAnsi" w:hAnsiTheme="minorHAnsi" w:cs="Times New Roman"/>
          <w:spacing w:val="33"/>
          <w:sz w:val="24"/>
          <w:szCs w:val="24"/>
        </w:rPr>
        <w:t xml:space="preserve"> </w:t>
      </w:r>
      <w:r w:rsidRPr="00EF3BD7">
        <w:rPr>
          <w:rFonts w:asciiTheme="minorHAnsi" w:hAnsiTheme="minorHAnsi" w:cs="Times New Roman"/>
          <w:spacing w:val="-1"/>
          <w:sz w:val="24"/>
          <w:szCs w:val="24"/>
        </w:rPr>
        <w:t>should</w:t>
      </w:r>
      <w:r w:rsidRPr="00EF3BD7">
        <w:rPr>
          <w:rFonts w:asciiTheme="minorHAnsi" w:hAnsiTheme="minorHAnsi" w:cs="Times New Roman"/>
          <w:spacing w:val="35"/>
          <w:sz w:val="24"/>
          <w:szCs w:val="24"/>
        </w:rPr>
        <w:t xml:space="preserve"> </w:t>
      </w:r>
      <w:r w:rsidRPr="00EF3BD7">
        <w:rPr>
          <w:rFonts w:asciiTheme="minorHAnsi" w:hAnsiTheme="minorHAnsi" w:cs="Times New Roman"/>
          <w:sz w:val="24"/>
          <w:szCs w:val="24"/>
        </w:rPr>
        <w:t>be</w:t>
      </w:r>
      <w:r w:rsidRPr="00EF3BD7">
        <w:rPr>
          <w:rFonts w:asciiTheme="minorHAnsi" w:hAnsiTheme="minorHAnsi" w:cs="Times New Roman"/>
          <w:spacing w:val="34"/>
          <w:sz w:val="24"/>
          <w:szCs w:val="24"/>
        </w:rPr>
        <w:t xml:space="preserve"> </w:t>
      </w:r>
      <w:r w:rsidRPr="00EF3BD7">
        <w:rPr>
          <w:rFonts w:asciiTheme="minorHAnsi" w:hAnsiTheme="minorHAnsi" w:cs="Times New Roman"/>
          <w:sz w:val="24"/>
          <w:szCs w:val="24"/>
        </w:rPr>
        <w:t>included.</w:t>
      </w:r>
      <w:r w:rsidRPr="00EF3BD7">
        <w:rPr>
          <w:rFonts w:asciiTheme="minorHAnsi" w:hAnsiTheme="minorHAnsi" w:cs="Times New Roman"/>
          <w:spacing w:val="60"/>
          <w:w w:val="99"/>
          <w:sz w:val="24"/>
          <w:szCs w:val="24"/>
        </w:rPr>
        <w:t xml:space="preserve"> </w:t>
      </w:r>
      <w:r w:rsidRPr="00EF3BD7">
        <w:rPr>
          <w:rFonts w:asciiTheme="minorHAnsi" w:hAnsiTheme="minorHAnsi" w:cs="Times New Roman"/>
          <w:spacing w:val="-1"/>
          <w:sz w:val="24"/>
          <w:szCs w:val="24"/>
        </w:rPr>
        <w:t>Such</w:t>
      </w:r>
      <w:r w:rsidRPr="00EF3BD7">
        <w:rPr>
          <w:rFonts w:asciiTheme="minorHAnsi" w:hAnsiTheme="minorHAnsi" w:cs="Times New Roman"/>
          <w:spacing w:val="-8"/>
          <w:sz w:val="24"/>
          <w:szCs w:val="24"/>
        </w:rPr>
        <w:t xml:space="preserve"> </w:t>
      </w:r>
      <w:r w:rsidRPr="00EF3BD7">
        <w:rPr>
          <w:rFonts w:asciiTheme="minorHAnsi" w:hAnsiTheme="minorHAnsi" w:cs="Times New Roman"/>
          <w:sz w:val="24"/>
          <w:szCs w:val="24"/>
        </w:rPr>
        <w:t>a</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justification</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must</w:t>
      </w:r>
      <w:r w:rsidRPr="00EF3BD7">
        <w:rPr>
          <w:rFonts w:asciiTheme="minorHAnsi" w:hAnsiTheme="minorHAnsi" w:cs="Times New Roman"/>
          <w:spacing w:val="-6"/>
          <w:sz w:val="24"/>
          <w:szCs w:val="24"/>
        </w:rPr>
        <w:t xml:space="preserve"> </w:t>
      </w:r>
      <w:r w:rsidRPr="00EF3BD7">
        <w:rPr>
          <w:rFonts w:asciiTheme="minorHAnsi" w:hAnsiTheme="minorHAnsi" w:cs="Times New Roman"/>
          <w:sz w:val="24"/>
          <w:szCs w:val="24"/>
        </w:rPr>
        <w:t>include:</w:t>
      </w:r>
    </w:p>
    <w:p w14:paraId="0A37FEC9" w14:textId="77777777" w:rsidR="00445A0D" w:rsidRPr="00EF3BD7" w:rsidRDefault="00445A0D" w:rsidP="007963D9">
      <w:pPr>
        <w:pStyle w:val="BodyText"/>
        <w:numPr>
          <w:ilvl w:val="2"/>
          <w:numId w:val="3"/>
        </w:numPr>
        <w:tabs>
          <w:tab w:val="left" w:pos="2260"/>
          <w:tab w:val="left" w:pos="3520"/>
        </w:tabs>
        <w:ind w:left="1440"/>
        <w:rPr>
          <w:rFonts w:asciiTheme="minorHAnsi" w:hAnsiTheme="minorHAnsi" w:cs="Times New Roman"/>
          <w:sz w:val="24"/>
          <w:szCs w:val="24"/>
        </w:rPr>
      </w:pPr>
      <w:r w:rsidRPr="00EF3BD7">
        <w:rPr>
          <w:rFonts w:asciiTheme="minorHAnsi" w:hAnsiTheme="minorHAnsi" w:cs="Times New Roman"/>
          <w:spacing w:val="-1"/>
          <w:sz w:val="24"/>
          <w:szCs w:val="24"/>
        </w:rPr>
        <w:t>Explanation</w:t>
      </w:r>
      <w:r w:rsidRPr="00EF3BD7">
        <w:rPr>
          <w:rFonts w:asciiTheme="minorHAnsi" w:hAnsiTheme="minorHAnsi" w:cs="Times New Roman"/>
          <w:spacing w:val="-7"/>
          <w:sz w:val="24"/>
          <w:szCs w:val="24"/>
        </w:rPr>
        <w:t xml:space="preserve"> </w:t>
      </w:r>
      <w:r w:rsidRPr="00EF3BD7">
        <w:rPr>
          <w:rFonts w:asciiTheme="minorHAnsi" w:hAnsiTheme="minorHAnsi" w:cs="Times New Roman"/>
          <w:spacing w:val="-1"/>
          <w:sz w:val="24"/>
          <w:szCs w:val="24"/>
        </w:rPr>
        <w:t>for</w:t>
      </w:r>
      <w:r w:rsidRPr="00EF3BD7">
        <w:rPr>
          <w:rFonts w:asciiTheme="minorHAnsi" w:hAnsiTheme="minorHAnsi" w:cs="Times New Roman"/>
          <w:spacing w:val="-4"/>
          <w:sz w:val="24"/>
          <w:szCs w:val="24"/>
        </w:rPr>
        <w:t xml:space="preserve"> </w:t>
      </w:r>
      <w:r w:rsidRPr="00EF3BD7">
        <w:rPr>
          <w:rFonts w:asciiTheme="minorHAnsi" w:hAnsiTheme="minorHAnsi" w:cs="Times New Roman"/>
          <w:spacing w:val="-1"/>
          <w:sz w:val="24"/>
          <w:szCs w:val="24"/>
        </w:rPr>
        <w:t>the</w:t>
      </w:r>
      <w:r w:rsidRPr="00EF3BD7">
        <w:rPr>
          <w:rFonts w:asciiTheme="minorHAnsi" w:hAnsiTheme="minorHAnsi" w:cs="Times New Roman"/>
          <w:spacing w:val="-6"/>
          <w:sz w:val="24"/>
          <w:szCs w:val="24"/>
        </w:rPr>
        <w:t xml:space="preserve"> </w:t>
      </w:r>
      <w:r w:rsidRPr="00EF3BD7">
        <w:rPr>
          <w:rFonts w:asciiTheme="minorHAnsi" w:hAnsiTheme="minorHAnsi" w:cs="Times New Roman"/>
          <w:sz w:val="24"/>
          <w:szCs w:val="24"/>
        </w:rPr>
        <w:t>decline</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in</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graduate</w:t>
      </w:r>
      <w:r w:rsidRPr="00EF3BD7">
        <w:rPr>
          <w:rFonts w:asciiTheme="minorHAnsi" w:hAnsiTheme="minorHAnsi" w:cs="Times New Roman"/>
          <w:spacing w:val="-5"/>
          <w:sz w:val="24"/>
          <w:szCs w:val="24"/>
        </w:rPr>
        <w:t xml:space="preserve"> </w:t>
      </w:r>
      <w:r w:rsidRPr="00EF3BD7">
        <w:rPr>
          <w:rFonts w:asciiTheme="minorHAnsi" w:hAnsiTheme="minorHAnsi" w:cs="Times New Roman"/>
          <w:sz w:val="24"/>
          <w:szCs w:val="24"/>
        </w:rPr>
        <w:t>production</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in</w:t>
      </w:r>
      <w:r w:rsidRPr="00EF3BD7">
        <w:rPr>
          <w:rFonts w:asciiTheme="minorHAnsi" w:hAnsiTheme="minorHAnsi" w:cs="Times New Roman"/>
          <w:spacing w:val="-7"/>
          <w:sz w:val="24"/>
          <w:szCs w:val="24"/>
        </w:rPr>
        <w:t xml:space="preserve"> </w:t>
      </w:r>
      <w:r w:rsidRPr="00EF3BD7">
        <w:rPr>
          <w:rFonts w:asciiTheme="minorHAnsi" w:hAnsiTheme="minorHAnsi" w:cs="Times New Roman"/>
          <w:sz w:val="24"/>
          <w:szCs w:val="24"/>
        </w:rPr>
        <w:t>the</w:t>
      </w:r>
      <w:r w:rsidRPr="00EF3BD7">
        <w:rPr>
          <w:rFonts w:asciiTheme="minorHAnsi" w:hAnsiTheme="minorHAnsi" w:cs="Times New Roman"/>
          <w:spacing w:val="-5"/>
          <w:sz w:val="24"/>
          <w:szCs w:val="24"/>
        </w:rPr>
        <w:t xml:space="preserve"> </w:t>
      </w:r>
      <w:r w:rsidRPr="00EF3BD7">
        <w:rPr>
          <w:rFonts w:asciiTheme="minorHAnsi" w:hAnsiTheme="minorHAnsi" w:cs="Times New Roman"/>
          <w:sz w:val="24"/>
          <w:szCs w:val="24"/>
        </w:rPr>
        <w:t>degree</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program;</w:t>
      </w:r>
    </w:p>
    <w:p w14:paraId="213626BC" w14:textId="297ED7C6" w:rsidR="00445A0D" w:rsidRPr="00EF3BD7" w:rsidRDefault="00445A0D" w:rsidP="007963D9">
      <w:pPr>
        <w:pStyle w:val="BodyText"/>
        <w:numPr>
          <w:ilvl w:val="2"/>
          <w:numId w:val="3"/>
        </w:numPr>
        <w:tabs>
          <w:tab w:val="left" w:pos="2260"/>
          <w:tab w:val="left" w:pos="3520"/>
        </w:tabs>
        <w:ind w:left="1440" w:right="122"/>
        <w:rPr>
          <w:rFonts w:asciiTheme="minorHAnsi" w:hAnsiTheme="minorHAnsi" w:cs="Times New Roman"/>
          <w:sz w:val="24"/>
          <w:szCs w:val="24"/>
        </w:rPr>
      </w:pPr>
      <w:r w:rsidRPr="00EF3BD7">
        <w:rPr>
          <w:rFonts w:asciiTheme="minorHAnsi" w:hAnsiTheme="minorHAnsi" w:cs="Times New Roman"/>
          <w:spacing w:val="-1"/>
          <w:sz w:val="24"/>
          <w:szCs w:val="24"/>
        </w:rPr>
        <w:t>Intended</w:t>
      </w:r>
      <w:r w:rsidRPr="00EF3BD7">
        <w:rPr>
          <w:rFonts w:asciiTheme="minorHAnsi" w:hAnsiTheme="minorHAnsi" w:cs="Times New Roman"/>
          <w:spacing w:val="19"/>
          <w:sz w:val="24"/>
          <w:szCs w:val="24"/>
        </w:rPr>
        <w:t xml:space="preserve"> </w:t>
      </w:r>
      <w:r w:rsidRPr="00EF3BD7">
        <w:rPr>
          <w:rFonts w:asciiTheme="minorHAnsi" w:hAnsiTheme="minorHAnsi" w:cs="Times New Roman"/>
          <w:spacing w:val="-1"/>
          <w:sz w:val="24"/>
          <w:szCs w:val="24"/>
        </w:rPr>
        <w:t>timeframe</w:t>
      </w:r>
      <w:r w:rsidRPr="00EF3BD7">
        <w:rPr>
          <w:rFonts w:asciiTheme="minorHAnsi" w:hAnsiTheme="minorHAnsi" w:cs="Times New Roman"/>
          <w:spacing w:val="19"/>
          <w:sz w:val="24"/>
          <w:szCs w:val="24"/>
        </w:rPr>
        <w:t xml:space="preserve"> </w:t>
      </w:r>
      <w:r w:rsidRPr="00EF3BD7">
        <w:rPr>
          <w:rFonts w:asciiTheme="minorHAnsi" w:hAnsiTheme="minorHAnsi" w:cs="Times New Roman"/>
          <w:spacing w:val="-1"/>
          <w:sz w:val="24"/>
          <w:szCs w:val="24"/>
        </w:rPr>
        <w:t>for</w:t>
      </w:r>
      <w:r w:rsidRPr="00EF3BD7">
        <w:rPr>
          <w:rFonts w:asciiTheme="minorHAnsi" w:hAnsiTheme="minorHAnsi" w:cs="Times New Roman"/>
          <w:spacing w:val="20"/>
          <w:sz w:val="24"/>
          <w:szCs w:val="24"/>
        </w:rPr>
        <w:t xml:space="preserve"> </w:t>
      </w:r>
      <w:r w:rsidRPr="00EF3BD7">
        <w:rPr>
          <w:rFonts w:asciiTheme="minorHAnsi" w:hAnsiTheme="minorHAnsi" w:cs="Times New Roman"/>
          <w:spacing w:val="-1"/>
          <w:sz w:val="24"/>
          <w:szCs w:val="24"/>
        </w:rPr>
        <w:t>submitting</w:t>
      </w:r>
      <w:r w:rsidRPr="00EF3BD7">
        <w:rPr>
          <w:rFonts w:asciiTheme="minorHAnsi" w:hAnsiTheme="minorHAnsi" w:cs="Times New Roman"/>
          <w:spacing w:val="18"/>
          <w:sz w:val="24"/>
          <w:szCs w:val="24"/>
        </w:rPr>
        <w:t xml:space="preserve"> </w:t>
      </w:r>
      <w:r w:rsidRPr="00EF3BD7">
        <w:rPr>
          <w:rFonts w:asciiTheme="minorHAnsi" w:hAnsiTheme="minorHAnsi" w:cs="Times New Roman"/>
          <w:sz w:val="24"/>
          <w:szCs w:val="24"/>
        </w:rPr>
        <w:t>a</w:t>
      </w:r>
      <w:r w:rsidRPr="00EF3BD7">
        <w:rPr>
          <w:rFonts w:asciiTheme="minorHAnsi" w:hAnsiTheme="minorHAnsi" w:cs="Times New Roman"/>
          <w:spacing w:val="19"/>
          <w:sz w:val="24"/>
          <w:szCs w:val="24"/>
        </w:rPr>
        <w:t xml:space="preserve"> </w:t>
      </w:r>
      <w:r w:rsidRPr="00EF3BD7">
        <w:rPr>
          <w:rFonts w:asciiTheme="minorHAnsi" w:hAnsiTheme="minorHAnsi" w:cs="Times New Roman"/>
          <w:sz w:val="24"/>
          <w:szCs w:val="24"/>
        </w:rPr>
        <w:t>program</w:t>
      </w:r>
      <w:r w:rsidRPr="00EF3BD7">
        <w:rPr>
          <w:rFonts w:asciiTheme="minorHAnsi" w:hAnsiTheme="minorHAnsi" w:cs="Times New Roman"/>
          <w:spacing w:val="15"/>
          <w:sz w:val="24"/>
          <w:szCs w:val="24"/>
        </w:rPr>
        <w:t xml:space="preserve"> </w:t>
      </w:r>
      <w:r w:rsidRPr="00EF3BD7">
        <w:rPr>
          <w:rFonts w:asciiTheme="minorHAnsi" w:hAnsiTheme="minorHAnsi" w:cs="Times New Roman"/>
          <w:spacing w:val="-1"/>
          <w:sz w:val="24"/>
          <w:szCs w:val="24"/>
        </w:rPr>
        <w:t>termination</w:t>
      </w:r>
      <w:r w:rsidRPr="00EF3BD7">
        <w:rPr>
          <w:rFonts w:asciiTheme="minorHAnsi" w:hAnsiTheme="minorHAnsi" w:cs="Times New Roman"/>
          <w:spacing w:val="18"/>
          <w:sz w:val="24"/>
          <w:szCs w:val="24"/>
        </w:rPr>
        <w:t xml:space="preserve"> </w:t>
      </w:r>
      <w:r w:rsidRPr="00EF3BD7">
        <w:rPr>
          <w:rFonts w:asciiTheme="minorHAnsi" w:hAnsiTheme="minorHAnsi" w:cs="Times New Roman"/>
          <w:spacing w:val="-1"/>
          <w:sz w:val="24"/>
          <w:szCs w:val="24"/>
        </w:rPr>
        <w:t>request</w:t>
      </w:r>
      <w:r w:rsidRPr="00EF3BD7">
        <w:rPr>
          <w:rFonts w:asciiTheme="minorHAnsi" w:hAnsiTheme="minorHAnsi" w:cs="Times New Roman"/>
          <w:spacing w:val="19"/>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20"/>
          <w:sz w:val="24"/>
          <w:szCs w:val="24"/>
        </w:rPr>
        <w:t xml:space="preserve"> </w:t>
      </w:r>
      <w:r w:rsidRPr="00EF3BD7">
        <w:rPr>
          <w:rFonts w:asciiTheme="minorHAnsi" w:hAnsiTheme="minorHAnsi" w:cs="Times New Roman"/>
          <w:spacing w:val="-1"/>
          <w:sz w:val="24"/>
          <w:szCs w:val="24"/>
        </w:rPr>
        <w:t>th</w:t>
      </w:r>
      <w:r w:rsidR="00305F25" w:rsidRPr="00EF3BD7">
        <w:rPr>
          <w:rFonts w:asciiTheme="minorHAnsi" w:hAnsiTheme="minorHAnsi" w:cs="Times New Roman"/>
          <w:spacing w:val="-1"/>
          <w:sz w:val="24"/>
          <w:szCs w:val="24"/>
        </w:rPr>
        <w:t xml:space="preserve">e UTTC Curriculum Committee </w:t>
      </w:r>
      <w:r w:rsidRPr="00EF3BD7">
        <w:rPr>
          <w:rFonts w:asciiTheme="minorHAnsi" w:hAnsiTheme="minorHAnsi" w:cs="Times New Roman"/>
          <w:spacing w:val="-1"/>
          <w:sz w:val="24"/>
          <w:szCs w:val="24"/>
        </w:rPr>
        <w:t>for</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their</w:t>
      </w:r>
      <w:r w:rsidRPr="00EF3BD7">
        <w:rPr>
          <w:rFonts w:asciiTheme="minorHAnsi" w:hAnsiTheme="minorHAnsi" w:cs="Times New Roman"/>
          <w:spacing w:val="-5"/>
          <w:sz w:val="24"/>
          <w:szCs w:val="24"/>
        </w:rPr>
        <w:t xml:space="preserve"> </w:t>
      </w:r>
      <w:r w:rsidRPr="00EF3BD7">
        <w:rPr>
          <w:rFonts w:asciiTheme="minorHAnsi" w:hAnsiTheme="minorHAnsi" w:cs="Times New Roman"/>
          <w:spacing w:val="-1"/>
          <w:sz w:val="24"/>
          <w:szCs w:val="24"/>
        </w:rPr>
        <w:t>consideration;</w:t>
      </w:r>
    </w:p>
    <w:p w14:paraId="3578B93D" w14:textId="77777777" w:rsidR="00445A0D" w:rsidRPr="00EF3BD7" w:rsidRDefault="00445A0D" w:rsidP="007963D9">
      <w:pPr>
        <w:pStyle w:val="BodyText"/>
        <w:numPr>
          <w:ilvl w:val="2"/>
          <w:numId w:val="3"/>
        </w:numPr>
        <w:tabs>
          <w:tab w:val="left" w:pos="2260"/>
          <w:tab w:val="left" w:pos="3520"/>
        </w:tabs>
        <w:ind w:left="1440" w:right="122"/>
        <w:rPr>
          <w:rFonts w:asciiTheme="minorHAnsi" w:hAnsiTheme="minorHAnsi" w:cs="Times New Roman"/>
          <w:sz w:val="24"/>
          <w:szCs w:val="24"/>
        </w:rPr>
      </w:pPr>
      <w:r w:rsidRPr="00EF3BD7">
        <w:rPr>
          <w:rFonts w:asciiTheme="minorHAnsi" w:hAnsiTheme="minorHAnsi" w:cs="Times New Roman"/>
          <w:spacing w:val="-1"/>
          <w:sz w:val="24"/>
          <w:szCs w:val="24"/>
        </w:rPr>
        <w:t>Expected</w:t>
      </w:r>
      <w:r w:rsidRPr="00EF3BD7">
        <w:rPr>
          <w:rFonts w:asciiTheme="minorHAnsi" w:hAnsiTheme="minorHAnsi" w:cs="Times New Roman"/>
          <w:spacing w:val="2"/>
          <w:sz w:val="24"/>
          <w:szCs w:val="24"/>
        </w:rPr>
        <w:t xml:space="preserve"> </w:t>
      </w:r>
      <w:r w:rsidRPr="00EF3BD7">
        <w:rPr>
          <w:rFonts w:asciiTheme="minorHAnsi" w:hAnsiTheme="minorHAnsi" w:cs="Times New Roman"/>
          <w:spacing w:val="-1"/>
          <w:sz w:val="24"/>
          <w:szCs w:val="24"/>
        </w:rPr>
        <w:t>timeline</w:t>
      </w:r>
      <w:r w:rsidRPr="00EF3BD7">
        <w:rPr>
          <w:rFonts w:asciiTheme="minorHAnsi" w:hAnsiTheme="minorHAnsi" w:cs="Times New Roman"/>
          <w:spacing w:val="1"/>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meet</w:t>
      </w:r>
      <w:r w:rsidRPr="00EF3BD7">
        <w:rPr>
          <w:rFonts w:asciiTheme="minorHAnsi" w:hAnsiTheme="minorHAnsi" w:cs="Times New Roman"/>
          <w:spacing w:val="1"/>
          <w:sz w:val="24"/>
          <w:szCs w:val="24"/>
        </w:rPr>
        <w:t xml:space="preserve"> </w:t>
      </w:r>
      <w:r w:rsidRPr="00EF3BD7">
        <w:rPr>
          <w:rFonts w:asciiTheme="minorHAnsi" w:hAnsiTheme="minorHAnsi" w:cs="Times New Roman"/>
          <w:spacing w:val="-1"/>
          <w:sz w:val="24"/>
          <w:szCs w:val="24"/>
        </w:rPr>
        <w:t>teach-out</w:t>
      </w:r>
      <w:r w:rsidRPr="00EF3BD7">
        <w:rPr>
          <w:rFonts w:asciiTheme="minorHAnsi" w:hAnsiTheme="minorHAnsi" w:cs="Times New Roman"/>
          <w:spacing w:val="2"/>
          <w:sz w:val="24"/>
          <w:szCs w:val="24"/>
        </w:rPr>
        <w:t xml:space="preserve"> </w:t>
      </w:r>
      <w:r w:rsidRPr="00EF3BD7">
        <w:rPr>
          <w:rFonts w:asciiTheme="minorHAnsi" w:hAnsiTheme="minorHAnsi" w:cs="Times New Roman"/>
          <w:spacing w:val="-1"/>
          <w:sz w:val="24"/>
          <w:szCs w:val="24"/>
        </w:rPr>
        <w:t>requirements</w:t>
      </w:r>
      <w:r w:rsidRPr="00EF3BD7">
        <w:rPr>
          <w:rFonts w:asciiTheme="minorHAnsi" w:hAnsiTheme="minorHAnsi" w:cs="Times New Roman"/>
          <w:sz w:val="24"/>
          <w:szCs w:val="24"/>
        </w:rPr>
        <w:t xml:space="preserve"> </w:t>
      </w:r>
      <w:r w:rsidRPr="00EF3BD7">
        <w:rPr>
          <w:rFonts w:asciiTheme="minorHAnsi" w:hAnsiTheme="minorHAnsi" w:cs="Times New Roman"/>
          <w:spacing w:val="-1"/>
          <w:sz w:val="24"/>
          <w:szCs w:val="24"/>
        </w:rPr>
        <w:t>established</w:t>
      </w:r>
      <w:r w:rsidRPr="00EF3BD7">
        <w:rPr>
          <w:rFonts w:asciiTheme="minorHAnsi" w:hAnsiTheme="minorHAnsi" w:cs="Times New Roman"/>
          <w:spacing w:val="3"/>
          <w:sz w:val="24"/>
          <w:szCs w:val="24"/>
        </w:rPr>
        <w:t xml:space="preserve"> </w:t>
      </w:r>
      <w:r w:rsidRPr="00EF3BD7">
        <w:rPr>
          <w:rFonts w:asciiTheme="minorHAnsi" w:hAnsiTheme="minorHAnsi" w:cs="Times New Roman"/>
          <w:spacing w:val="-1"/>
          <w:sz w:val="24"/>
          <w:szCs w:val="24"/>
        </w:rPr>
        <w:t>through</w:t>
      </w:r>
      <w:r w:rsidRPr="00EF3BD7">
        <w:rPr>
          <w:rFonts w:asciiTheme="minorHAnsi" w:hAnsiTheme="minorHAnsi" w:cs="Times New Roman"/>
          <w:sz w:val="24"/>
          <w:szCs w:val="24"/>
        </w:rPr>
        <w:t xml:space="preserve"> </w:t>
      </w:r>
      <w:r w:rsidRPr="00EF3BD7">
        <w:rPr>
          <w:rFonts w:asciiTheme="minorHAnsi" w:hAnsiTheme="minorHAnsi" w:cs="Times New Roman"/>
          <w:spacing w:val="-2"/>
          <w:sz w:val="24"/>
          <w:szCs w:val="24"/>
        </w:rPr>
        <w:t>the</w:t>
      </w:r>
      <w:r w:rsidRPr="00EF3BD7">
        <w:rPr>
          <w:rFonts w:asciiTheme="minorHAnsi" w:hAnsiTheme="minorHAnsi" w:cs="Times New Roman"/>
          <w:spacing w:val="81"/>
          <w:w w:val="99"/>
          <w:sz w:val="24"/>
          <w:szCs w:val="24"/>
        </w:rPr>
        <w:t xml:space="preserve"> </w:t>
      </w:r>
      <w:r w:rsidRPr="00EF3BD7">
        <w:rPr>
          <w:rFonts w:asciiTheme="minorHAnsi" w:hAnsiTheme="minorHAnsi" w:cs="Times New Roman"/>
          <w:spacing w:val="-1"/>
          <w:sz w:val="24"/>
          <w:szCs w:val="24"/>
        </w:rPr>
        <w:t>regional</w:t>
      </w:r>
      <w:r w:rsidRPr="00EF3BD7">
        <w:rPr>
          <w:rFonts w:asciiTheme="minorHAnsi" w:hAnsiTheme="minorHAnsi" w:cs="Times New Roman"/>
          <w:spacing w:val="-11"/>
          <w:sz w:val="24"/>
          <w:szCs w:val="24"/>
        </w:rPr>
        <w:t xml:space="preserve"> </w:t>
      </w:r>
      <w:r w:rsidRPr="00EF3BD7">
        <w:rPr>
          <w:rFonts w:asciiTheme="minorHAnsi" w:hAnsiTheme="minorHAnsi" w:cs="Times New Roman"/>
          <w:spacing w:val="-1"/>
          <w:sz w:val="24"/>
          <w:szCs w:val="24"/>
        </w:rPr>
        <w:t>accrediting</w:t>
      </w:r>
      <w:r w:rsidRPr="00EF3BD7">
        <w:rPr>
          <w:rFonts w:asciiTheme="minorHAnsi" w:hAnsiTheme="minorHAnsi" w:cs="Times New Roman"/>
          <w:spacing w:val="-10"/>
          <w:sz w:val="24"/>
          <w:szCs w:val="24"/>
        </w:rPr>
        <w:t xml:space="preserve"> </w:t>
      </w:r>
      <w:r w:rsidRPr="00EF3BD7">
        <w:rPr>
          <w:rFonts w:asciiTheme="minorHAnsi" w:hAnsiTheme="minorHAnsi" w:cs="Times New Roman"/>
          <w:sz w:val="24"/>
          <w:szCs w:val="24"/>
        </w:rPr>
        <w:t>body.</w:t>
      </w:r>
    </w:p>
    <w:p w14:paraId="49E49B8E" w14:textId="77777777" w:rsidR="00696E99" w:rsidRPr="00EF3BD7" w:rsidRDefault="00696E99" w:rsidP="004A4D05">
      <w:pPr>
        <w:spacing w:after="0" w:line="240" w:lineRule="auto"/>
        <w:rPr>
          <w:rFonts w:cs="Times New Roman"/>
          <w:b/>
          <w:sz w:val="24"/>
          <w:szCs w:val="24"/>
        </w:rPr>
      </w:pPr>
    </w:p>
    <w:p w14:paraId="4464088A" w14:textId="4CA85FDD" w:rsidR="00957844" w:rsidRPr="00EF3BD7" w:rsidRDefault="00957844" w:rsidP="004A4D05">
      <w:pPr>
        <w:spacing w:after="0" w:line="240" w:lineRule="auto"/>
        <w:rPr>
          <w:rFonts w:cs="Times New Roman"/>
          <w:b/>
          <w:sz w:val="24"/>
          <w:szCs w:val="24"/>
        </w:rPr>
      </w:pPr>
    </w:p>
    <w:p w14:paraId="5711778B" w14:textId="322F7C15" w:rsidR="0010539E" w:rsidRDefault="0010539E">
      <w:pPr>
        <w:rPr>
          <w:rFonts w:cs="Times New Roman"/>
          <w:b/>
          <w:sz w:val="24"/>
          <w:szCs w:val="24"/>
        </w:rPr>
      </w:pPr>
    </w:p>
    <w:p w14:paraId="06EE5A79" w14:textId="6D28F37A" w:rsidR="00330D4F" w:rsidRPr="00EF3BD7" w:rsidRDefault="00330D4F" w:rsidP="004A4D05">
      <w:pPr>
        <w:spacing w:after="0" w:line="240" w:lineRule="auto"/>
        <w:jc w:val="center"/>
        <w:rPr>
          <w:rFonts w:cs="Times New Roman"/>
          <w:b/>
          <w:sz w:val="24"/>
          <w:szCs w:val="24"/>
        </w:rPr>
      </w:pPr>
      <w:r w:rsidRPr="00EF3BD7">
        <w:rPr>
          <w:rFonts w:cs="Times New Roman"/>
          <w:b/>
          <w:sz w:val="24"/>
          <w:szCs w:val="24"/>
        </w:rPr>
        <w:t>APPENDIX A</w:t>
      </w:r>
    </w:p>
    <w:p w14:paraId="01117887" w14:textId="77777777" w:rsidR="00330D4F" w:rsidRPr="00EF3BD7" w:rsidRDefault="00330D4F" w:rsidP="004A4D05">
      <w:pPr>
        <w:spacing w:after="0" w:line="240" w:lineRule="auto"/>
        <w:jc w:val="center"/>
        <w:rPr>
          <w:rFonts w:cs="Times New Roman"/>
          <w:b/>
          <w:sz w:val="24"/>
          <w:szCs w:val="24"/>
        </w:rPr>
      </w:pPr>
    </w:p>
    <w:p w14:paraId="0800C226" w14:textId="3E8C6689" w:rsidR="00EA1A75" w:rsidRDefault="00EA1A75" w:rsidP="006351B6">
      <w:pPr>
        <w:spacing w:after="0" w:line="240" w:lineRule="auto"/>
        <w:jc w:val="center"/>
        <w:rPr>
          <w:rFonts w:cs="Times New Roman"/>
          <w:b/>
          <w:sz w:val="24"/>
          <w:szCs w:val="24"/>
        </w:rPr>
      </w:pPr>
      <w:r w:rsidRPr="00EA1A75">
        <w:rPr>
          <w:rFonts w:cs="Times New Roman"/>
          <w:b/>
          <w:sz w:val="24"/>
          <w:szCs w:val="24"/>
        </w:rPr>
        <w:t xml:space="preserve">Special </w:t>
      </w:r>
      <w:r>
        <w:rPr>
          <w:rFonts w:cs="Times New Roman"/>
          <w:b/>
          <w:sz w:val="24"/>
          <w:szCs w:val="24"/>
        </w:rPr>
        <w:t>C</w:t>
      </w:r>
      <w:r w:rsidRPr="00EA1A75">
        <w:rPr>
          <w:rFonts w:cs="Times New Roman"/>
          <w:b/>
          <w:sz w:val="24"/>
          <w:szCs w:val="24"/>
        </w:rPr>
        <w:t xml:space="preserve">onsiderations for </w:t>
      </w:r>
      <w:r>
        <w:rPr>
          <w:rFonts w:cs="Times New Roman"/>
          <w:b/>
          <w:sz w:val="24"/>
          <w:szCs w:val="24"/>
        </w:rPr>
        <w:t>P</w:t>
      </w:r>
      <w:r w:rsidRPr="00EA1A75">
        <w:rPr>
          <w:rFonts w:cs="Times New Roman"/>
          <w:b/>
          <w:sz w:val="24"/>
          <w:szCs w:val="24"/>
        </w:rPr>
        <w:t xml:space="preserve">rograms </w:t>
      </w:r>
      <w:r>
        <w:rPr>
          <w:rFonts w:cs="Times New Roman"/>
          <w:b/>
          <w:sz w:val="24"/>
          <w:szCs w:val="24"/>
        </w:rPr>
        <w:t>E</w:t>
      </w:r>
      <w:r w:rsidRPr="00EA1A75">
        <w:rPr>
          <w:rFonts w:cs="Times New Roman"/>
          <w:b/>
          <w:sz w:val="24"/>
          <w:szCs w:val="24"/>
        </w:rPr>
        <w:t xml:space="preserve">xcluded from </w:t>
      </w:r>
      <w:r>
        <w:rPr>
          <w:rFonts w:cs="Times New Roman"/>
          <w:b/>
          <w:sz w:val="24"/>
          <w:szCs w:val="24"/>
        </w:rPr>
        <w:t>R</w:t>
      </w:r>
      <w:r w:rsidRPr="00EA1A75">
        <w:rPr>
          <w:rFonts w:cs="Times New Roman"/>
          <w:b/>
          <w:sz w:val="24"/>
          <w:szCs w:val="24"/>
        </w:rPr>
        <w:t xml:space="preserve">eview </w:t>
      </w:r>
    </w:p>
    <w:p w14:paraId="3F4658F1" w14:textId="79BFFF38" w:rsidR="00EA1A75" w:rsidRPr="00EA1A75" w:rsidRDefault="000F22F7" w:rsidP="006351B6">
      <w:pPr>
        <w:spacing w:after="0" w:line="240" w:lineRule="auto"/>
        <w:jc w:val="center"/>
        <w:rPr>
          <w:rFonts w:cs="Times New Roman"/>
          <w:b/>
          <w:sz w:val="24"/>
          <w:szCs w:val="24"/>
        </w:rPr>
      </w:pPr>
      <w:r>
        <w:rPr>
          <w:rFonts w:cs="Times New Roman"/>
          <w:b/>
          <w:sz w:val="24"/>
          <w:szCs w:val="24"/>
        </w:rPr>
        <w:t>or</w:t>
      </w:r>
      <w:r w:rsidR="00EA1A75" w:rsidRPr="00EA1A75">
        <w:rPr>
          <w:rFonts w:cs="Times New Roman"/>
          <w:b/>
          <w:sz w:val="24"/>
          <w:szCs w:val="24"/>
        </w:rPr>
        <w:t xml:space="preserve"> </w:t>
      </w:r>
      <w:r w:rsidR="00EA1A75">
        <w:rPr>
          <w:rFonts w:cs="Times New Roman"/>
          <w:b/>
          <w:sz w:val="24"/>
          <w:szCs w:val="24"/>
        </w:rPr>
        <w:t>M</w:t>
      </w:r>
      <w:r w:rsidR="00EA1A75" w:rsidRPr="00EA1A75">
        <w:rPr>
          <w:rFonts w:cs="Times New Roman"/>
          <w:b/>
          <w:sz w:val="24"/>
          <w:szCs w:val="24"/>
        </w:rPr>
        <w:t xml:space="preserve">eeting the </w:t>
      </w:r>
      <w:r w:rsidR="00EA1A75">
        <w:rPr>
          <w:rFonts w:cs="Times New Roman"/>
          <w:b/>
          <w:sz w:val="24"/>
          <w:szCs w:val="24"/>
        </w:rPr>
        <w:t>G</w:t>
      </w:r>
      <w:r w:rsidR="00EA1A75" w:rsidRPr="00EA1A75">
        <w:rPr>
          <w:rFonts w:cs="Times New Roman"/>
          <w:b/>
          <w:sz w:val="24"/>
          <w:szCs w:val="24"/>
        </w:rPr>
        <w:t xml:space="preserve">uidelines for </w:t>
      </w:r>
      <w:r w:rsidR="00EA1A75">
        <w:rPr>
          <w:rFonts w:cs="Times New Roman"/>
          <w:b/>
          <w:sz w:val="24"/>
          <w:szCs w:val="24"/>
        </w:rPr>
        <w:t>C</w:t>
      </w:r>
      <w:r w:rsidR="00EA1A75" w:rsidRPr="00EA1A75">
        <w:rPr>
          <w:rFonts w:cs="Times New Roman"/>
          <w:b/>
          <w:sz w:val="24"/>
          <w:szCs w:val="24"/>
        </w:rPr>
        <w:t>ompletion</w:t>
      </w:r>
      <w:r>
        <w:rPr>
          <w:rFonts w:cs="Times New Roman"/>
          <w:b/>
          <w:sz w:val="24"/>
          <w:szCs w:val="24"/>
        </w:rPr>
        <w:t xml:space="preserve"> Criteria</w:t>
      </w:r>
    </w:p>
    <w:p w14:paraId="2E0CB64B" w14:textId="77777777" w:rsidR="00696E99" w:rsidRPr="00EF3BD7" w:rsidRDefault="00696E99" w:rsidP="004A4D05">
      <w:pPr>
        <w:spacing w:after="0" w:line="240" w:lineRule="auto"/>
        <w:rPr>
          <w:rFonts w:cs="Times New Roman"/>
          <w:sz w:val="24"/>
          <w:szCs w:val="24"/>
          <w:u w:val="single"/>
        </w:rPr>
      </w:pPr>
    </w:p>
    <w:p w14:paraId="1B6A460C" w14:textId="77777777" w:rsidR="00330D4F" w:rsidRPr="00EF3BD7" w:rsidRDefault="00330D4F" w:rsidP="00330D4F">
      <w:pPr>
        <w:pStyle w:val="BodyText"/>
        <w:tabs>
          <w:tab w:val="left" w:pos="2250"/>
          <w:tab w:val="left" w:pos="3099"/>
        </w:tabs>
        <w:ind w:right="123"/>
        <w:rPr>
          <w:rFonts w:asciiTheme="minorHAnsi" w:hAnsiTheme="minorHAnsi" w:cs="Times New Roman"/>
          <w:sz w:val="24"/>
          <w:szCs w:val="24"/>
        </w:rPr>
      </w:pPr>
    </w:p>
    <w:p w14:paraId="447406CD" w14:textId="20BBD387" w:rsidR="00696E99" w:rsidRPr="00EF3BD7" w:rsidRDefault="000F22F7" w:rsidP="007963D9">
      <w:pPr>
        <w:pStyle w:val="ListParagraph"/>
        <w:widowControl w:val="0"/>
        <w:numPr>
          <w:ilvl w:val="0"/>
          <w:numId w:val="4"/>
        </w:numPr>
        <w:tabs>
          <w:tab w:val="left" w:pos="2250"/>
        </w:tabs>
        <w:spacing w:after="0" w:line="240" w:lineRule="auto"/>
        <w:rPr>
          <w:rFonts w:eastAsia="Times New Roman" w:cs="Times New Roman"/>
          <w:sz w:val="24"/>
          <w:szCs w:val="24"/>
        </w:rPr>
      </w:pPr>
      <w:r>
        <w:rPr>
          <w:rFonts w:cs="Times New Roman"/>
          <w:b/>
          <w:sz w:val="24"/>
          <w:szCs w:val="24"/>
        </w:rPr>
        <w:t xml:space="preserve">Program </w:t>
      </w:r>
      <w:r w:rsidR="00696E99" w:rsidRPr="00EF3BD7">
        <w:rPr>
          <w:rFonts w:cs="Times New Roman"/>
          <w:b/>
          <w:spacing w:val="-1"/>
          <w:sz w:val="24"/>
          <w:szCs w:val="24"/>
        </w:rPr>
        <w:t>Specializations</w:t>
      </w:r>
    </w:p>
    <w:p w14:paraId="3235AF87" w14:textId="31455F0F" w:rsidR="00696E99" w:rsidRPr="00EF3BD7" w:rsidRDefault="00696E99" w:rsidP="007963D9">
      <w:pPr>
        <w:pStyle w:val="BodyText"/>
        <w:numPr>
          <w:ilvl w:val="1"/>
          <w:numId w:val="4"/>
        </w:numPr>
        <w:tabs>
          <w:tab w:val="left" w:pos="2250"/>
          <w:tab w:val="left" w:pos="3099"/>
        </w:tabs>
        <w:ind w:right="122"/>
        <w:rPr>
          <w:rFonts w:asciiTheme="minorHAnsi" w:hAnsiTheme="minorHAnsi" w:cs="Times New Roman"/>
          <w:sz w:val="24"/>
          <w:szCs w:val="24"/>
        </w:rPr>
      </w:pPr>
      <w:r w:rsidRPr="00EF3BD7">
        <w:rPr>
          <w:rFonts w:asciiTheme="minorHAnsi" w:hAnsiTheme="minorHAnsi" w:cs="Times New Roman"/>
          <w:spacing w:val="-1"/>
          <w:sz w:val="24"/>
          <w:szCs w:val="24"/>
        </w:rPr>
        <w:t>Degree</w:t>
      </w:r>
      <w:r w:rsidRPr="00EF3BD7">
        <w:rPr>
          <w:rFonts w:asciiTheme="minorHAnsi" w:hAnsiTheme="minorHAnsi" w:cs="Times New Roman"/>
          <w:spacing w:val="17"/>
          <w:sz w:val="24"/>
          <w:szCs w:val="24"/>
        </w:rPr>
        <w:t xml:space="preserve"> </w:t>
      </w:r>
      <w:r w:rsidRPr="00EF3BD7">
        <w:rPr>
          <w:rFonts w:asciiTheme="minorHAnsi" w:hAnsiTheme="minorHAnsi" w:cs="Times New Roman"/>
          <w:sz w:val="24"/>
          <w:szCs w:val="24"/>
        </w:rPr>
        <w:t>programs</w:t>
      </w:r>
      <w:r w:rsidRPr="00EF3BD7">
        <w:rPr>
          <w:rFonts w:asciiTheme="minorHAnsi" w:hAnsiTheme="minorHAnsi" w:cs="Times New Roman"/>
          <w:spacing w:val="17"/>
          <w:sz w:val="24"/>
          <w:szCs w:val="24"/>
        </w:rPr>
        <w:t xml:space="preserve"> </w:t>
      </w:r>
      <w:r w:rsidRPr="00EF3BD7">
        <w:rPr>
          <w:rFonts w:asciiTheme="minorHAnsi" w:hAnsiTheme="minorHAnsi" w:cs="Times New Roman"/>
          <w:sz w:val="24"/>
          <w:szCs w:val="24"/>
        </w:rPr>
        <w:t>that</w:t>
      </w:r>
      <w:r w:rsidRPr="00EF3BD7">
        <w:rPr>
          <w:rFonts w:asciiTheme="minorHAnsi" w:hAnsiTheme="minorHAnsi" w:cs="Times New Roman"/>
          <w:spacing w:val="19"/>
          <w:sz w:val="24"/>
          <w:szCs w:val="24"/>
        </w:rPr>
        <w:t xml:space="preserve"> </w:t>
      </w:r>
      <w:r w:rsidRPr="00EF3BD7">
        <w:rPr>
          <w:rFonts w:asciiTheme="minorHAnsi" w:hAnsiTheme="minorHAnsi" w:cs="Times New Roman"/>
          <w:spacing w:val="-1"/>
          <w:sz w:val="24"/>
          <w:szCs w:val="24"/>
        </w:rPr>
        <w:t>have</w:t>
      </w:r>
      <w:r w:rsidRPr="00EF3BD7">
        <w:rPr>
          <w:rFonts w:asciiTheme="minorHAnsi" w:hAnsiTheme="minorHAnsi" w:cs="Times New Roman"/>
          <w:spacing w:val="19"/>
          <w:sz w:val="24"/>
          <w:szCs w:val="24"/>
        </w:rPr>
        <w:t xml:space="preserve"> </w:t>
      </w:r>
      <w:r w:rsidRPr="00EF3BD7">
        <w:rPr>
          <w:rFonts w:asciiTheme="minorHAnsi" w:hAnsiTheme="minorHAnsi" w:cs="Times New Roman"/>
          <w:spacing w:val="-1"/>
          <w:sz w:val="24"/>
          <w:szCs w:val="24"/>
        </w:rPr>
        <w:t>one</w:t>
      </w:r>
      <w:r w:rsidRPr="00EF3BD7">
        <w:rPr>
          <w:rFonts w:asciiTheme="minorHAnsi" w:hAnsiTheme="minorHAnsi" w:cs="Times New Roman"/>
          <w:spacing w:val="18"/>
          <w:sz w:val="24"/>
          <w:szCs w:val="24"/>
        </w:rPr>
        <w:t xml:space="preserve"> </w:t>
      </w:r>
      <w:r w:rsidRPr="00EF3BD7">
        <w:rPr>
          <w:rFonts w:asciiTheme="minorHAnsi" w:hAnsiTheme="minorHAnsi" w:cs="Times New Roman"/>
          <w:sz w:val="24"/>
          <w:szCs w:val="24"/>
        </w:rPr>
        <w:t>or</w:t>
      </w:r>
      <w:r w:rsidRPr="00EF3BD7">
        <w:rPr>
          <w:rFonts w:asciiTheme="minorHAnsi" w:hAnsiTheme="minorHAnsi" w:cs="Times New Roman"/>
          <w:spacing w:val="20"/>
          <w:sz w:val="24"/>
          <w:szCs w:val="24"/>
        </w:rPr>
        <w:t xml:space="preserve"> </w:t>
      </w:r>
      <w:r w:rsidRPr="00EF3BD7">
        <w:rPr>
          <w:rFonts w:asciiTheme="minorHAnsi" w:hAnsiTheme="minorHAnsi" w:cs="Times New Roman"/>
          <w:spacing w:val="-1"/>
          <w:sz w:val="24"/>
          <w:szCs w:val="24"/>
        </w:rPr>
        <w:t>more</w:t>
      </w:r>
      <w:r w:rsidRPr="00EF3BD7">
        <w:rPr>
          <w:rFonts w:asciiTheme="minorHAnsi" w:hAnsiTheme="minorHAnsi" w:cs="Times New Roman"/>
          <w:spacing w:val="18"/>
          <w:sz w:val="24"/>
          <w:szCs w:val="24"/>
        </w:rPr>
        <w:t xml:space="preserve"> </w:t>
      </w:r>
      <w:r w:rsidR="000F22F7" w:rsidRPr="00EF3BD7">
        <w:rPr>
          <w:rFonts w:asciiTheme="minorHAnsi" w:hAnsiTheme="minorHAnsi" w:cs="Times New Roman"/>
          <w:spacing w:val="-1"/>
          <w:sz w:val="24"/>
          <w:szCs w:val="24"/>
        </w:rPr>
        <w:t>specializations</w:t>
      </w:r>
      <w:r w:rsidR="000F22F7" w:rsidRPr="00EF3BD7">
        <w:rPr>
          <w:rFonts w:asciiTheme="minorHAnsi" w:hAnsiTheme="minorHAnsi" w:cs="Times New Roman"/>
          <w:spacing w:val="21"/>
          <w:sz w:val="24"/>
          <w:szCs w:val="24"/>
        </w:rPr>
        <w:t xml:space="preserve"> </w:t>
      </w:r>
      <w:r w:rsidR="000F22F7" w:rsidRPr="00EF3BD7">
        <w:rPr>
          <w:rFonts w:asciiTheme="minorHAnsi" w:hAnsiTheme="minorHAnsi" w:cs="Times New Roman"/>
          <w:spacing w:val="-1"/>
          <w:sz w:val="24"/>
          <w:szCs w:val="24"/>
        </w:rPr>
        <w:t>that</w:t>
      </w:r>
      <w:r w:rsidRPr="00EF3BD7">
        <w:rPr>
          <w:rFonts w:asciiTheme="minorHAnsi" w:hAnsiTheme="minorHAnsi" w:cs="Times New Roman"/>
          <w:spacing w:val="18"/>
          <w:sz w:val="24"/>
          <w:szCs w:val="24"/>
        </w:rPr>
        <w:t xml:space="preserve"> </w:t>
      </w:r>
      <w:r w:rsidRPr="00EF3BD7">
        <w:rPr>
          <w:rFonts w:asciiTheme="minorHAnsi" w:hAnsiTheme="minorHAnsi" w:cs="Times New Roman"/>
          <w:spacing w:val="-1"/>
          <w:sz w:val="24"/>
          <w:szCs w:val="24"/>
        </w:rPr>
        <w:t>reduce</w:t>
      </w:r>
      <w:r w:rsidRPr="00EF3BD7">
        <w:rPr>
          <w:rFonts w:asciiTheme="minorHAnsi" w:hAnsiTheme="minorHAnsi" w:cs="Times New Roman"/>
          <w:spacing w:val="20"/>
          <w:sz w:val="24"/>
          <w:szCs w:val="24"/>
        </w:rPr>
        <w:t xml:space="preserve"> </w:t>
      </w:r>
      <w:r w:rsidRPr="00EF3BD7">
        <w:rPr>
          <w:rFonts w:asciiTheme="minorHAnsi" w:hAnsiTheme="minorHAnsi" w:cs="Times New Roman"/>
          <w:spacing w:val="-1"/>
          <w:sz w:val="24"/>
          <w:szCs w:val="24"/>
        </w:rPr>
        <w:t>the</w:t>
      </w:r>
      <w:r w:rsidRPr="00EF3BD7">
        <w:rPr>
          <w:rFonts w:asciiTheme="minorHAnsi" w:hAnsiTheme="minorHAnsi" w:cs="Times New Roman"/>
          <w:spacing w:val="19"/>
          <w:sz w:val="24"/>
          <w:szCs w:val="24"/>
        </w:rPr>
        <w:t xml:space="preserve"> </w:t>
      </w:r>
      <w:r w:rsidRPr="00EF3BD7">
        <w:rPr>
          <w:rFonts w:asciiTheme="minorHAnsi" w:hAnsiTheme="minorHAnsi" w:cs="Times New Roman"/>
          <w:spacing w:val="-1"/>
          <w:sz w:val="24"/>
          <w:szCs w:val="24"/>
        </w:rPr>
        <w:t>total</w:t>
      </w:r>
      <w:r w:rsidRPr="00EF3BD7">
        <w:rPr>
          <w:rFonts w:asciiTheme="minorHAnsi" w:hAnsiTheme="minorHAnsi" w:cs="Times New Roman"/>
          <w:spacing w:val="71"/>
          <w:w w:val="99"/>
          <w:sz w:val="24"/>
          <w:szCs w:val="24"/>
        </w:rPr>
        <w:t xml:space="preserve"> </w:t>
      </w:r>
      <w:r w:rsidRPr="00EF3BD7">
        <w:rPr>
          <w:rFonts w:asciiTheme="minorHAnsi" w:hAnsiTheme="minorHAnsi" w:cs="Times New Roman"/>
          <w:spacing w:val="-1"/>
          <w:sz w:val="24"/>
          <w:szCs w:val="24"/>
        </w:rPr>
        <w:t>number</w:t>
      </w:r>
      <w:r w:rsidRPr="00EF3BD7">
        <w:rPr>
          <w:rFonts w:asciiTheme="minorHAnsi" w:hAnsiTheme="minorHAnsi" w:cs="Times New Roman"/>
          <w:spacing w:val="-8"/>
          <w:sz w:val="24"/>
          <w:szCs w:val="24"/>
        </w:rPr>
        <w:t xml:space="preserve"> </w:t>
      </w:r>
      <w:r w:rsidRPr="00EF3BD7">
        <w:rPr>
          <w:rFonts w:asciiTheme="minorHAnsi" w:hAnsiTheme="minorHAnsi" w:cs="Times New Roman"/>
          <w:sz w:val="24"/>
          <w:szCs w:val="24"/>
        </w:rPr>
        <w:t>of</w:t>
      </w:r>
      <w:r w:rsidRPr="00EF3BD7">
        <w:rPr>
          <w:rFonts w:asciiTheme="minorHAnsi" w:hAnsiTheme="minorHAnsi" w:cs="Times New Roman"/>
          <w:spacing w:val="-9"/>
          <w:sz w:val="24"/>
          <w:szCs w:val="24"/>
        </w:rPr>
        <w:t xml:space="preserve"> </w:t>
      </w:r>
      <w:r w:rsidRPr="00EF3BD7">
        <w:rPr>
          <w:rFonts w:asciiTheme="minorHAnsi" w:hAnsiTheme="minorHAnsi" w:cs="Times New Roman"/>
          <w:spacing w:val="-1"/>
          <w:sz w:val="24"/>
          <w:szCs w:val="24"/>
        </w:rPr>
        <w:t>graduates.</w:t>
      </w:r>
    </w:p>
    <w:p w14:paraId="6966784D" w14:textId="0042E689" w:rsidR="0049202F" w:rsidRPr="00EF3BD7" w:rsidRDefault="00936D35" w:rsidP="007963D9">
      <w:pPr>
        <w:pStyle w:val="BodyText"/>
        <w:numPr>
          <w:ilvl w:val="1"/>
          <w:numId w:val="4"/>
        </w:numPr>
        <w:tabs>
          <w:tab w:val="left" w:pos="2250"/>
          <w:tab w:val="left" w:pos="2620"/>
        </w:tabs>
        <w:ind w:right="121"/>
        <w:rPr>
          <w:rFonts w:asciiTheme="minorHAnsi" w:hAnsiTheme="minorHAnsi" w:cs="Times New Roman"/>
          <w:sz w:val="24"/>
          <w:szCs w:val="24"/>
        </w:rPr>
      </w:pPr>
      <w:r>
        <w:rPr>
          <w:rFonts w:asciiTheme="minorHAnsi" w:hAnsiTheme="minorHAnsi" w:cs="Times New Roman"/>
          <w:sz w:val="24"/>
          <w:szCs w:val="24"/>
        </w:rPr>
        <w:t xml:space="preserve">Program specializations include degree programs that require </w:t>
      </w:r>
      <w:r w:rsidR="000149B4">
        <w:rPr>
          <w:rFonts w:asciiTheme="minorHAnsi" w:hAnsiTheme="minorHAnsi" w:cs="Times New Roman"/>
          <w:sz w:val="24"/>
          <w:szCs w:val="24"/>
        </w:rPr>
        <w:t>specific criteria on standardized tests for inclusion in the program. Examples are Nursing (NCLEX) and Elementary Ed BS (Praxis). These</w:t>
      </w:r>
      <w:r w:rsidR="0049202F" w:rsidRPr="00EF3BD7">
        <w:rPr>
          <w:rFonts w:asciiTheme="minorHAnsi" w:hAnsiTheme="minorHAnsi" w:cs="Times New Roman"/>
          <w:spacing w:val="10"/>
          <w:sz w:val="24"/>
          <w:szCs w:val="24"/>
        </w:rPr>
        <w:t xml:space="preserve"> </w:t>
      </w:r>
      <w:r w:rsidR="0049202F" w:rsidRPr="00EF3BD7">
        <w:rPr>
          <w:rFonts w:asciiTheme="minorHAnsi" w:hAnsiTheme="minorHAnsi" w:cs="Times New Roman"/>
          <w:spacing w:val="-1"/>
          <w:sz w:val="24"/>
          <w:szCs w:val="24"/>
        </w:rPr>
        <w:t>programs</w:t>
      </w:r>
      <w:r w:rsidR="0049202F" w:rsidRPr="00EF3BD7">
        <w:rPr>
          <w:rFonts w:asciiTheme="minorHAnsi" w:hAnsiTheme="minorHAnsi" w:cs="Times New Roman"/>
          <w:spacing w:val="11"/>
          <w:sz w:val="24"/>
          <w:szCs w:val="24"/>
        </w:rPr>
        <w:t xml:space="preserve"> </w:t>
      </w:r>
      <w:r w:rsidR="0049202F">
        <w:rPr>
          <w:rFonts w:asciiTheme="minorHAnsi" w:hAnsiTheme="minorHAnsi" w:cs="Times New Roman"/>
          <w:spacing w:val="-1"/>
          <w:sz w:val="24"/>
          <w:szCs w:val="24"/>
        </w:rPr>
        <w:t>will participate in the APR process</w:t>
      </w:r>
      <w:r w:rsidR="0049202F" w:rsidRPr="00EF3BD7">
        <w:rPr>
          <w:rFonts w:asciiTheme="minorHAnsi" w:hAnsiTheme="minorHAnsi" w:cs="Times New Roman"/>
          <w:spacing w:val="6"/>
          <w:sz w:val="24"/>
          <w:szCs w:val="24"/>
        </w:rPr>
        <w:t xml:space="preserve"> </w:t>
      </w:r>
      <w:r w:rsidR="0049202F">
        <w:rPr>
          <w:rFonts w:asciiTheme="minorHAnsi" w:hAnsiTheme="minorHAnsi" w:cs="Times New Roman"/>
          <w:spacing w:val="-1"/>
          <w:sz w:val="24"/>
          <w:szCs w:val="24"/>
        </w:rPr>
        <w:t>but will be exempt from meeting the</w:t>
      </w:r>
      <w:r w:rsidR="0049202F" w:rsidRPr="00EF3BD7">
        <w:rPr>
          <w:rFonts w:asciiTheme="minorHAnsi" w:hAnsiTheme="minorHAnsi" w:cs="Times New Roman"/>
          <w:spacing w:val="-1"/>
          <w:sz w:val="24"/>
          <w:szCs w:val="24"/>
        </w:rPr>
        <w:t xml:space="preserve"> graduat</w:t>
      </w:r>
      <w:r w:rsidR="0049202F">
        <w:rPr>
          <w:rFonts w:asciiTheme="minorHAnsi" w:hAnsiTheme="minorHAnsi" w:cs="Times New Roman"/>
          <w:spacing w:val="-1"/>
          <w:sz w:val="24"/>
          <w:szCs w:val="24"/>
        </w:rPr>
        <w:t xml:space="preserve">ion rate criteria </w:t>
      </w:r>
      <w:r w:rsidR="0049202F" w:rsidRPr="00EF3BD7">
        <w:rPr>
          <w:rFonts w:asciiTheme="minorHAnsi" w:hAnsiTheme="minorHAnsi" w:cs="Times New Roman"/>
          <w:spacing w:val="-1"/>
          <w:sz w:val="24"/>
          <w:szCs w:val="24"/>
        </w:rPr>
        <w:t>due</w:t>
      </w:r>
      <w:r w:rsidR="0049202F" w:rsidRPr="00EF3BD7">
        <w:rPr>
          <w:rFonts w:asciiTheme="minorHAnsi" w:hAnsiTheme="minorHAnsi" w:cs="Times New Roman"/>
          <w:spacing w:val="-6"/>
          <w:sz w:val="24"/>
          <w:szCs w:val="24"/>
        </w:rPr>
        <w:t xml:space="preserve"> </w:t>
      </w:r>
      <w:r w:rsidR="0049202F" w:rsidRPr="00EF3BD7">
        <w:rPr>
          <w:rFonts w:asciiTheme="minorHAnsi" w:hAnsiTheme="minorHAnsi" w:cs="Times New Roman"/>
          <w:spacing w:val="-1"/>
          <w:sz w:val="24"/>
          <w:szCs w:val="24"/>
        </w:rPr>
        <w:t>to</w:t>
      </w:r>
      <w:r w:rsidR="0049202F" w:rsidRPr="00EF3BD7">
        <w:rPr>
          <w:rFonts w:asciiTheme="minorHAnsi" w:hAnsiTheme="minorHAnsi" w:cs="Times New Roman"/>
          <w:spacing w:val="-6"/>
          <w:sz w:val="24"/>
          <w:szCs w:val="24"/>
        </w:rPr>
        <w:t xml:space="preserve"> </w:t>
      </w:r>
      <w:r w:rsidR="0049202F" w:rsidRPr="00EF3BD7">
        <w:rPr>
          <w:rFonts w:asciiTheme="minorHAnsi" w:hAnsiTheme="minorHAnsi" w:cs="Times New Roman"/>
          <w:sz w:val="24"/>
          <w:szCs w:val="24"/>
        </w:rPr>
        <w:t>program</w:t>
      </w:r>
      <w:r w:rsidR="0049202F">
        <w:rPr>
          <w:rFonts w:asciiTheme="minorHAnsi" w:hAnsiTheme="minorHAnsi" w:cs="Times New Roman"/>
          <w:sz w:val="24"/>
          <w:szCs w:val="24"/>
        </w:rPr>
        <w:t xml:space="preserve"> (testing)</w:t>
      </w:r>
      <w:r w:rsidR="0049202F" w:rsidRPr="00EF3BD7">
        <w:rPr>
          <w:rFonts w:asciiTheme="minorHAnsi" w:hAnsiTheme="minorHAnsi" w:cs="Times New Roman"/>
          <w:spacing w:val="-11"/>
          <w:sz w:val="24"/>
          <w:szCs w:val="24"/>
        </w:rPr>
        <w:t xml:space="preserve"> </w:t>
      </w:r>
      <w:r w:rsidR="0049202F">
        <w:rPr>
          <w:rFonts w:asciiTheme="minorHAnsi" w:hAnsiTheme="minorHAnsi" w:cs="Times New Roman"/>
          <w:sz w:val="24"/>
          <w:szCs w:val="24"/>
        </w:rPr>
        <w:t>requirements</w:t>
      </w:r>
      <w:r w:rsidR="0049202F" w:rsidRPr="00EF3BD7">
        <w:rPr>
          <w:rFonts w:asciiTheme="minorHAnsi" w:hAnsiTheme="minorHAnsi" w:cs="Times New Roman"/>
          <w:sz w:val="24"/>
          <w:szCs w:val="24"/>
        </w:rPr>
        <w:t>.</w:t>
      </w:r>
    </w:p>
    <w:p w14:paraId="1B22106B" w14:textId="4CDF7509" w:rsidR="0049202F" w:rsidRDefault="00607146" w:rsidP="007963D9">
      <w:pPr>
        <w:pStyle w:val="BodyText"/>
        <w:numPr>
          <w:ilvl w:val="1"/>
          <w:numId w:val="4"/>
        </w:numPr>
        <w:tabs>
          <w:tab w:val="left" w:pos="2250"/>
          <w:tab w:val="left" w:pos="2620"/>
        </w:tabs>
        <w:ind w:right="122"/>
        <w:rPr>
          <w:rFonts w:asciiTheme="minorHAnsi" w:hAnsiTheme="minorHAnsi" w:cs="Times New Roman"/>
          <w:sz w:val="24"/>
          <w:szCs w:val="24"/>
        </w:rPr>
      </w:pPr>
      <w:r>
        <w:rPr>
          <w:rFonts w:asciiTheme="minorHAnsi" w:hAnsiTheme="minorHAnsi" w:cs="Times New Roman"/>
          <w:spacing w:val="-1"/>
          <w:sz w:val="24"/>
          <w:szCs w:val="24"/>
        </w:rPr>
        <w:t xml:space="preserve">Other program specializations include </w:t>
      </w:r>
      <w:r w:rsidR="005C4C79">
        <w:rPr>
          <w:rFonts w:asciiTheme="minorHAnsi" w:hAnsiTheme="minorHAnsi" w:cs="Times New Roman"/>
          <w:spacing w:val="-1"/>
          <w:sz w:val="24"/>
          <w:szCs w:val="24"/>
        </w:rPr>
        <w:t xml:space="preserve">the pre-engineering degree program. </w:t>
      </w:r>
      <w:r w:rsidR="0099177E">
        <w:rPr>
          <w:rFonts w:asciiTheme="minorHAnsi" w:hAnsiTheme="minorHAnsi" w:cs="Times New Roman"/>
          <w:spacing w:val="-1"/>
          <w:sz w:val="24"/>
          <w:szCs w:val="24"/>
        </w:rPr>
        <w:t>T</w:t>
      </w:r>
      <w:r w:rsidR="0099177E">
        <w:rPr>
          <w:rFonts w:asciiTheme="minorHAnsi" w:hAnsiTheme="minorHAnsi" w:cs="Times New Roman"/>
          <w:sz w:val="24"/>
          <w:szCs w:val="24"/>
        </w:rPr>
        <w:t>his</w:t>
      </w:r>
      <w:r w:rsidR="0099177E" w:rsidRPr="00EF3BD7">
        <w:rPr>
          <w:rFonts w:asciiTheme="minorHAnsi" w:hAnsiTheme="minorHAnsi" w:cs="Times New Roman"/>
          <w:spacing w:val="10"/>
          <w:sz w:val="24"/>
          <w:szCs w:val="24"/>
        </w:rPr>
        <w:t xml:space="preserve"> </w:t>
      </w:r>
      <w:r w:rsidR="0099177E" w:rsidRPr="00EF3BD7">
        <w:rPr>
          <w:rFonts w:asciiTheme="minorHAnsi" w:hAnsiTheme="minorHAnsi" w:cs="Times New Roman"/>
          <w:spacing w:val="-1"/>
          <w:sz w:val="24"/>
          <w:szCs w:val="24"/>
        </w:rPr>
        <w:t>program</w:t>
      </w:r>
      <w:r w:rsidR="0099177E" w:rsidRPr="00EF3BD7">
        <w:rPr>
          <w:rFonts w:asciiTheme="minorHAnsi" w:hAnsiTheme="minorHAnsi" w:cs="Times New Roman"/>
          <w:spacing w:val="11"/>
          <w:sz w:val="24"/>
          <w:szCs w:val="24"/>
        </w:rPr>
        <w:t xml:space="preserve"> </w:t>
      </w:r>
      <w:r w:rsidR="0099177E">
        <w:rPr>
          <w:rFonts w:asciiTheme="minorHAnsi" w:hAnsiTheme="minorHAnsi" w:cs="Times New Roman"/>
          <w:spacing w:val="-1"/>
          <w:sz w:val="24"/>
          <w:szCs w:val="24"/>
        </w:rPr>
        <w:t>will participate in the APR process</w:t>
      </w:r>
      <w:r w:rsidR="0099177E" w:rsidRPr="00EF3BD7">
        <w:rPr>
          <w:rFonts w:asciiTheme="minorHAnsi" w:hAnsiTheme="minorHAnsi" w:cs="Times New Roman"/>
          <w:spacing w:val="6"/>
          <w:sz w:val="24"/>
          <w:szCs w:val="24"/>
        </w:rPr>
        <w:t xml:space="preserve"> </w:t>
      </w:r>
      <w:r w:rsidR="0099177E">
        <w:rPr>
          <w:rFonts w:asciiTheme="minorHAnsi" w:hAnsiTheme="minorHAnsi" w:cs="Times New Roman"/>
          <w:spacing w:val="-1"/>
          <w:sz w:val="24"/>
          <w:szCs w:val="24"/>
        </w:rPr>
        <w:t>but will be exempt from meeting the</w:t>
      </w:r>
      <w:r w:rsidR="0099177E" w:rsidRPr="00EF3BD7">
        <w:rPr>
          <w:rFonts w:asciiTheme="minorHAnsi" w:hAnsiTheme="minorHAnsi" w:cs="Times New Roman"/>
          <w:spacing w:val="-1"/>
          <w:sz w:val="24"/>
          <w:szCs w:val="24"/>
        </w:rPr>
        <w:t xml:space="preserve"> graduat</w:t>
      </w:r>
      <w:r w:rsidR="0099177E">
        <w:rPr>
          <w:rFonts w:asciiTheme="minorHAnsi" w:hAnsiTheme="minorHAnsi" w:cs="Times New Roman"/>
          <w:spacing w:val="-1"/>
          <w:sz w:val="24"/>
          <w:szCs w:val="24"/>
        </w:rPr>
        <w:t xml:space="preserve">ion rate criteria </w:t>
      </w:r>
      <w:r w:rsidR="0099177E" w:rsidRPr="00EF3BD7">
        <w:rPr>
          <w:rFonts w:asciiTheme="minorHAnsi" w:hAnsiTheme="minorHAnsi" w:cs="Times New Roman"/>
          <w:spacing w:val="-1"/>
          <w:sz w:val="24"/>
          <w:szCs w:val="24"/>
        </w:rPr>
        <w:t>due</w:t>
      </w:r>
      <w:r w:rsidR="0099177E" w:rsidRPr="00EF3BD7">
        <w:rPr>
          <w:rFonts w:asciiTheme="minorHAnsi" w:hAnsiTheme="minorHAnsi" w:cs="Times New Roman"/>
          <w:spacing w:val="-6"/>
          <w:sz w:val="24"/>
          <w:szCs w:val="24"/>
        </w:rPr>
        <w:t xml:space="preserve"> </w:t>
      </w:r>
      <w:r w:rsidR="0099177E" w:rsidRPr="00EF3BD7">
        <w:rPr>
          <w:rFonts w:asciiTheme="minorHAnsi" w:hAnsiTheme="minorHAnsi" w:cs="Times New Roman"/>
          <w:spacing w:val="-1"/>
          <w:sz w:val="24"/>
          <w:szCs w:val="24"/>
        </w:rPr>
        <w:t>to</w:t>
      </w:r>
      <w:r w:rsidR="0099177E" w:rsidRPr="00EF3BD7">
        <w:rPr>
          <w:rFonts w:asciiTheme="minorHAnsi" w:hAnsiTheme="minorHAnsi" w:cs="Times New Roman"/>
          <w:spacing w:val="-6"/>
          <w:sz w:val="24"/>
          <w:szCs w:val="24"/>
        </w:rPr>
        <w:t xml:space="preserve"> </w:t>
      </w:r>
      <w:r w:rsidR="0099177E">
        <w:rPr>
          <w:rFonts w:asciiTheme="minorHAnsi" w:hAnsiTheme="minorHAnsi" w:cs="Times New Roman"/>
          <w:sz w:val="24"/>
          <w:szCs w:val="24"/>
        </w:rPr>
        <w:t xml:space="preserve">the specialized enrollment </w:t>
      </w:r>
      <w:r w:rsidR="002C38C4">
        <w:rPr>
          <w:rFonts w:asciiTheme="minorHAnsi" w:hAnsiTheme="minorHAnsi" w:cs="Times New Roman"/>
          <w:sz w:val="24"/>
          <w:szCs w:val="24"/>
        </w:rPr>
        <w:t>classification for engineering (Arbeit &amp; Horn, 2017)</w:t>
      </w:r>
      <w:r w:rsidR="0099177E" w:rsidRPr="00EF3BD7">
        <w:rPr>
          <w:rFonts w:asciiTheme="minorHAnsi" w:hAnsiTheme="minorHAnsi" w:cs="Times New Roman"/>
          <w:sz w:val="24"/>
          <w:szCs w:val="24"/>
        </w:rPr>
        <w:t>.</w:t>
      </w:r>
    </w:p>
    <w:p w14:paraId="5348A673" w14:textId="77777777" w:rsidR="002C38C4" w:rsidRPr="005C4C79" w:rsidRDefault="002C38C4" w:rsidP="002C38C4">
      <w:pPr>
        <w:pStyle w:val="BodyText"/>
        <w:tabs>
          <w:tab w:val="left" w:pos="2250"/>
          <w:tab w:val="left" w:pos="2620"/>
        </w:tabs>
        <w:ind w:left="720" w:right="122"/>
        <w:rPr>
          <w:rFonts w:asciiTheme="minorHAnsi" w:hAnsiTheme="minorHAnsi" w:cs="Times New Roman"/>
          <w:sz w:val="24"/>
          <w:szCs w:val="24"/>
        </w:rPr>
      </w:pPr>
    </w:p>
    <w:p w14:paraId="499BC259" w14:textId="22B4BC05" w:rsidR="005C4C79" w:rsidRPr="00676BFE" w:rsidRDefault="00676BFE" w:rsidP="00676BFE">
      <w:pPr>
        <w:widowControl w:val="0"/>
        <w:autoSpaceDE w:val="0"/>
        <w:autoSpaceDN w:val="0"/>
        <w:adjustRightInd w:val="0"/>
        <w:spacing w:after="0" w:line="240" w:lineRule="auto"/>
        <w:ind w:left="720"/>
        <w:rPr>
          <w:rFonts w:ascii="Times New Roman" w:hAnsi="Times New Roman" w:cs="Times New Roman"/>
          <w:i/>
          <w:sz w:val="20"/>
          <w:szCs w:val="20"/>
        </w:rPr>
      </w:pPr>
      <w:r w:rsidRPr="00676BFE">
        <w:rPr>
          <w:rFonts w:ascii="Times New Roman" w:hAnsi="Times New Roman" w:cs="Times New Roman"/>
          <w:i/>
          <w:sz w:val="20"/>
          <w:szCs w:val="20"/>
        </w:rPr>
        <w:t xml:space="preserve">Arbeit, C.A. &amp; </w:t>
      </w:r>
      <w:r w:rsidR="005C4C79" w:rsidRPr="00676BFE">
        <w:rPr>
          <w:rFonts w:ascii="Times New Roman" w:hAnsi="Times New Roman" w:cs="Times New Roman"/>
          <w:i/>
          <w:sz w:val="20"/>
          <w:szCs w:val="20"/>
        </w:rPr>
        <w:t>Horn, L. (20</w:t>
      </w:r>
      <w:r w:rsidRPr="00676BFE">
        <w:rPr>
          <w:rFonts w:ascii="Times New Roman" w:hAnsi="Times New Roman" w:cs="Times New Roman"/>
          <w:i/>
          <w:sz w:val="20"/>
          <w:szCs w:val="20"/>
        </w:rPr>
        <w:t>17</w:t>
      </w:r>
      <w:r w:rsidR="005C4C79" w:rsidRPr="00676BFE">
        <w:rPr>
          <w:rFonts w:ascii="Times New Roman" w:hAnsi="Times New Roman" w:cs="Times New Roman"/>
          <w:i/>
          <w:sz w:val="20"/>
          <w:szCs w:val="20"/>
        </w:rPr>
        <w:t xml:space="preserve">). </w:t>
      </w:r>
      <w:r w:rsidRPr="00676BFE">
        <w:rPr>
          <w:rFonts w:ascii="Times New Roman" w:hAnsi="Times New Roman" w:cs="Times New Roman"/>
          <w:i/>
          <w:sz w:val="20"/>
          <w:szCs w:val="20"/>
        </w:rPr>
        <w:t>A Profile of the Enrollment Patterns and Demographic Characteristics of Undergraduates at For-Profit Institutions. (NCES 201</w:t>
      </w:r>
      <w:r w:rsidR="005C4C79" w:rsidRPr="00676BFE">
        <w:rPr>
          <w:rFonts w:ascii="Times New Roman" w:hAnsi="Times New Roman" w:cs="Times New Roman"/>
          <w:i/>
          <w:sz w:val="20"/>
          <w:szCs w:val="20"/>
        </w:rPr>
        <w:t>7-</w:t>
      </w:r>
      <w:r w:rsidRPr="00676BFE">
        <w:rPr>
          <w:rFonts w:ascii="Times New Roman" w:hAnsi="Times New Roman" w:cs="Times New Roman"/>
          <w:i/>
          <w:sz w:val="20"/>
          <w:szCs w:val="20"/>
        </w:rPr>
        <w:t>416</w:t>
      </w:r>
      <w:r w:rsidR="005C4C79" w:rsidRPr="00676BFE">
        <w:rPr>
          <w:rFonts w:ascii="Times New Roman" w:hAnsi="Times New Roman" w:cs="Times New Roman"/>
          <w:i/>
          <w:sz w:val="20"/>
          <w:szCs w:val="20"/>
        </w:rPr>
        <w:t>). U.S. Department of Education.</w:t>
      </w:r>
      <w:r w:rsidRPr="00676BFE">
        <w:rPr>
          <w:rFonts w:ascii="Times New Roman" w:hAnsi="Times New Roman" w:cs="Times New Roman"/>
          <w:i/>
          <w:sz w:val="20"/>
          <w:szCs w:val="20"/>
        </w:rPr>
        <w:t xml:space="preserve"> </w:t>
      </w:r>
      <w:r w:rsidR="005C4C79" w:rsidRPr="00676BFE">
        <w:rPr>
          <w:rFonts w:ascii="Times New Roman" w:hAnsi="Times New Roman" w:cs="Times New Roman"/>
          <w:i/>
          <w:sz w:val="20"/>
          <w:szCs w:val="20"/>
        </w:rPr>
        <w:t>Washington, DC: National Center for Education Statistics.</w:t>
      </w:r>
    </w:p>
    <w:p w14:paraId="509BABB4" w14:textId="629AF040" w:rsidR="00696E99" w:rsidRPr="00EF3BD7" w:rsidRDefault="00696E99" w:rsidP="0049202F">
      <w:pPr>
        <w:pStyle w:val="BodyText"/>
        <w:tabs>
          <w:tab w:val="left" w:pos="2250"/>
          <w:tab w:val="left" w:pos="3099"/>
        </w:tabs>
        <w:ind w:left="720" w:right="119"/>
        <w:rPr>
          <w:rFonts w:asciiTheme="minorHAnsi" w:hAnsiTheme="minorHAnsi" w:cs="Times New Roman"/>
          <w:sz w:val="24"/>
          <w:szCs w:val="24"/>
        </w:rPr>
      </w:pPr>
    </w:p>
    <w:p w14:paraId="7F16F42D" w14:textId="4A90987B" w:rsidR="00696E99" w:rsidRPr="00676BFE" w:rsidRDefault="00696E99" w:rsidP="007963D9">
      <w:pPr>
        <w:pStyle w:val="ListParagraph"/>
        <w:widowControl w:val="0"/>
        <w:numPr>
          <w:ilvl w:val="0"/>
          <w:numId w:val="4"/>
        </w:numPr>
        <w:tabs>
          <w:tab w:val="left" w:pos="1900"/>
          <w:tab w:val="left" w:pos="2250"/>
        </w:tabs>
        <w:spacing w:after="0" w:line="240" w:lineRule="auto"/>
        <w:rPr>
          <w:rFonts w:eastAsia="Times New Roman" w:cs="Times New Roman"/>
          <w:sz w:val="24"/>
          <w:szCs w:val="24"/>
        </w:rPr>
      </w:pPr>
      <w:r w:rsidRPr="00676BFE">
        <w:rPr>
          <w:rFonts w:cs="Times New Roman"/>
          <w:b/>
          <w:spacing w:val="-1"/>
          <w:sz w:val="24"/>
          <w:szCs w:val="24"/>
        </w:rPr>
        <w:t>Terminated</w:t>
      </w:r>
      <w:r w:rsidRPr="00676BFE">
        <w:rPr>
          <w:rFonts w:cs="Times New Roman"/>
          <w:b/>
          <w:spacing w:val="-6"/>
          <w:sz w:val="24"/>
          <w:szCs w:val="24"/>
        </w:rPr>
        <w:t xml:space="preserve"> </w:t>
      </w:r>
      <w:r w:rsidRPr="00676BFE">
        <w:rPr>
          <w:rFonts w:cs="Times New Roman"/>
          <w:b/>
          <w:sz w:val="24"/>
          <w:szCs w:val="24"/>
        </w:rPr>
        <w:t>Programs</w:t>
      </w:r>
      <w:r w:rsidRPr="00676BFE">
        <w:rPr>
          <w:rFonts w:cs="Times New Roman"/>
          <w:b/>
          <w:spacing w:val="-7"/>
          <w:sz w:val="24"/>
          <w:szCs w:val="24"/>
        </w:rPr>
        <w:t xml:space="preserve"> </w:t>
      </w:r>
    </w:p>
    <w:p w14:paraId="2EA24FBF" w14:textId="3E87EAE2" w:rsidR="00696E99" w:rsidRPr="00EF3BD7" w:rsidRDefault="00696E99" w:rsidP="007963D9">
      <w:pPr>
        <w:pStyle w:val="BodyText"/>
        <w:numPr>
          <w:ilvl w:val="1"/>
          <w:numId w:val="18"/>
        </w:numPr>
        <w:tabs>
          <w:tab w:val="left" w:pos="2250"/>
          <w:tab w:val="left" w:pos="2620"/>
        </w:tabs>
        <w:ind w:right="120"/>
        <w:rPr>
          <w:rFonts w:asciiTheme="minorHAnsi" w:hAnsiTheme="minorHAnsi" w:cs="Times New Roman"/>
          <w:sz w:val="24"/>
          <w:szCs w:val="24"/>
        </w:rPr>
      </w:pPr>
      <w:r w:rsidRPr="00EF3BD7">
        <w:rPr>
          <w:rFonts w:asciiTheme="minorHAnsi" w:hAnsiTheme="minorHAnsi" w:cs="Times New Roman"/>
          <w:spacing w:val="-1"/>
          <w:sz w:val="24"/>
          <w:szCs w:val="24"/>
        </w:rPr>
        <w:t>Degree</w:t>
      </w:r>
      <w:r w:rsidRPr="00EF3BD7">
        <w:rPr>
          <w:rFonts w:asciiTheme="minorHAnsi" w:hAnsiTheme="minorHAnsi" w:cs="Times New Roman"/>
          <w:sz w:val="24"/>
          <w:szCs w:val="24"/>
        </w:rPr>
        <w:t xml:space="preserve"> </w:t>
      </w:r>
      <w:r w:rsidRPr="00EF3BD7">
        <w:rPr>
          <w:rFonts w:asciiTheme="minorHAnsi" w:hAnsiTheme="minorHAnsi" w:cs="Times New Roman"/>
          <w:spacing w:val="-1"/>
          <w:sz w:val="24"/>
          <w:szCs w:val="24"/>
        </w:rPr>
        <w:t xml:space="preserve">programs </w:t>
      </w:r>
      <w:r w:rsidRPr="00EF3BD7">
        <w:rPr>
          <w:rFonts w:asciiTheme="minorHAnsi" w:hAnsiTheme="minorHAnsi" w:cs="Times New Roman"/>
          <w:sz w:val="24"/>
          <w:szCs w:val="24"/>
        </w:rPr>
        <w:t xml:space="preserve">that </w:t>
      </w:r>
      <w:r w:rsidRPr="00EF3BD7">
        <w:rPr>
          <w:rFonts w:asciiTheme="minorHAnsi" w:hAnsiTheme="minorHAnsi" w:cs="Times New Roman"/>
          <w:spacing w:val="-1"/>
          <w:sz w:val="24"/>
          <w:szCs w:val="24"/>
        </w:rPr>
        <w:t>have</w:t>
      </w:r>
      <w:r w:rsidRPr="00EF3BD7">
        <w:rPr>
          <w:rFonts w:asciiTheme="minorHAnsi" w:hAnsiTheme="minorHAnsi" w:cs="Times New Roman"/>
          <w:sz w:val="24"/>
          <w:szCs w:val="24"/>
        </w:rPr>
        <w:t xml:space="preserve"> been </w:t>
      </w:r>
      <w:r w:rsidR="00BD2C9F">
        <w:rPr>
          <w:rFonts w:asciiTheme="minorHAnsi" w:hAnsiTheme="minorHAnsi" w:cs="Times New Roman"/>
          <w:spacing w:val="-1"/>
          <w:sz w:val="24"/>
          <w:szCs w:val="24"/>
        </w:rPr>
        <w:t xml:space="preserve">suspended, or discontinued, </w:t>
      </w:r>
      <w:r w:rsidRPr="00EF3BD7">
        <w:rPr>
          <w:rFonts w:asciiTheme="minorHAnsi" w:hAnsiTheme="minorHAnsi" w:cs="Times New Roman"/>
          <w:spacing w:val="-1"/>
          <w:sz w:val="24"/>
          <w:szCs w:val="24"/>
        </w:rPr>
        <w:t>during</w:t>
      </w:r>
      <w:r w:rsidRPr="00EF3BD7">
        <w:rPr>
          <w:rFonts w:asciiTheme="minorHAnsi" w:hAnsiTheme="minorHAnsi" w:cs="Times New Roman"/>
          <w:sz w:val="24"/>
          <w:szCs w:val="24"/>
        </w:rPr>
        <w:t xml:space="preserve"> the </w:t>
      </w:r>
      <w:r w:rsidRPr="00EF3BD7">
        <w:rPr>
          <w:rFonts w:asciiTheme="minorHAnsi" w:hAnsiTheme="minorHAnsi" w:cs="Times New Roman"/>
          <w:spacing w:val="-1"/>
          <w:sz w:val="24"/>
          <w:szCs w:val="24"/>
        </w:rPr>
        <w:t>reporting</w:t>
      </w:r>
      <w:r w:rsidRPr="00EF3BD7">
        <w:rPr>
          <w:rFonts w:asciiTheme="minorHAnsi" w:hAnsiTheme="minorHAnsi" w:cs="Times New Roman"/>
          <w:sz w:val="24"/>
          <w:szCs w:val="24"/>
        </w:rPr>
        <w:t xml:space="preserve"> period</w:t>
      </w:r>
      <w:r w:rsidR="00BD2C9F">
        <w:rPr>
          <w:rFonts w:asciiTheme="minorHAnsi" w:hAnsiTheme="minorHAnsi" w:cs="Times New Roman"/>
          <w:sz w:val="24"/>
          <w:szCs w:val="24"/>
        </w:rPr>
        <w:t xml:space="preserve"> and are in “teach out” status until all students have either graduated or stopped out. </w:t>
      </w:r>
    </w:p>
    <w:p w14:paraId="23DA0D5B" w14:textId="18F560C9" w:rsidR="00696E99" w:rsidRPr="00EF3BD7" w:rsidRDefault="00696E99" w:rsidP="007963D9">
      <w:pPr>
        <w:pStyle w:val="BodyText"/>
        <w:numPr>
          <w:ilvl w:val="1"/>
          <w:numId w:val="18"/>
        </w:numPr>
        <w:tabs>
          <w:tab w:val="left" w:pos="2250"/>
          <w:tab w:val="left" w:pos="2620"/>
        </w:tabs>
        <w:ind w:right="119"/>
        <w:rPr>
          <w:rFonts w:asciiTheme="minorHAnsi" w:hAnsiTheme="minorHAnsi" w:cs="Times New Roman"/>
          <w:sz w:val="24"/>
          <w:szCs w:val="24"/>
        </w:rPr>
      </w:pPr>
      <w:r w:rsidRPr="00EF3BD7">
        <w:rPr>
          <w:rFonts w:asciiTheme="minorHAnsi" w:hAnsiTheme="minorHAnsi" w:cs="Times New Roman"/>
          <w:spacing w:val="-1"/>
          <w:sz w:val="24"/>
          <w:szCs w:val="24"/>
        </w:rPr>
        <w:t>Terminated</w:t>
      </w:r>
      <w:r w:rsidRPr="00EF3BD7">
        <w:rPr>
          <w:rFonts w:asciiTheme="minorHAnsi" w:hAnsiTheme="minorHAnsi" w:cs="Times New Roman"/>
          <w:spacing w:val="46"/>
          <w:sz w:val="24"/>
          <w:szCs w:val="24"/>
        </w:rPr>
        <w:t xml:space="preserve"> </w:t>
      </w:r>
      <w:r w:rsidRPr="00EF3BD7">
        <w:rPr>
          <w:rFonts w:asciiTheme="minorHAnsi" w:hAnsiTheme="minorHAnsi" w:cs="Times New Roman"/>
          <w:sz w:val="24"/>
          <w:szCs w:val="24"/>
        </w:rPr>
        <w:t>programs</w:t>
      </w:r>
      <w:r w:rsidRPr="00EF3BD7">
        <w:rPr>
          <w:rFonts w:asciiTheme="minorHAnsi" w:hAnsiTheme="minorHAnsi" w:cs="Times New Roman"/>
          <w:spacing w:val="46"/>
          <w:sz w:val="24"/>
          <w:szCs w:val="24"/>
        </w:rPr>
        <w:t xml:space="preserve"> </w:t>
      </w:r>
      <w:r w:rsidRPr="00EF3BD7">
        <w:rPr>
          <w:rFonts w:asciiTheme="minorHAnsi" w:hAnsiTheme="minorHAnsi" w:cs="Times New Roman"/>
          <w:spacing w:val="-2"/>
          <w:sz w:val="24"/>
          <w:szCs w:val="24"/>
        </w:rPr>
        <w:t>will</w:t>
      </w:r>
      <w:r w:rsidRPr="00EF3BD7">
        <w:rPr>
          <w:rFonts w:asciiTheme="minorHAnsi" w:hAnsiTheme="minorHAnsi" w:cs="Times New Roman"/>
          <w:spacing w:val="45"/>
          <w:sz w:val="24"/>
          <w:szCs w:val="24"/>
        </w:rPr>
        <w:t xml:space="preserve"> </w:t>
      </w:r>
      <w:r w:rsidR="00BD2C9F">
        <w:rPr>
          <w:rFonts w:asciiTheme="minorHAnsi" w:hAnsiTheme="minorHAnsi" w:cs="Times New Roman"/>
          <w:sz w:val="24"/>
          <w:szCs w:val="24"/>
        </w:rPr>
        <w:t>not be reviewed</w:t>
      </w:r>
      <w:r w:rsidR="00BD2C9F">
        <w:rPr>
          <w:rFonts w:asciiTheme="minorHAnsi" w:hAnsiTheme="minorHAnsi" w:cs="Times New Roman"/>
          <w:spacing w:val="44"/>
          <w:sz w:val="24"/>
          <w:szCs w:val="24"/>
        </w:rPr>
        <w:t>.</w:t>
      </w:r>
    </w:p>
    <w:p w14:paraId="4E9D6311" w14:textId="77777777" w:rsidR="00330D4F" w:rsidRPr="00EF3BD7" w:rsidRDefault="00330D4F" w:rsidP="00330D4F">
      <w:pPr>
        <w:pStyle w:val="BodyText"/>
        <w:tabs>
          <w:tab w:val="left" w:pos="2250"/>
          <w:tab w:val="left" w:pos="2620"/>
        </w:tabs>
        <w:ind w:right="119"/>
        <w:rPr>
          <w:rFonts w:asciiTheme="minorHAnsi" w:hAnsiTheme="minorHAnsi" w:cs="Times New Roman"/>
          <w:sz w:val="24"/>
          <w:szCs w:val="24"/>
        </w:rPr>
      </w:pPr>
    </w:p>
    <w:p w14:paraId="7F3F3405" w14:textId="77777777" w:rsidR="00696E99" w:rsidRPr="00EF3BD7" w:rsidRDefault="00696E99" w:rsidP="007963D9">
      <w:pPr>
        <w:pStyle w:val="ListParagraph"/>
        <w:widowControl w:val="0"/>
        <w:numPr>
          <w:ilvl w:val="0"/>
          <w:numId w:val="18"/>
        </w:numPr>
        <w:tabs>
          <w:tab w:val="left" w:pos="1900"/>
          <w:tab w:val="left" w:pos="2250"/>
        </w:tabs>
        <w:spacing w:after="0" w:line="240" w:lineRule="auto"/>
        <w:rPr>
          <w:rFonts w:eastAsia="Times New Roman" w:cs="Times New Roman"/>
          <w:sz w:val="24"/>
          <w:szCs w:val="24"/>
        </w:rPr>
      </w:pPr>
      <w:r w:rsidRPr="00EF3BD7">
        <w:rPr>
          <w:rFonts w:cs="Times New Roman"/>
          <w:b/>
          <w:sz w:val="24"/>
          <w:szCs w:val="24"/>
        </w:rPr>
        <w:t>New</w:t>
      </w:r>
      <w:r w:rsidRPr="00EF3BD7">
        <w:rPr>
          <w:rFonts w:cs="Times New Roman"/>
          <w:b/>
          <w:spacing w:val="-10"/>
          <w:sz w:val="24"/>
          <w:szCs w:val="24"/>
        </w:rPr>
        <w:t xml:space="preserve"> </w:t>
      </w:r>
      <w:r w:rsidRPr="00EF3BD7">
        <w:rPr>
          <w:rFonts w:cs="Times New Roman"/>
          <w:b/>
          <w:spacing w:val="-1"/>
          <w:sz w:val="24"/>
          <w:szCs w:val="24"/>
        </w:rPr>
        <w:t>Programs</w:t>
      </w:r>
    </w:p>
    <w:p w14:paraId="36BBAD76" w14:textId="35AEB2C5" w:rsidR="00696E99" w:rsidRPr="00EF3BD7" w:rsidRDefault="00696E99" w:rsidP="007963D9">
      <w:pPr>
        <w:pStyle w:val="BodyText"/>
        <w:numPr>
          <w:ilvl w:val="1"/>
          <w:numId w:val="18"/>
        </w:numPr>
        <w:tabs>
          <w:tab w:val="left" w:pos="2250"/>
          <w:tab w:val="left" w:pos="2620"/>
        </w:tabs>
        <w:ind w:right="121"/>
        <w:rPr>
          <w:rFonts w:asciiTheme="minorHAnsi" w:hAnsiTheme="minorHAnsi" w:cs="Times New Roman"/>
          <w:sz w:val="24"/>
          <w:szCs w:val="24"/>
        </w:rPr>
      </w:pPr>
      <w:r w:rsidRPr="00EF3BD7">
        <w:rPr>
          <w:rFonts w:asciiTheme="minorHAnsi" w:hAnsiTheme="minorHAnsi" w:cs="Times New Roman"/>
          <w:spacing w:val="-1"/>
          <w:sz w:val="24"/>
          <w:szCs w:val="24"/>
        </w:rPr>
        <w:t>Degree</w:t>
      </w:r>
      <w:r w:rsidRPr="00EF3BD7">
        <w:rPr>
          <w:rFonts w:asciiTheme="minorHAnsi" w:hAnsiTheme="minorHAnsi" w:cs="Times New Roman"/>
          <w:spacing w:val="10"/>
          <w:sz w:val="24"/>
          <w:szCs w:val="24"/>
        </w:rPr>
        <w:t xml:space="preserve"> </w:t>
      </w:r>
      <w:r w:rsidRPr="00EF3BD7">
        <w:rPr>
          <w:rFonts w:asciiTheme="minorHAnsi" w:hAnsiTheme="minorHAnsi" w:cs="Times New Roman"/>
          <w:spacing w:val="-1"/>
          <w:sz w:val="24"/>
          <w:szCs w:val="24"/>
        </w:rPr>
        <w:t>programs</w:t>
      </w:r>
      <w:r w:rsidRPr="00EF3BD7">
        <w:rPr>
          <w:rFonts w:asciiTheme="minorHAnsi" w:hAnsiTheme="minorHAnsi" w:cs="Times New Roman"/>
          <w:spacing w:val="11"/>
          <w:sz w:val="24"/>
          <w:szCs w:val="24"/>
        </w:rPr>
        <w:t xml:space="preserve"> </w:t>
      </w:r>
      <w:r w:rsidRPr="00EF3BD7">
        <w:rPr>
          <w:rFonts w:asciiTheme="minorHAnsi" w:hAnsiTheme="minorHAnsi" w:cs="Times New Roman"/>
          <w:spacing w:val="-1"/>
          <w:sz w:val="24"/>
          <w:szCs w:val="24"/>
        </w:rPr>
        <w:t>that</w:t>
      </w:r>
      <w:r w:rsidRPr="00EF3BD7">
        <w:rPr>
          <w:rFonts w:asciiTheme="minorHAnsi" w:hAnsiTheme="minorHAnsi" w:cs="Times New Roman"/>
          <w:spacing w:val="10"/>
          <w:sz w:val="24"/>
          <w:szCs w:val="24"/>
        </w:rPr>
        <w:t xml:space="preserve"> </w:t>
      </w:r>
      <w:r w:rsidRPr="00EF3BD7">
        <w:rPr>
          <w:rFonts w:asciiTheme="minorHAnsi" w:hAnsiTheme="minorHAnsi" w:cs="Times New Roman"/>
          <w:spacing w:val="-1"/>
          <w:sz w:val="24"/>
          <w:szCs w:val="24"/>
        </w:rPr>
        <w:t>have</w:t>
      </w:r>
      <w:r w:rsidRPr="00EF3BD7">
        <w:rPr>
          <w:rFonts w:asciiTheme="minorHAnsi" w:hAnsiTheme="minorHAnsi" w:cs="Times New Roman"/>
          <w:spacing w:val="10"/>
          <w:sz w:val="24"/>
          <w:szCs w:val="24"/>
        </w:rPr>
        <w:t xml:space="preserve"> </w:t>
      </w:r>
      <w:r w:rsidRPr="00EF3BD7">
        <w:rPr>
          <w:rFonts w:asciiTheme="minorHAnsi" w:hAnsiTheme="minorHAnsi" w:cs="Times New Roman"/>
          <w:sz w:val="24"/>
          <w:szCs w:val="24"/>
        </w:rPr>
        <w:t>been</w:t>
      </w:r>
      <w:r w:rsidRPr="00EF3BD7">
        <w:rPr>
          <w:rFonts w:asciiTheme="minorHAnsi" w:hAnsiTheme="minorHAnsi" w:cs="Times New Roman"/>
          <w:spacing w:val="9"/>
          <w:sz w:val="24"/>
          <w:szCs w:val="24"/>
        </w:rPr>
        <w:t xml:space="preserve"> </w:t>
      </w:r>
      <w:r w:rsidRPr="00EF3BD7">
        <w:rPr>
          <w:rFonts w:asciiTheme="minorHAnsi" w:hAnsiTheme="minorHAnsi" w:cs="Times New Roman"/>
          <w:spacing w:val="-1"/>
          <w:sz w:val="24"/>
          <w:szCs w:val="24"/>
        </w:rPr>
        <w:t>activated</w:t>
      </w:r>
      <w:r w:rsidRPr="00EF3BD7">
        <w:rPr>
          <w:rFonts w:asciiTheme="minorHAnsi" w:hAnsiTheme="minorHAnsi" w:cs="Times New Roman"/>
          <w:spacing w:val="13"/>
          <w:sz w:val="24"/>
          <w:szCs w:val="24"/>
        </w:rPr>
        <w:t xml:space="preserve"> </w:t>
      </w:r>
      <w:r w:rsidRPr="00EF3BD7">
        <w:rPr>
          <w:rFonts w:asciiTheme="minorHAnsi" w:hAnsiTheme="minorHAnsi" w:cs="Times New Roman"/>
          <w:spacing w:val="-1"/>
          <w:sz w:val="24"/>
          <w:szCs w:val="24"/>
        </w:rPr>
        <w:t>within</w:t>
      </w:r>
      <w:r w:rsidRPr="00EF3BD7">
        <w:rPr>
          <w:rFonts w:asciiTheme="minorHAnsi" w:hAnsiTheme="minorHAnsi" w:cs="Times New Roman"/>
          <w:spacing w:val="9"/>
          <w:sz w:val="24"/>
          <w:szCs w:val="24"/>
        </w:rPr>
        <w:t xml:space="preserve"> </w:t>
      </w:r>
      <w:r w:rsidRPr="00EF3BD7">
        <w:rPr>
          <w:rFonts w:asciiTheme="minorHAnsi" w:hAnsiTheme="minorHAnsi" w:cs="Times New Roman"/>
          <w:sz w:val="24"/>
          <w:szCs w:val="24"/>
        </w:rPr>
        <w:t>the</w:t>
      </w:r>
      <w:r w:rsidRPr="00EF3BD7">
        <w:rPr>
          <w:rFonts w:asciiTheme="minorHAnsi" w:hAnsiTheme="minorHAnsi" w:cs="Times New Roman"/>
          <w:spacing w:val="10"/>
          <w:sz w:val="24"/>
          <w:szCs w:val="24"/>
        </w:rPr>
        <w:t xml:space="preserve"> </w:t>
      </w:r>
      <w:r w:rsidRPr="00EF3BD7">
        <w:rPr>
          <w:rFonts w:asciiTheme="minorHAnsi" w:hAnsiTheme="minorHAnsi" w:cs="Times New Roman"/>
          <w:sz w:val="24"/>
          <w:szCs w:val="24"/>
        </w:rPr>
        <w:t>past</w:t>
      </w:r>
      <w:r w:rsidRPr="00EF3BD7">
        <w:rPr>
          <w:rFonts w:asciiTheme="minorHAnsi" w:hAnsiTheme="minorHAnsi" w:cs="Times New Roman"/>
          <w:spacing w:val="12"/>
          <w:sz w:val="24"/>
          <w:szCs w:val="24"/>
        </w:rPr>
        <w:t xml:space="preserve"> 7 </w:t>
      </w:r>
      <w:r w:rsidRPr="00EF3BD7">
        <w:rPr>
          <w:rFonts w:asciiTheme="minorHAnsi" w:hAnsiTheme="minorHAnsi" w:cs="Times New Roman"/>
          <w:spacing w:val="-1"/>
          <w:sz w:val="24"/>
          <w:szCs w:val="24"/>
        </w:rPr>
        <w:t>years</w:t>
      </w:r>
      <w:r w:rsidRPr="00EF3BD7">
        <w:rPr>
          <w:rFonts w:asciiTheme="minorHAnsi" w:hAnsiTheme="minorHAnsi" w:cs="Times New Roman"/>
          <w:spacing w:val="9"/>
          <w:sz w:val="24"/>
          <w:szCs w:val="24"/>
        </w:rPr>
        <w:t xml:space="preserve"> </w:t>
      </w:r>
      <w:r w:rsidR="00517A07">
        <w:rPr>
          <w:rFonts w:asciiTheme="minorHAnsi" w:hAnsiTheme="minorHAnsi" w:cs="Times New Roman"/>
          <w:spacing w:val="-1"/>
          <w:sz w:val="24"/>
          <w:szCs w:val="24"/>
        </w:rPr>
        <w:t>will be exempt from meeting the</w:t>
      </w:r>
      <w:r w:rsidRPr="00EF3BD7">
        <w:rPr>
          <w:rFonts w:asciiTheme="minorHAnsi" w:hAnsiTheme="minorHAnsi" w:cs="Times New Roman"/>
          <w:spacing w:val="-1"/>
          <w:sz w:val="24"/>
          <w:szCs w:val="24"/>
        </w:rPr>
        <w:t xml:space="preserve"> graduat</w:t>
      </w:r>
      <w:r w:rsidR="00517A07">
        <w:rPr>
          <w:rFonts w:asciiTheme="minorHAnsi" w:hAnsiTheme="minorHAnsi" w:cs="Times New Roman"/>
          <w:spacing w:val="-1"/>
          <w:sz w:val="24"/>
          <w:szCs w:val="24"/>
        </w:rPr>
        <w:t>ion rate criteria</w:t>
      </w:r>
      <w:r w:rsidR="00BD2C9F">
        <w:rPr>
          <w:rFonts w:asciiTheme="minorHAnsi" w:hAnsiTheme="minorHAnsi" w:cs="Times New Roman"/>
          <w:spacing w:val="-1"/>
          <w:sz w:val="24"/>
          <w:szCs w:val="24"/>
        </w:rPr>
        <w:t xml:space="preserve"> </w:t>
      </w:r>
      <w:r w:rsidRPr="00EF3BD7">
        <w:rPr>
          <w:rFonts w:asciiTheme="minorHAnsi" w:hAnsiTheme="minorHAnsi" w:cs="Times New Roman"/>
          <w:spacing w:val="-1"/>
          <w:sz w:val="24"/>
          <w:szCs w:val="24"/>
        </w:rPr>
        <w:t>due</w:t>
      </w:r>
      <w:r w:rsidRPr="00EF3BD7">
        <w:rPr>
          <w:rFonts w:asciiTheme="minorHAnsi" w:hAnsiTheme="minorHAnsi" w:cs="Times New Roman"/>
          <w:spacing w:val="-6"/>
          <w:sz w:val="24"/>
          <w:szCs w:val="24"/>
        </w:rPr>
        <w:t xml:space="preserve"> </w:t>
      </w:r>
      <w:r w:rsidRPr="00EF3BD7">
        <w:rPr>
          <w:rFonts w:asciiTheme="minorHAnsi" w:hAnsiTheme="minorHAnsi" w:cs="Times New Roman"/>
          <w:spacing w:val="-1"/>
          <w:sz w:val="24"/>
          <w:szCs w:val="24"/>
        </w:rPr>
        <w:t>to</w:t>
      </w:r>
      <w:r w:rsidRPr="00EF3BD7">
        <w:rPr>
          <w:rFonts w:asciiTheme="minorHAnsi" w:hAnsiTheme="minorHAnsi" w:cs="Times New Roman"/>
          <w:spacing w:val="-6"/>
          <w:sz w:val="24"/>
          <w:szCs w:val="24"/>
        </w:rPr>
        <w:t xml:space="preserve"> </w:t>
      </w:r>
      <w:r w:rsidRPr="00EF3BD7">
        <w:rPr>
          <w:rFonts w:asciiTheme="minorHAnsi" w:hAnsiTheme="minorHAnsi" w:cs="Times New Roman"/>
          <w:sz w:val="24"/>
          <w:szCs w:val="24"/>
        </w:rPr>
        <w:t>program</w:t>
      </w:r>
      <w:r w:rsidRPr="00EF3BD7">
        <w:rPr>
          <w:rFonts w:asciiTheme="minorHAnsi" w:hAnsiTheme="minorHAnsi" w:cs="Times New Roman"/>
          <w:spacing w:val="-11"/>
          <w:sz w:val="24"/>
          <w:szCs w:val="24"/>
        </w:rPr>
        <w:t xml:space="preserve"> </w:t>
      </w:r>
      <w:r w:rsidRPr="00EF3BD7">
        <w:rPr>
          <w:rFonts w:asciiTheme="minorHAnsi" w:hAnsiTheme="minorHAnsi" w:cs="Times New Roman"/>
          <w:sz w:val="24"/>
          <w:szCs w:val="24"/>
        </w:rPr>
        <w:t>implementation.</w:t>
      </w:r>
    </w:p>
    <w:p w14:paraId="58FA5544" w14:textId="58CBD5DA" w:rsidR="00696E99" w:rsidRPr="00EF3BD7" w:rsidRDefault="00517A07" w:rsidP="007963D9">
      <w:pPr>
        <w:pStyle w:val="BodyText"/>
        <w:numPr>
          <w:ilvl w:val="1"/>
          <w:numId w:val="18"/>
        </w:numPr>
        <w:tabs>
          <w:tab w:val="left" w:pos="2250"/>
          <w:tab w:val="left" w:pos="2620"/>
        </w:tabs>
        <w:ind w:right="122"/>
        <w:rPr>
          <w:rFonts w:asciiTheme="minorHAnsi" w:hAnsiTheme="minorHAnsi" w:cs="Times New Roman"/>
          <w:sz w:val="24"/>
          <w:szCs w:val="24"/>
        </w:rPr>
      </w:pPr>
      <w:r>
        <w:rPr>
          <w:rFonts w:asciiTheme="minorHAnsi" w:hAnsiTheme="minorHAnsi" w:cs="Times New Roman"/>
          <w:spacing w:val="-1"/>
          <w:sz w:val="24"/>
          <w:szCs w:val="24"/>
        </w:rPr>
        <w:t>New programs will participate in the APR process</w:t>
      </w:r>
      <w:r w:rsidR="00696E99" w:rsidRPr="00EF3BD7">
        <w:rPr>
          <w:rFonts w:asciiTheme="minorHAnsi" w:hAnsiTheme="minorHAnsi" w:cs="Times New Roman"/>
          <w:spacing w:val="6"/>
          <w:sz w:val="24"/>
          <w:szCs w:val="24"/>
        </w:rPr>
        <w:t xml:space="preserve"> </w:t>
      </w:r>
      <w:r>
        <w:rPr>
          <w:rFonts w:asciiTheme="minorHAnsi" w:hAnsiTheme="minorHAnsi" w:cs="Times New Roman"/>
          <w:sz w:val="24"/>
          <w:szCs w:val="24"/>
        </w:rPr>
        <w:t>during</w:t>
      </w:r>
      <w:r w:rsidR="00696E99" w:rsidRPr="00EF3BD7">
        <w:rPr>
          <w:rFonts w:asciiTheme="minorHAnsi" w:hAnsiTheme="minorHAnsi" w:cs="Times New Roman"/>
          <w:spacing w:val="6"/>
          <w:sz w:val="24"/>
          <w:szCs w:val="24"/>
        </w:rPr>
        <w:t xml:space="preserve"> </w:t>
      </w:r>
      <w:r w:rsidR="00696E99" w:rsidRPr="00EF3BD7">
        <w:rPr>
          <w:rFonts w:asciiTheme="minorHAnsi" w:hAnsiTheme="minorHAnsi" w:cs="Times New Roman"/>
          <w:sz w:val="24"/>
          <w:szCs w:val="24"/>
        </w:rPr>
        <w:t>the</w:t>
      </w:r>
      <w:r w:rsidR="00696E99" w:rsidRPr="00EF3BD7">
        <w:rPr>
          <w:rFonts w:asciiTheme="minorHAnsi" w:hAnsiTheme="minorHAnsi" w:cs="Times New Roman"/>
          <w:spacing w:val="6"/>
          <w:sz w:val="24"/>
          <w:szCs w:val="24"/>
        </w:rPr>
        <w:t xml:space="preserve"> </w:t>
      </w:r>
      <w:r w:rsidR="00696E99" w:rsidRPr="00EF3BD7">
        <w:rPr>
          <w:rFonts w:asciiTheme="minorHAnsi" w:hAnsiTheme="minorHAnsi" w:cs="Times New Roman"/>
          <w:sz w:val="24"/>
          <w:szCs w:val="24"/>
        </w:rPr>
        <w:t xml:space="preserve">7 </w:t>
      </w:r>
      <w:r w:rsidR="00696E99" w:rsidRPr="00EF3BD7">
        <w:rPr>
          <w:rFonts w:asciiTheme="minorHAnsi" w:hAnsiTheme="minorHAnsi" w:cs="Times New Roman"/>
          <w:spacing w:val="-1"/>
          <w:sz w:val="24"/>
          <w:szCs w:val="24"/>
        </w:rPr>
        <w:t>year</w:t>
      </w:r>
      <w:r>
        <w:rPr>
          <w:rFonts w:asciiTheme="minorHAnsi" w:hAnsiTheme="minorHAnsi" w:cs="Times New Roman"/>
          <w:spacing w:val="-1"/>
          <w:sz w:val="24"/>
          <w:szCs w:val="24"/>
        </w:rPr>
        <w:t xml:space="preserve"> period</w:t>
      </w:r>
      <w:r w:rsidR="00696E99" w:rsidRPr="00EF3BD7">
        <w:rPr>
          <w:rFonts w:asciiTheme="minorHAnsi" w:hAnsiTheme="minorHAnsi" w:cs="Times New Roman"/>
          <w:spacing w:val="7"/>
          <w:sz w:val="24"/>
          <w:szCs w:val="24"/>
        </w:rPr>
        <w:t xml:space="preserve"> </w:t>
      </w:r>
      <w:r>
        <w:rPr>
          <w:rFonts w:asciiTheme="minorHAnsi" w:hAnsiTheme="minorHAnsi" w:cs="Times New Roman"/>
          <w:spacing w:val="1"/>
          <w:sz w:val="24"/>
          <w:szCs w:val="24"/>
        </w:rPr>
        <w:t>but graduation rates will not be a consideration until after the 7 year period concludes.</w:t>
      </w:r>
    </w:p>
    <w:p w14:paraId="1496CDFF" w14:textId="709F0B1D" w:rsidR="00696E99" w:rsidRPr="00EF3BD7" w:rsidRDefault="00696E99" w:rsidP="004A4D05">
      <w:pPr>
        <w:spacing w:after="0" w:line="240" w:lineRule="auto"/>
        <w:rPr>
          <w:rFonts w:cs="Times New Roman"/>
          <w:b/>
          <w:sz w:val="24"/>
          <w:szCs w:val="24"/>
        </w:rPr>
      </w:pPr>
    </w:p>
    <w:sectPr w:rsidR="00696E99" w:rsidRPr="00EF3BD7" w:rsidSect="008E02DB">
      <w:footerReference w:type="even" r:id="rId26"/>
      <w:footerReference w:type="default" r:id="rId27"/>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381A6" w14:textId="77777777" w:rsidR="00676DE5" w:rsidRDefault="00676DE5" w:rsidP="003502F1">
      <w:pPr>
        <w:spacing w:after="0" w:line="240" w:lineRule="auto"/>
      </w:pPr>
      <w:r>
        <w:separator/>
      </w:r>
    </w:p>
  </w:endnote>
  <w:endnote w:type="continuationSeparator" w:id="0">
    <w:p w14:paraId="69DC7EB1" w14:textId="77777777" w:rsidR="00676DE5" w:rsidRDefault="00676DE5" w:rsidP="0035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BA897" w14:textId="77777777" w:rsidR="00763CC0" w:rsidRDefault="00763CC0" w:rsidP="00784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CEA4CF" w14:textId="77777777" w:rsidR="00763CC0" w:rsidRDefault="00763CC0" w:rsidP="001053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F980C" w14:textId="1A22BC5B" w:rsidR="00763CC0" w:rsidRDefault="00763CC0" w:rsidP="00784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2AC3">
      <w:rPr>
        <w:rStyle w:val="PageNumber"/>
        <w:noProof/>
      </w:rPr>
      <w:t>12</w:t>
    </w:r>
    <w:r>
      <w:rPr>
        <w:rStyle w:val="PageNumber"/>
      </w:rPr>
      <w:fldChar w:fldCharType="end"/>
    </w:r>
  </w:p>
  <w:p w14:paraId="48B4A45F" w14:textId="504C68AE" w:rsidR="00763CC0" w:rsidRPr="008A617A" w:rsidRDefault="00763CC0" w:rsidP="0010539E">
    <w:pPr>
      <w:pStyle w:val="Footer"/>
      <w:ind w:right="360"/>
      <w:rPr>
        <w:sz w:val="20"/>
        <w:szCs w:val="20"/>
      </w:rPr>
    </w:pPr>
    <w:r w:rsidRPr="008A617A">
      <w:rPr>
        <w:sz w:val="20"/>
        <w:szCs w:val="20"/>
      </w:rPr>
      <w:t>Revised May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F36C2" w14:textId="77777777" w:rsidR="00676DE5" w:rsidRDefault="00676DE5" w:rsidP="003502F1">
      <w:pPr>
        <w:spacing w:after="0" w:line="240" w:lineRule="auto"/>
      </w:pPr>
      <w:r>
        <w:separator/>
      </w:r>
    </w:p>
  </w:footnote>
  <w:footnote w:type="continuationSeparator" w:id="0">
    <w:p w14:paraId="3464393E" w14:textId="77777777" w:rsidR="00676DE5" w:rsidRDefault="00676DE5" w:rsidP="00350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44E5F"/>
    <w:multiLevelType w:val="hybridMultilevel"/>
    <w:tmpl w:val="0792D0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84C7B"/>
    <w:multiLevelType w:val="hybridMultilevel"/>
    <w:tmpl w:val="C9148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023B91"/>
    <w:multiLevelType w:val="hybridMultilevel"/>
    <w:tmpl w:val="61E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E73AE"/>
    <w:multiLevelType w:val="hybridMultilevel"/>
    <w:tmpl w:val="0C5C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15F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EC4B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63626B"/>
    <w:multiLevelType w:val="hybridMultilevel"/>
    <w:tmpl w:val="DB42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851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1533674"/>
    <w:multiLevelType w:val="hybridMultilevel"/>
    <w:tmpl w:val="791C932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1C5392F"/>
    <w:multiLevelType w:val="hybridMultilevel"/>
    <w:tmpl w:val="8746EB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0B29DF"/>
    <w:multiLevelType w:val="hybridMultilevel"/>
    <w:tmpl w:val="1F5C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50B03"/>
    <w:multiLevelType w:val="hybridMultilevel"/>
    <w:tmpl w:val="F906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161B5"/>
    <w:multiLevelType w:val="hybridMultilevel"/>
    <w:tmpl w:val="37BA3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190A41"/>
    <w:multiLevelType w:val="hybridMultilevel"/>
    <w:tmpl w:val="FDB81404"/>
    <w:lvl w:ilvl="0" w:tplc="04090001">
      <w:start w:val="1"/>
      <w:numFmt w:val="bullet"/>
      <w:lvlText w:val=""/>
      <w:lvlJc w:val="left"/>
      <w:pPr>
        <w:ind w:left="959" w:hanging="360"/>
      </w:pPr>
      <w:rPr>
        <w:rFonts w:ascii="Symbol" w:hAnsi="Symbol"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14" w15:restartNumberingAfterBreak="0">
    <w:nsid w:val="26A71612"/>
    <w:multiLevelType w:val="hybridMultilevel"/>
    <w:tmpl w:val="CF5EE1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4224A5"/>
    <w:multiLevelType w:val="hybridMultilevel"/>
    <w:tmpl w:val="BFE8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F18EC"/>
    <w:multiLevelType w:val="hybridMultilevel"/>
    <w:tmpl w:val="712AD7F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2D0C5682"/>
    <w:multiLevelType w:val="hybridMultilevel"/>
    <w:tmpl w:val="173A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54D2E"/>
    <w:multiLevelType w:val="hybridMultilevel"/>
    <w:tmpl w:val="4E70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172EA"/>
    <w:multiLevelType w:val="hybridMultilevel"/>
    <w:tmpl w:val="7840B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F977085"/>
    <w:multiLevelType w:val="hybridMultilevel"/>
    <w:tmpl w:val="AE72DFB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452796D"/>
    <w:multiLevelType w:val="hybridMultilevel"/>
    <w:tmpl w:val="95D4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E44A9"/>
    <w:multiLevelType w:val="hybridMultilevel"/>
    <w:tmpl w:val="8D6E3612"/>
    <w:lvl w:ilvl="0" w:tplc="8856AAC4">
      <w:start w:val="1"/>
      <w:numFmt w:val="bullet"/>
      <w:lvlText w:val=""/>
      <w:lvlJc w:val="left"/>
      <w:pPr>
        <w:ind w:left="360" w:hanging="360"/>
      </w:pPr>
      <w:rPr>
        <w:rFonts w:ascii="Symbol" w:hAnsi="Symbol" w:hint="default"/>
        <w:b w:val="0"/>
        <w:i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710E27"/>
    <w:multiLevelType w:val="hybridMultilevel"/>
    <w:tmpl w:val="402C4AE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85E1A7D"/>
    <w:multiLevelType w:val="hybridMultilevel"/>
    <w:tmpl w:val="DFBCD95C"/>
    <w:lvl w:ilvl="0" w:tplc="DC2C3938">
      <w:start w:val="1"/>
      <w:numFmt w:val="decimal"/>
      <w:lvlText w:val="%1."/>
      <w:lvlJc w:val="left"/>
      <w:pPr>
        <w:ind w:left="720" w:hanging="360"/>
      </w:pPr>
      <w:rPr>
        <w:rFonts w:ascii="Times New Roman" w:eastAsiaTheme="minorHAnsi" w:hAnsi="Times New Roman" w:cs="Times New Roman"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50CDD"/>
    <w:multiLevelType w:val="hybridMultilevel"/>
    <w:tmpl w:val="656C3DF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3D172C1"/>
    <w:multiLevelType w:val="hybridMultilevel"/>
    <w:tmpl w:val="CF6AABD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47210808"/>
    <w:multiLevelType w:val="hybridMultilevel"/>
    <w:tmpl w:val="78B40A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7FE118B"/>
    <w:multiLevelType w:val="hybridMultilevel"/>
    <w:tmpl w:val="D0B2D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935C2B"/>
    <w:multiLevelType w:val="hybridMultilevel"/>
    <w:tmpl w:val="6376316C"/>
    <w:lvl w:ilvl="0" w:tplc="8856AAC4">
      <w:start w:val="1"/>
      <w:numFmt w:val="bullet"/>
      <w:lvlText w:val=""/>
      <w:lvlJc w:val="left"/>
      <w:pPr>
        <w:ind w:left="360" w:hanging="360"/>
      </w:pPr>
      <w:rPr>
        <w:rFonts w:ascii="Symbol" w:hAnsi="Symbol" w:hint="default"/>
        <w:b w:val="0"/>
        <w:i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C61E3F"/>
    <w:multiLevelType w:val="hybridMultilevel"/>
    <w:tmpl w:val="2F6C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704F5D"/>
    <w:multiLevelType w:val="hybridMultilevel"/>
    <w:tmpl w:val="E2DE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6C412F"/>
    <w:multiLevelType w:val="hybridMultilevel"/>
    <w:tmpl w:val="1076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FC2382"/>
    <w:multiLevelType w:val="hybridMultilevel"/>
    <w:tmpl w:val="2A8EEC88"/>
    <w:lvl w:ilvl="0" w:tplc="76AE86F4">
      <w:start w:val="3"/>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C62B62"/>
    <w:multiLevelType w:val="hybridMultilevel"/>
    <w:tmpl w:val="6F6AC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C6733C"/>
    <w:multiLevelType w:val="hybridMultilevel"/>
    <w:tmpl w:val="8A9C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2D762D"/>
    <w:multiLevelType w:val="hybridMultilevel"/>
    <w:tmpl w:val="5BDE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B53B73"/>
    <w:multiLevelType w:val="hybridMultilevel"/>
    <w:tmpl w:val="C4CC6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077B9"/>
    <w:multiLevelType w:val="hybridMultilevel"/>
    <w:tmpl w:val="8F3A4822"/>
    <w:lvl w:ilvl="0" w:tplc="B4DE5E0C">
      <w:start w:val="1"/>
      <w:numFmt w:val="decimal"/>
      <w:lvlText w:val="%1."/>
      <w:lvlJc w:val="left"/>
      <w:pPr>
        <w:ind w:left="1080" w:hanging="360"/>
      </w:pPr>
      <w:rPr>
        <w:rFonts w:cs="Times New Roman"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B81702"/>
    <w:multiLevelType w:val="multilevel"/>
    <w:tmpl w:val="9D84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CD4783"/>
    <w:multiLevelType w:val="hybridMultilevel"/>
    <w:tmpl w:val="CA68A5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E477BAC"/>
    <w:multiLevelType w:val="hybridMultilevel"/>
    <w:tmpl w:val="8390B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93088B"/>
    <w:multiLevelType w:val="hybridMultilevel"/>
    <w:tmpl w:val="9D56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BA6954"/>
    <w:multiLevelType w:val="hybridMultilevel"/>
    <w:tmpl w:val="D526B6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444B27"/>
    <w:multiLevelType w:val="hybridMultilevel"/>
    <w:tmpl w:val="DE1C8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537C41"/>
    <w:multiLevelType w:val="hybridMultilevel"/>
    <w:tmpl w:val="3EFCD1FA"/>
    <w:lvl w:ilvl="0" w:tplc="8856AAC4">
      <w:start w:val="1"/>
      <w:numFmt w:val="bullet"/>
      <w:lvlText w:val=""/>
      <w:lvlJc w:val="left"/>
      <w:pPr>
        <w:ind w:left="360" w:hanging="360"/>
      </w:pPr>
      <w:rPr>
        <w:rFonts w:ascii="Symbol" w:hAnsi="Symbol" w:hint="default"/>
        <w:b w:val="0"/>
        <w:i w:val="0"/>
        <w:sz w:val="24"/>
        <w:szCs w:val="24"/>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val="0"/>
        <w:i w:val="0"/>
        <w:sz w:val="24"/>
        <w:szCs w:val="2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C677E9"/>
    <w:multiLevelType w:val="hybridMultilevel"/>
    <w:tmpl w:val="E1506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0"/>
  </w:num>
  <w:num w:numId="3">
    <w:abstractNumId w:val="7"/>
  </w:num>
  <w:num w:numId="4">
    <w:abstractNumId w:val="5"/>
  </w:num>
  <w:num w:numId="5">
    <w:abstractNumId w:val="21"/>
  </w:num>
  <w:num w:numId="6">
    <w:abstractNumId w:val="9"/>
  </w:num>
  <w:num w:numId="7">
    <w:abstractNumId w:val="46"/>
  </w:num>
  <w:num w:numId="8">
    <w:abstractNumId w:val="17"/>
  </w:num>
  <w:num w:numId="9">
    <w:abstractNumId w:val="0"/>
  </w:num>
  <w:num w:numId="10">
    <w:abstractNumId w:val="16"/>
  </w:num>
  <w:num w:numId="11">
    <w:abstractNumId w:val="43"/>
  </w:num>
  <w:num w:numId="12">
    <w:abstractNumId w:val="8"/>
  </w:num>
  <w:num w:numId="13">
    <w:abstractNumId w:val="14"/>
  </w:num>
  <w:num w:numId="14">
    <w:abstractNumId w:val="25"/>
  </w:num>
  <w:num w:numId="15">
    <w:abstractNumId w:val="23"/>
  </w:num>
  <w:num w:numId="16">
    <w:abstractNumId w:val="2"/>
  </w:num>
  <w:num w:numId="17">
    <w:abstractNumId w:val="6"/>
  </w:num>
  <w:num w:numId="18">
    <w:abstractNumId w:val="4"/>
  </w:num>
  <w:num w:numId="19">
    <w:abstractNumId w:val="26"/>
  </w:num>
  <w:num w:numId="20">
    <w:abstractNumId w:val="35"/>
  </w:num>
  <w:num w:numId="21">
    <w:abstractNumId w:val="33"/>
  </w:num>
  <w:num w:numId="22">
    <w:abstractNumId w:val="19"/>
  </w:num>
  <w:num w:numId="23">
    <w:abstractNumId w:val="10"/>
  </w:num>
  <w:num w:numId="24">
    <w:abstractNumId w:val="40"/>
  </w:num>
  <w:num w:numId="25">
    <w:abstractNumId w:val="20"/>
  </w:num>
  <w:num w:numId="26">
    <w:abstractNumId w:val="45"/>
  </w:num>
  <w:num w:numId="27">
    <w:abstractNumId w:val="1"/>
  </w:num>
  <w:num w:numId="28">
    <w:abstractNumId w:val="34"/>
  </w:num>
  <w:num w:numId="29">
    <w:abstractNumId w:val="29"/>
  </w:num>
  <w:num w:numId="30">
    <w:abstractNumId w:val="22"/>
  </w:num>
  <w:num w:numId="31">
    <w:abstractNumId w:val="28"/>
  </w:num>
  <w:num w:numId="32">
    <w:abstractNumId w:val="36"/>
  </w:num>
  <w:num w:numId="33">
    <w:abstractNumId w:val="13"/>
  </w:num>
  <w:num w:numId="34">
    <w:abstractNumId w:val="11"/>
  </w:num>
  <w:num w:numId="35">
    <w:abstractNumId w:val="31"/>
  </w:num>
  <w:num w:numId="36">
    <w:abstractNumId w:val="15"/>
  </w:num>
  <w:num w:numId="37">
    <w:abstractNumId w:val="42"/>
  </w:num>
  <w:num w:numId="38">
    <w:abstractNumId w:val="18"/>
  </w:num>
  <w:num w:numId="39">
    <w:abstractNumId w:val="32"/>
  </w:num>
  <w:num w:numId="40">
    <w:abstractNumId w:val="37"/>
  </w:num>
  <w:num w:numId="41">
    <w:abstractNumId w:val="38"/>
  </w:num>
  <w:num w:numId="42">
    <w:abstractNumId w:val="3"/>
  </w:num>
  <w:num w:numId="43">
    <w:abstractNumId w:val="12"/>
  </w:num>
  <w:num w:numId="44">
    <w:abstractNumId w:val="27"/>
  </w:num>
  <w:num w:numId="45">
    <w:abstractNumId w:val="39"/>
  </w:num>
  <w:num w:numId="46">
    <w:abstractNumId w:val="44"/>
  </w:num>
  <w:num w:numId="47">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C1"/>
    <w:rsid w:val="000018F9"/>
    <w:rsid w:val="00002611"/>
    <w:rsid w:val="000038A2"/>
    <w:rsid w:val="00005D06"/>
    <w:rsid w:val="00007FF7"/>
    <w:rsid w:val="0001255B"/>
    <w:rsid w:val="000149B4"/>
    <w:rsid w:val="00043B26"/>
    <w:rsid w:val="00046BC3"/>
    <w:rsid w:val="00050C22"/>
    <w:rsid w:val="0006248F"/>
    <w:rsid w:val="000716FC"/>
    <w:rsid w:val="00071EAE"/>
    <w:rsid w:val="0008205D"/>
    <w:rsid w:val="0008491E"/>
    <w:rsid w:val="000964A4"/>
    <w:rsid w:val="000B1303"/>
    <w:rsid w:val="000B56A0"/>
    <w:rsid w:val="000D1DED"/>
    <w:rsid w:val="000D3765"/>
    <w:rsid w:val="000D385C"/>
    <w:rsid w:val="000E5425"/>
    <w:rsid w:val="000E5E27"/>
    <w:rsid w:val="000F22F7"/>
    <w:rsid w:val="000F2FF7"/>
    <w:rsid w:val="000F488F"/>
    <w:rsid w:val="000F7C4A"/>
    <w:rsid w:val="0010539E"/>
    <w:rsid w:val="00112A52"/>
    <w:rsid w:val="00143657"/>
    <w:rsid w:val="00152E87"/>
    <w:rsid w:val="00184DB2"/>
    <w:rsid w:val="0018540E"/>
    <w:rsid w:val="00190E93"/>
    <w:rsid w:val="001A3601"/>
    <w:rsid w:val="001C04AB"/>
    <w:rsid w:val="001C6AA4"/>
    <w:rsid w:val="001C790D"/>
    <w:rsid w:val="001D3930"/>
    <w:rsid w:val="001D5971"/>
    <w:rsid w:val="001E5614"/>
    <w:rsid w:val="001F6A31"/>
    <w:rsid w:val="0020240B"/>
    <w:rsid w:val="002043EC"/>
    <w:rsid w:val="0021115A"/>
    <w:rsid w:val="00243096"/>
    <w:rsid w:val="00256EA9"/>
    <w:rsid w:val="00260F9F"/>
    <w:rsid w:val="002642F0"/>
    <w:rsid w:val="00267B6E"/>
    <w:rsid w:val="002A415B"/>
    <w:rsid w:val="002C2968"/>
    <w:rsid w:val="002C38C4"/>
    <w:rsid w:val="002D148A"/>
    <w:rsid w:val="002D3315"/>
    <w:rsid w:val="002D7949"/>
    <w:rsid w:val="00302634"/>
    <w:rsid w:val="00302C31"/>
    <w:rsid w:val="00305F25"/>
    <w:rsid w:val="003157FA"/>
    <w:rsid w:val="00326471"/>
    <w:rsid w:val="00330D4F"/>
    <w:rsid w:val="00331CF7"/>
    <w:rsid w:val="003402D0"/>
    <w:rsid w:val="003413FF"/>
    <w:rsid w:val="003502F1"/>
    <w:rsid w:val="00374E2C"/>
    <w:rsid w:val="003853E1"/>
    <w:rsid w:val="00386C55"/>
    <w:rsid w:val="003A2E13"/>
    <w:rsid w:val="003A6F75"/>
    <w:rsid w:val="003B0AB5"/>
    <w:rsid w:val="003C3449"/>
    <w:rsid w:val="003D79AB"/>
    <w:rsid w:val="003F4971"/>
    <w:rsid w:val="00401CB6"/>
    <w:rsid w:val="00427A41"/>
    <w:rsid w:val="00445A0D"/>
    <w:rsid w:val="004544A7"/>
    <w:rsid w:val="004730A3"/>
    <w:rsid w:val="00476617"/>
    <w:rsid w:val="00480684"/>
    <w:rsid w:val="00481001"/>
    <w:rsid w:val="0049202F"/>
    <w:rsid w:val="004A37FB"/>
    <w:rsid w:val="004A4D05"/>
    <w:rsid w:val="004B5EFD"/>
    <w:rsid w:val="004C3F9C"/>
    <w:rsid w:val="004C5438"/>
    <w:rsid w:val="004C7EAB"/>
    <w:rsid w:val="00502C60"/>
    <w:rsid w:val="00504850"/>
    <w:rsid w:val="00517A07"/>
    <w:rsid w:val="00537465"/>
    <w:rsid w:val="00545398"/>
    <w:rsid w:val="00547CBB"/>
    <w:rsid w:val="005538E7"/>
    <w:rsid w:val="00562E1C"/>
    <w:rsid w:val="005742DA"/>
    <w:rsid w:val="00575180"/>
    <w:rsid w:val="00575EBE"/>
    <w:rsid w:val="005764D3"/>
    <w:rsid w:val="00593E46"/>
    <w:rsid w:val="00595710"/>
    <w:rsid w:val="005A46B7"/>
    <w:rsid w:val="005B6B1B"/>
    <w:rsid w:val="005C4C79"/>
    <w:rsid w:val="005C62EC"/>
    <w:rsid w:val="005C6325"/>
    <w:rsid w:val="005D167B"/>
    <w:rsid w:val="005F0945"/>
    <w:rsid w:val="00607146"/>
    <w:rsid w:val="00622DE0"/>
    <w:rsid w:val="00631A43"/>
    <w:rsid w:val="00631CCA"/>
    <w:rsid w:val="006351B6"/>
    <w:rsid w:val="00640C66"/>
    <w:rsid w:val="0064673B"/>
    <w:rsid w:val="00647E48"/>
    <w:rsid w:val="00676BFE"/>
    <w:rsid w:val="00676DE5"/>
    <w:rsid w:val="00687590"/>
    <w:rsid w:val="00696E99"/>
    <w:rsid w:val="006A2641"/>
    <w:rsid w:val="006B01BB"/>
    <w:rsid w:val="006C2262"/>
    <w:rsid w:val="006F148B"/>
    <w:rsid w:val="00703769"/>
    <w:rsid w:val="00703CE2"/>
    <w:rsid w:val="00704036"/>
    <w:rsid w:val="0070660F"/>
    <w:rsid w:val="0073783A"/>
    <w:rsid w:val="0075424D"/>
    <w:rsid w:val="00763CC0"/>
    <w:rsid w:val="00776FC1"/>
    <w:rsid w:val="007845E5"/>
    <w:rsid w:val="00794552"/>
    <w:rsid w:val="00794950"/>
    <w:rsid w:val="007963D9"/>
    <w:rsid w:val="007A095F"/>
    <w:rsid w:val="007A2C13"/>
    <w:rsid w:val="007B42CD"/>
    <w:rsid w:val="007C6D31"/>
    <w:rsid w:val="007D4555"/>
    <w:rsid w:val="007D66CB"/>
    <w:rsid w:val="007F139D"/>
    <w:rsid w:val="007F2A36"/>
    <w:rsid w:val="00803300"/>
    <w:rsid w:val="00832707"/>
    <w:rsid w:val="008545B0"/>
    <w:rsid w:val="008609A4"/>
    <w:rsid w:val="00864E4D"/>
    <w:rsid w:val="00880A8E"/>
    <w:rsid w:val="00894C1B"/>
    <w:rsid w:val="00895E53"/>
    <w:rsid w:val="008A35E9"/>
    <w:rsid w:val="008A617A"/>
    <w:rsid w:val="008B0279"/>
    <w:rsid w:val="008B6576"/>
    <w:rsid w:val="008C0051"/>
    <w:rsid w:val="008D280D"/>
    <w:rsid w:val="008D7CB6"/>
    <w:rsid w:val="008E02DB"/>
    <w:rsid w:val="008E7147"/>
    <w:rsid w:val="008F403D"/>
    <w:rsid w:val="00926BD7"/>
    <w:rsid w:val="00931C30"/>
    <w:rsid w:val="00936D35"/>
    <w:rsid w:val="00946371"/>
    <w:rsid w:val="00957844"/>
    <w:rsid w:val="00965600"/>
    <w:rsid w:val="00970759"/>
    <w:rsid w:val="00975054"/>
    <w:rsid w:val="00982FB4"/>
    <w:rsid w:val="0099177E"/>
    <w:rsid w:val="00992469"/>
    <w:rsid w:val="009C75C5"/>
    <w:rsid w:val="009D62AC"/>
    <w:rsid w:val="009E33C4"/>
    <w:rsid w:val="009E68AC"/>
    <w:rsid w:val="009F6613"/>
    <w:rsid w:val="009F7621"/>
    <w:rsid w:val="00A004FB"/>
    <w:rsid w:val="00A20289"/>
    <w:rsid w:val="00A3101E"/>
    <w:rsid w:val="00A32AD6"/>
    <w:rsid w:val="00A32D14"/>
    <w:rsid w:val="00A35677"/>
    <w:rsid w:val="00A47FA0"/>
    <w:rsid w:val="00A76C45"/>
    <w:rsid w:val="00A901D4"/>
    <w:rsid w:val="00A95127"/>
    <w:rsid w:val="00AA3627"/>
    <w:rsid w:val="00AB05C4"/>
    <w:rsid w:val="00AB2FFA"/>
    <w:rsid w:val="00AB3BC2"/>
    <w:rsid w:val="00AB7DC1"/>
    <w:rsid w:val="00AC127B"/>
    <w:rsid w:val="00AE258F"/>
    <w:rsid w:val="00B06F0F"/>
    <w:rsid w:val="00B1084F"/>
    <w:rsid w:val="00B1596A"/>
    <w:rsid w:val="00B549E4"/>
    <w:rsid w:val="00B621D8"/>
    <w:rsid w:val="00B628E2"/>
    <w:rsid w:val="00B70302"/>
    <w:rsid w:val="00BB155B"/>
    <w:rsid w:val="00BB2608"/>
    <w:rsid w:val="00BD2C9F"/>
    <w:rsid w:val="00BD5600"/>
    <w:rsid w:val="00BF3560"/>
    <w:rsid w:val="00C02024"/>
    <w:rsid w:val="00C02B71"/>
    <w:rsid w:val="00C03A0B"/>
    <w:rsid w:val="00C14B8B"/>
    <w:rsid w:val="00C17C0D"/>
    <w:rsid w:val="00C25368"/>
    <w:rsid w:val="00C32C7F"/>
    <w:rsid w:val="00C37AE0"/>
    <w:rsid w:val="00C42527"/>
    <w:rsid w:val="00C53B5A"/>
    <w:rsid w:val="00C549F4"/>
    <w:rsid w:val="00C60E08"/>
    <w:rsid w:val="00C76015"/>
    <w:rsid w:val="00C816D1"/>
    <w:rsid w:val="00C85872"/>
    <w:rsid w:val="00C91A52"/>
    <w:rsid w:val="00C946D9"/>
    <w:rsid w:val="00CA614E"/>
    <w:rsid w:val="00CB1380"/>
    <w:rsid w:val="00CE067D"/>
    <w:rsid w:val="00CE1A13"/>
    <w:rsid w:val="00CF63DB"/>
    <w:rsid w:val="00D22685"/>
    <w:rsid w:val="00D268A9"/>
    <w:rsid w:val="00D366DA"/>
    <w:rsid w:val="00D45528"/>
    <w:rsid w:val="00D66A6D"/>
    <w:rsid w:val="00D66F49"/>
    <w:rsid w:val="00D67A2C"/>
    <w:rsid w:val="00D77958"/>
    <w:rsid w:val="00D875D4"/>
    <w:rsid w:val="00D9425D"/>
    <w:rsid w:val="00DA3A64"/>
    <w:rsid w:val="00DB0F6E"/>
    <w:rsid w:val="00DD1FEF"/>
    <w:rsid w:val="00DE046A"/>
    <w:rsid w:val="00DE4B9C"/>
    <w:rsid w:val="00DF3868"/>
    <w:rsid w:val="00E0185E"/>
    <w:rsid w:val="00E11328"/>
    <w:rsid w:val="00E15FDF"/>
    <w:rsid w:val="00E22E08"/>
    <w:rsid w:val="00E46C3C"/>
    <w:rsid w:val="00E6321A"/>
    <w:rsid w:val="00E6379F"/>
    <w:rsid w:val="00E63AFB"/>
    <w:rsid w:val="00E652EE"/>
    <w:rsid w:val="00E709D7"/>
    <w:rsid w:val="00E71BB9"/>
    <w:rsid w:val="00E77F58"/>
    <w:rsid w:val="00E8332C"/>
    <w:rsid w:val="00EA1A75"/>
    <w:rsid w:val="00EA4DB0"/>
    <w:rsid w:val="00EB02B5"/>
    <w:rsid w:val="00EB1F74"/>
    <w:rsid w:val="00EB3833"/>
    <w:rsid w:val="00EB675E"/>
    <w:rsid w:val="00EF3BD7"/>
    <w:rsid w:val="00F01ABC"/>
    <w:rsid w:val="00F112BF"/>
    <w:rsid w:val="00F13165"/>
    <w:rsid w:val="00F133AA"/>
    <w:rsid w:val="00F42256"/>
    <w:rsid w:val="00F44C53"/>
    <w:rsid w:val="00F46AFD"/>
    <w:rsid w:val="00F57398"/>
    <w:rsid w:val="00F62AC3"/>
    <w:rsid w:val="00F83231"/>
    <w:rsid w:val="00F94467"/>
    <w:rsid w:val="00F95D8A"/>
    <w:rsid w:val="00FC2B3E"/>
    <w:rsid w:val="00FD26BE"/>
    <w:rsid w:val="00FD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324A36"/>
  <w15:docId w15:val="{0D0778AC-20D0-4E6C-8164-73F6732E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DC1"/>
    <w:pPr>
      <w:ind w:left="720"/>
      <w:contextualSpacing/>
    </w:pPr>
  </w:style>
  <w:style w:type="paragraph" w:styleId="BodyText">
    <w:name w:val="Body Text"/>
    <w:basedOn w:val="Normal"/>
    <w:link w:val="BodyTextChar"/>
    <w:uiPriority w:val="1"/>
    <w:qFormat/>
    <w:rsid w:val="00696E99"/>
    <w:pPr>
      <w:widowControl w:val="0"/>
      <w:spacing w:after="0" w:line="240" w:lineRule="auto"/>
      <w:ind w:left="1559"/>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696E99"/>
    <w:rPr>
      <w:rFonts w:ascii="Times New Roman" w:eastAsia="Times New Roman" w:hAnsi="Times New Roman"/>
      <w:sz w:val="20"/>
      <w:szCs w:val="20"/>
    </w:rPr>
  </w:style>
  <w:style w:type="paragraph" w:styleId="Header">
    <w:name w:val="header"/>
    <w:basedOn w:val="Normal"/>
    <w:link w:val="HeaderChar"/>
    <w:uiPriority w:val="99"/>
    <w:unhideWhenUsed/>
    <w:rsid w:val="003502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3502F1"/>
  </w:style>
  <w:style w:type="paragraph" w:styleId="Footer">
    <w:name w:val="footer"/>
    <w:basedOn w:val="Normal"/>
    <w:link w:val="FooterChar"/>
    <w:uiPriority w:val="99"/>
    <w:unhideWhenUsed/>
    <w:rsid w:val="003502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02F1"/>
  </w:style>
  <w:style w:type="character" w:styleId="CommentReference">
    <w:name w:val="annotation reference"/>
    <w:basedOn w:val="DefaultParagraphFont"/>
    <w:uiPriority w:val="99"/>
    <w:semiHidden/>
    <w:unhideWhenUsed/>
    <w:rsid w:val="00593E46"/>
    <w:rPr>
      <w:sz w:val="18"/>
      <w:szCs w:val="18"/>
    </w:rPr>
  </w:style>
  <w:style w:type="paragraph" w:styleId="CommentText">
    <w:name w:val="annotation text"/>
    <w:basedOn w:val="Normal"/>
    <w:link w:val="CommentTextChar"/>
    <w:uiPriority w:val="99"/>
    <w:semiHidden/>
    <w:unhideWhenUsed/>
    <w:rsid w:val="00593E46"/>
    <w:pPr>
      <w:spacing w:line="240" w:lineRule="auto"/>
    </w:pPr>
    <w:rPr>
      <w:sz w:val="24"/>
      <w:szCs w:val="24"/>
    </w:rPr>
  </w:style>
  <w:style w:type="character" w:customStyle="1" w:styleId="CommentTextChar">
    <w:name w:val="Comment Text Char"/>
    <w:basedOn w:val="DefaultParagraphFont"/>
    <w:link w:val="CommentText"/>
    <w:uiPriority w:val="99"/>
    <w:semiHidden/>
    <w:rsid w:val="00593E46"/>
    <w:rPr>
      <w:sz w:val="24"/>
      <w:szCs w:val="24"/>
    </w:rPr>
  </w:style>
  <w:style w:type="paragraph" w:styleId="CommentSubject">
    <w:name w:val="annotation subject"/>
    <w:basedOn w:val="CommentText"/>
    <w:next w:val="CommentText"/>
    <w:link w:val="CommentSubjectChar"/>
    <w:uiPriority w:val="99"/>
    <w:semiHidden/>
    <w:unhideWhenUsed/>
    <w:rsid w:val="00593E46"/>
    <w:rPr>
      <w:b/>
      <w:bCs/>
      <w:sz w:val="20"/>
      <w:szCs w:val="20"/>
    </w:rPr>
  </w:style>
  <w:style w:type="character" w:customStyle="1" w:styleId="CommentSubjectChar">
    <w:name w:val="Comment Subject Char"/>
    <w:basedOn w:val="CommentTextChar"/>
    <w:link w:val="CommentSubject"/>
    <w:uiPriority w:val="99"/>
    <w:semiHidden/>
    <w:rsid w:val="00593E46"/>
    <w:rPr>
      <w:b/>
      <w:bCs/>
      <w:sz w:val="20"/>
      <w:szCs w:val="20"/>
    </w:rPr>
  </w:style>
  <w:style w:type="paragraph" w:styleId="BalloonText">
    <w:name w:val="Balloon Text"/>
    <w:basedOn w:val="Normal"/>
    <w:link w:val="BalloonTextChar"/>
    <w:uiPriority w:val="99"/>
    <w:semiHidden/>
    <w:unhideWhenUsed/>
    <w:rsid w:val="00593E4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3E46"/>
    <w:rPr>
      <w:rFonts w:ascii="Times New Roman" w:hAnsi="Times New Roman" w:cs="Times New Roman"/>
      <w:sz w:val="18"/>
      <w:szCs w:val="18"/>
    </w:rPr>
  </w:style>
  <w:style w:type="table" w:styleId="TableGrid">
    <w:name w:val="Table Grid"/>
    <w:basedOn w:val="TableNormal"/>
    <w:uiPriority w:val="39"/>
    <w:rsid w:val="002D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3315"/>
    <w:pPr>
      <w:widowControl w:val="0"/>
      <w:autoSpaceDE w:val="0"/>
      <w:autoSpaceDN w:val="0"/>
      <w:adjustRightInd w:val="0"/>
      <w:spacing w:after="0" w:line="240" w:lineRule="auto"/>
    </w:pPr>
    <w:rPr>
      <w:rFonts w:ascii="Calibri" w:hAnsi="Calibri" w:cs="Calibri"/>
      <w:color w:val="000000"/>
      <w:sz w:val="24"/>
      <w:szCs w:val="24"/>
    </w:rPr>
  </w:style>
  <w:style w:type="character" w:styleId="PageNumber">
    <w:name w:val="page number"/>
    <w:basedOn w:val="DefaultParagraphFont"/>
    <w:uiPriority w:val="99"/>
    <w:semiHidden/>
    <w:unhideWhenUsed/>
    <w:rsid w:val="0010539E"/>
  </w:style>
  <w:style w:type="character" w:styleId="Hyperlink">
    <w:name w:val="Hyperlink"/>
    <w:basedOn w:val="DefaultParagraphFont"/>
    <w:uiPriority w:val="99"/>
    <w:unhideWhenUsed/>
    <w:rsid w:val="00C816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642">
      <w:bodyDiv w:val="1"/>
      <w:marLeft w:val="0"/>
      <w:marRight w:val="0"/>
      <w:marTop w:val="0"/>
      <w:marBottom w:val="0"/>
      <w:divBdr>
        <w:top w:val="none" w:sz="0" w:space="0" w:color="auto"/>
        <w:left w:val="none" w:sz="0" w:space="0" w:color="auto"/>
        <w:bottom w:val="none" w:sz="0" w:space="0" w:color="auto"/>
        <w:right w:val="none" w:sz="0" w:space="0" w:color="auto"/>
      </w:divBdr>
    </w:div>
    <w:div w:id="1048142877">
      <w:bodyDiv w:val="1"/>
      <w:marLeft w:val="0"/>
      <w:marRight w:val="0"/>
      <w:marTop w:val="0"/>
      <w:marBottom w:val="0"/>
      <w:divBdr>
        <w:top w:val="none" w:sz="0" w:space="0" w:color="auto"/>
        <w:left w:val="none" w:sz="0" w:space="0" w:color="auto"/>
        <w:bottom w:val="none" w:sz="0" w:space="0" w:color="auto"/>
        <w:right w:val="none" w:sz="0" w:space="0" w:color="auto"/>
      </w:divBdr>
    </w:div>
    <w:div w:id="1097678620">
      <w:bodyDiv w:val="1"/>
      <w:marLeft w:val="0"/>
      <w:marRight w:val="0"/>
      <w:marTop w:val="0"/>
      <w:marBottom w:val="0"/>
      <w:divBdr>
        <w:top w:val="none" w:sz="0" w:space="0" w:color="auto"/>
        <w:left w:val="none" w:sz="0" w:space="0" w:color="auto"/>
        <w:bottom w:val="none" w:sz="0" w:space="0" w:color="auto"/>
        <w:right w:val="none" w:sz="0" w:space="0" w:color="auto"/>
      </w:divBdr>
    </w:div>
    <w:div w:id="1192449600">
      <w:bodyDiv w:val="1"/>
      <w:marLeft w:val="0"/>
      <w:marRight w:val="0"/>
      <w:marTop w:val="0"/>
      <w:marBottom w:val="0"/>
      <w:divBdr>
        <w:top w:val="none" w:sz="0" w:space="0" w:color="auto"/>
        <w:left w:val="none" w:sz="0" w:space="0" w:color="auto"/>
        <w:bottom w:val="none" w:sz="0" w:space="0" w:color="auto"/>
        <w:right w:val="none" w:sz="0" w:space="0" w:color="auto"/>
      </w:divBdr>
    </w:div>
    <w:div w:id="1329020112">
      <w:bodyDiv w:val="1"/>
      <w:marLeft w:val="0"/>
      <w:marRight w:val="0"/>
      <w:marTop w:val="0"/>
      <w:marBottom w:val="0"/>
      <w:divBdr>
        <w:top w:val="none" w:sz="0" w:space="0" w:color="auto"/>
        <w:left w:val="none" w:sz="0" w:space="0" w:color="auto"/>
        <w:bottom w:val="none" w:sz="0" w:space="0" w:color="auto"/>
        <w:right w:val="none" w:sz="0" w:space="0" w:color="auto"/>
      </w:divBdr>
      <w:divsChild>
        <w:div w:id="70785182">
          <w:marLeft w:val="0"/>
          <w:marRight w:val="0"/>
          <w:marTop w:val="0"/>
          <w:marBottom w:val="0"/>
          <w:divBdr>
            <w:top w:val="none" w:sz="0" w:space="0" w:color="auto"/>
            <w:left w:val="none" w:sz="0" w:space="0" w:color="auto"/>
            <w:bottom w:val="none" w:sz="0" w:space="0" w:color="auto"/>
            <w:right w:val="none" w:sz="0" w:space="0" w:color="auto"/>
          </w:divBdr>
          <w:divsChild>
            <w:div w:id="1484740708">
              <w:marLeft w:val="0"/>
              <w:marRight w:val="0"/>
              <w:marTop w:val="0"/>
              <w:marBottom w:val="0"/>
              <w:divBdr>
                <w:top w:val="none" w:sz="0" w:space="0" w:color="auto"/>
                <w:left w:val="none" w:sz="0" w:space="0" w:color="auto"/>
                <w:bottom w:val="single" w:sz="6" w:space="0" w:color="E9ECEF"/>
                <w:right w:val="none" w:sz="0" w:space="0" w:color="auto"/>
              </w:divBdr>
            </w:div>
          </w:divsChild>
        </w:div>
        <w:div w:id="743917358">
          <w:marLeft w:val="0"/>
          <w:marRight w:val="0"/>
          <w:marTop w:val="0"/>
          <w:marBottom w:val="0"/>
          <w:divBdr>
            <w:top w:val="none" w:sz="0" w:space="0" w:color="auto"/>
            <w:left w:val="none" w:sz="0" w:space="0" w:color="auto"/>
            <w:bottom w:val="none" w:sz="0" w:space="0" w:color="auto"/>
            <w:right w:val="none" w:sz="0" w:space="0" w:color="auto"/>
          </w:divBdr>
          <w:divsChild>
            <w:div w:id="2032297218">
              <w:marLeft w:val="0"/>
              <w:marRight w:val="0"/>
              <w:marTop w:val="0"/>
              <w:marBottom w:val="0"/>
              <w:divBdr>
                <w:top w:val="none" w:sz="0" w:space="0" w:color="auto"/>
                <w:left w:val="none" w:sz="0" w:space="0" w:color="auto"/>
                <w:bottom w:val="none" w:sz="0" w:space="0" w:color="auto"/>
                <w:right w:val="none" w:sz="0" w:space="0" w:color="auto"/>
              </w:divBdr>
              <w:divsChild>
                <w:div w:id="1776711434">
                  <w:marLeft w:val="0"/>
                  <w:marRight w:val="0"/>
                  <w:marTop w:val="0"/>
                  <w:marBottom w:val="0"/>
                  <w:divBdr>
                    <w:top w:val="none" w:sz="0" w:space="0" w:color="auto"/>
                    <w:left w:val="none" w:sz="0" w:space="0" w:color="auto"/>
                    <w:bottom w:val="none" w:sz="0" w:space="0" w:color="auto"/>
                    <w:right w:val="none" w:sz="0" w:space="0" w:color="auto"/>
                  </w:divBdr>
                  <w:divsChild>
                    <w:div w:id="1209302129">
                      <w:marLeft w:val="0"/>
                      <w:marRight w:val="0"/>
                      <w:marTop w:val="0"/>
                      <w:marBottom w:val="0"/>
                      <w:divBdr>
                        <w:top w:val="none" w:sz="0" w:space="0" w:color="auto"/>
                        <w:left w:val="none" w:sz="0" w:space="0" w:color="auto"/>
                        <w:bottom w:val="dotted" w:sz="6" w:space="0" w:color="A9ACAF"/>
                        <w:right w:val="none" w:sz="0" w:space="0" w:color="auto"/>
                      </w:divBdr>
                      <w:divsChild>
                        <w:div w:id="1821531741">
                          <w:marLeft w:val="0"/>
                          <w:marRight w:val="0"/>
                          <w:marTop w:val="0"/>
                          <w:marBottom w:val="0"/>
                          <w:divBdr>
                            <w:top w:val="none" w:sz="0" w:space="0" w:color="auto"/>
                            <w:left w:val="none" w:sz="0" w:space="0" w:color="auto"/>
                            <w:bottom w:val="none" w:sz="0" w:space="0" w:color="auto"/>
                            <w:right w:val="none" w:sz="0" w:space="0" w:color="auto"/>
                          </w:divBdr>
                        </w:div>
                      </w:divsChild>
                    </w:div>
                    <w:div w:id="419452983">
                      <w:marLeft w:val="0"/>
                      <w:marRight w:val="0"/>
                      <w:marTop w:val="0"/>
                      <w:marBottom w:val="0"/>
                      <w:divBdr>
                        <w:top w:val="none" w:sz="0" w:space="0" w:color="auto"/>
                        <w:left w:val="none" w:sz="0" w:space="0" w:color="auto"/>
                        <w:bottom w:val="dotted" w:sz="6" w:space="0" w:color="A9ACAF"/>
                        <w:right w:val="none" w:sz="0" w:space="0" w:color="auto"/>
                      </w:divBdr>
                    </w:div>
                    <w:div w:id="11879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1158">
              <w:marLeft w:val="0"/>
              <w:marRight w:val="0"/>
              <w:marTop w:val="0"/>
              <w:marBottom w:val="0"/>
              <w:divBdr>
                <w:top w:val="none" w:sz="0" w:space="0" w:color="auto"/>
                <w:left w:val="none" w:sz="0" w:space="0" w:color="auto"/>
                <w:bottom w:val="none" w:sz="0" w:space="0" w:color="auto"/>
                <w:right w:val="none" w:sz="0" w:space="0" w:color="auto"/>
              </w:divBdr>
              <w:divsChild>
                <w:div w:id="471023256">
                  <w:marLeft w:val="0"/>
                  <w:marRight w:val="0"/>
                  <w:marTop w:val="0"/>
                  <w:marBottom w:val="0"/>
                  <w:divBdr>
                    <w:top w:val="none" w:sz="0" w:space="0" w:color="auto"/>
                    <w:left w:val="none" w:sz="0" w:space="0" w:color="auto"/>
                    <w:bottom w:val="none" w:sz="0" w:space="0" w:color="auto"/>
                    <w:right w:val="none" w:sz="0" w:space="0" w:color="auto"/>
                  </w:divBdr>
                  <w:divsChild>
                    <w:div w:id="657854242">
                      <w:marLeft w:val="0"/>
                      <w:marRight w:val="0"/>
                      <w:marTop w:val="0"/>
                      <w:marBottom w:val="0"/>
                      <w:divBdr>
                        <w:top w:val="none" w:sz="0" w:space="0" w:color="auto"/>
                        <w:left w:val="none" w:sz="0" w:space="0" w:color="auto"/>
                        <w:bottom w:val="none" w:sz="0" w:space="0" w:color="auto"/>
                        <w:right w:val="none" w:sz="0" w:space="0" w:color="auto"/>
                      </w:divBdr>
                      <w:divsChild>
                        <w:div w:id="1764760164">
                          <w:marLeft w:val="0"/>
                          <w:marRight w:val="0"/>
                          <w:marTop w:val="0"/>
                          <w:marBottom w:val="0"/>
                          <w:divBdr>
                            <w:top w:val="none" w:sz="0" w:space="0" w:color="auto"/>
                            <w:left w:val="none" w:sz="0" w:space="0" w:color="auto"/>
                            <w:bottom w:val="none" w:sz="0" w:space="0" w:color="auto"/>
                            <w:right w:val="none" w:sz="0" w:space="0" w:color="auto"/>
                          </w:divBdr>
                          <w:divsChild>
                            <w:div w:id="482745802">
                              <w:marLeft w:val="0"/>
                              <w:marRight w:val="0"/>
                              <w:marTop w:val="0"/>
                              <w:marBottom w:val="0"/>
                              <w:divBdr>
                                <w:top w:val="none" w:sz="0" w:space="0" w:color="auto"/>
                                <w:left w:val="none" w:sz="0" w:space="0" w:color="auto"/>
                                <w:bottom w:val="none" w:sz="0" w:space="0" w:color="auto"/>
                                <w:right w:val="none" w:sz="0" w:space="0" w:color="auto"/>
                              </w:divBdr>
                            </w:div>
                          </w:divsChild>
                        </w:div>
                        <w:div w:id="73626839">
                          <w:marLeft w:val="0"/>
                          <w:marRight w:val="0"/>
                          <w:marTop w:val="0"/>
                          <w:marBottom w:val="0"/>
                          <w:divBdr>
                            <w:top w:val="none" w:sz="0" w:space="0" w:color="auto"/>
                            <w:left w:val="none" w:sz="0" w:space="0" w:color="auto"/>
                            <w:bottom w:val="none" w:sz="0" w:space="0" w:color="auto"/>
                            <w:right w:val="none" w:sz="0" w:space="0" w:color="auto"/>
                          </w:divBdr>
                          <w:divsChild>
                            <w:div w:id="1828785887">
                              <w:marLeft w:val="0"/>
                              <w:marRight w:val="0"/>
                              <w:marTop w:val="0"/>
                              <w:marBottom w:val="0"/>
                              <w:divBdr>
                                <w:top w:val="none" w:sz="0" w:space="0" w:color="auto"/>
                                <w:left w:val="none" w:sz="0" w:space="0" w:color="auto"/>
                                <w:bottom w:val="none" w:sz="0" w:space="0" w:color="auto"/>
                                <w:right w:val="none" w:sz="0" w:space="0" w:color="auto"/>
                              </w:divBdr>
                            </w:div>
                          </w:divsChild>
                        </w:div>
                        <w:div w:id="2101028498">
                          <w:marLeft w:val="0"/>
                          <w:marRight w:val="0"/>
                          <w:marTop w:val="0"/>
                          <w:marBottom w:val="0"/>
                          <w:divBdr>
                            <w:top w:val="none" w:sz="0" w:space="0" w:color="auto"/>
                            <w:left w:val="none" w:sz="0" w:space="0" w:color="auto"/>
                            <w:bottom w:val="none" w:sz="0" w:space="0" w:color="auto"/>
                            <w:right w:val="none" w:sz="0" w:space="0" w:color="auto"/>
                          </w:divBdr>
                        </w:div>
                        <w:div w:id="1283070264">
                          <w:marLeft w:val="0"/>
                          <w:marRight w:val="0"/>
                          <w:marTop w:val="0"/>
                          <w:marBottom w:val="0"/>
                          <w:divBdr>
                            <w:top w:val="none" w:sz="0" w:space="0" w:color="auto"/>
                            <w:left w:val="none" w:sz="0" w:space="0" w:color="auto"/>
                            <w:bottom w:val="none" w:sz="0" w:space="0" w:color="auto"/>
                            <w:right w:val="none" w:sz="0" w:space="0" w:color="auto"/>
                          </w:divBdr>
                        </w:div>
                        <w:div w:id="96023836">
                          <w:marLeft w:val="0"/>
                          <w:marRight w:val="0"/>
                          <w:marTop w:val="0"/>
                          <w:marBottom w:val="0"/>
                          <w:divBdr>
                            <w:top w:val="none" w:sz="0" w:space="0" w:color="auto"/>
                            <w:left w:val="none" w:sz="0" w:space="0" w:color="auto"/>
                            <w:bottom w:val="none" w:sz="0" w:space="0" w:color="auto"/>
                            <w:right w:val="none" w:sz="0" w:space="0" w:color="auto"/>
                          </w:divBdr>
                          <w:divsChild>
                            <w:div w:id="95565064">
                              <w:marLeft w:val="0"/>
                              <w:marRight w:val="0"/>
                              <w:marTop w:val="0"/>
                              <w:marBottom w:val="0"/>
                              <w:divBdr>
                                <w:top w:val="none" w:sz="0" w:space="0" w:color="auto"/>
                                <w:left w:val="none" w:sz="0" w:space="0" w:color="auto"/>
                                <w:bottom w:val="none" w:sz="0" w:space="0" w:color="auto"/>
                                <w:right w:val="none" w:sz="0" w:space="0" w:color="auto"/>
                              </w:divBdr>
                            </w:div>
                          </w:divsChild>
                        </w:div>
                        <w:div w:id="497694930">
                          <w:marLeft w:val="0"/>
                          <w:marRight w:val="0"/>
                          <w:marTop w:val="0"/>
                          <w:marBottom w:val="0"/>
                          <w:divBdr>
                            <w:top w:val="none" w:sz="0" w:space="0" w:color="auto"/>
                            <w:left w:val="none" w:sz="0" w:space="0" w:color="auto"/>
                            <w:bottom w:val="none" w:sz="0" w:space="0" w:color="auto"/>
                            <w:right w:val="none" w:sz="0" w:space="0" w:color="auto"/>
                          </w:divBdr>
                        </w:div>
                        <w:div w:id="1503617442">
                          <w:marLeft w:val="0"/>
                          <w:marRight w:val="0"/>
                          <w:marTop w:val="0"/>
                          <w:marBottom w:val="0"/>
                          <w:divBdr>
                            <w:top w:val="none" w:sz="0" w:space="0" w:color="auto"/>
                            <w:left w:val="none" w:sz="0" w:space="0" w:color="auto"/>
                            <w:bottom w:val="none" w:sz="0" w:space="0" w:color="auto"/>
                            <w:right w:val="none" w:sz="0" w:space="0" w:color="auto"/>
                          </w:divBdr>
                        </w:div>
                        <w:div w:id="55053809">
                          <w:marLeft w:val="0"/>
                          <w:marRight w:val="0"/>
                          <w:marTop w:val="0"/>
                          <w:marBottom w:val="0"/>
                          <w:divBdr>
                            <w:top w:val="none" w:sz="0" w:space="0" w:color="auto"/>
                            <w:left w:val="none" w:sz="0" w:space="0" w:color="auto"/>
                            <w:bottom w:val="none" w:sz="0" w:space="0" w:color="auto"/>
                            <w:right w:val="none" w:sz="0" w:space="0" w:color="auto"/>
                          </w:divBdr>
                          <w:divsChild>
                            <w:div w:id="605962578">
                              <w:marLeft w:val="0"/>
                              <w:marRight w:val="0"/>
                              <w:marTop w:val="0"/>
                              <w:marBottom w:val="0"/>
                              <w:divBdr>
                                <w:top w:val="single" w:sz="6" w:space="0" w:color="E9ECEF"/>
                                <w:left w:val="none" w:sz="0" w:space="0" w:color="auto"/>
                                <w:bottom w:val="single" w:sz="6" w:space="0" w:color="E9ECEF"/>
                                <w:right w:val="none" w:sz="0" w:space="0" w:color="auto"/>
                              </w:divBdr>
                            </w:div>
                          </w:divsChild>
                        </w:div>
                        <w:div w:id="1491478653">
                          <w:marLeft w:val="0"/>
                          <w:marRight w:val="0"/>
                          <w:marTop w:val="0"/>
                          <w:marBottom w:val="0"/>
                          <w:divBdr>
                            <w:top w:val="none" w:sz="0" w:space="0" w:color="auto"/>
                            <w:left w:val="none" w:sz="0" w:space="0" w:color="auto"/>
                            <w:bottom w:val="none" w:sz="0" w:space="0" w:color="auto"/>
                            <w:right w:val="none" w:sz="0" w:space="0" w:color="auto"/>
                          </w:divBdr>
                          <w:divsChild>
                            <w:div w:id="1373531930">
                              <w:marLeft w:val="0"/>
                              <w:marRight w:val="0"/>
                              <w:marTop w:val="0"/>
                              <w:marBottom w:val="0"/>
                              <w:divBdr>
                                <w:top w:val="none" w:sz="0" w:space="0" w:color="auto"/>
                                <w:left w:val="none" w:sz="0" w:space="0" w:color="auto"/>
                                <w:bottom w:val="none" w:sz="0" w:space="0" w:color="auto"/>
                                <w:right w:val="none" w:sz="0" w:space="0" w:color="auto"/>
                              </w:divBdr>
                            </w:div>
                          </w:divsChild>
                        </w:div>
                        <w:div w:id="1643852348">
                          <w:marLeft w:val="0"/>
                          <w:marRight w:val="0"/>
                          <w:marTop w:val="0"/>
                          <w:marBottom w:val="0"/>
                          <w:divBdr>
                            <w:top w:val="none" w:sz="0" w:space="0" w:color="auto"/>
                            <w:left w:val="none" w:sz="0" w:space="0" w:color="auto"/>
                            <w:bottom w:val="none" w:sz="0" w:space="0" w:color="auto"/>
                            <w:right w:val="none" w:sz="0" w:space="0" w:color="auto"/>
                          </w:divBdr>
                        </w:div>
                        <w:div w:id="1360593842">
                          <w:marLeft w:val="0"/>
                          <w:marRight w:val="0"/>
                          <w:marTop w:val="0"/>
                          <w:marBottom w:val="0"/>
                          <w:divBdr>
                            <w:top w:val="none" w:sz="0" w:space="0" w:color="auto"/>
                            <w:left w:val="none" w:sz="0" w:space="0" w:color="auto"/>
                            <w:bottom w:val="none" w:sz="0" w:space="0" w:color="auto"/>
                            <w:right w:val="none" w:sz="0" w:space="0" w:color="auto"/>
                          </w:divBdr>
                        </w:div>
                        <w:div w:id="70272562">
                          <w:marLeft w:val="0"/>
                          <w:marRight w:val="0"/>
                          <w:marTop w:val="0"/>
                          <w:marBottom w:val="0"/>
                          <w:divBdr>
                            <w:top w:val="none" w:sz="0" w:space="0" w:color="auto"/>
                            <w:left w:val="none" w:sz="0" w:space="0" w:color="auto"/>
                            <w:bottom w:val="none" w:sz="0" w:space="0" w:color="auto"/>
                            <w:right w:val="none" w:sz="0" w:space="0" w:color="auto"/>
                          </w:divBdr>
                          <w:divsChild>
                            <w:div w:id="1481002176">
                              <w:marLeft w:val="0"/>
                              <w:marRight w:val="0"/>
                              <w:marTop w:val="0"/>
                              <w:marBottom w:val="0"/>
                              <w:divBdr>
                                <w:top w:val="none" w:sz="0" w:space="0" w:color="auto"/>
                                <w:left w:val="none" w:sz="0" w:space="0" w:color="auto"/>
                                <w:bottom w:val="none" w:sz="0" w:space="0" w:color="auto"/>
                                <w:right w:val="none" w:sz="0" w:space="0" w:color="auto"/>
                              </w:divBdr>
                            </w:div>
                          </w:divsChild>
                        </w:div>
                        <w:div w:id="361706768">
                          <w:marLeft w:val="0"/>
                          <w:marRight w:val="0"/>
                          <w:marTop w:val="0"/>
                          <w:marBottom w:val="0"/>
                          <w:divBdr>
                            <w:top w:val="none" w:sz="0" w:space="0" w:color="auto"/>
                            <w:left w:val="none" w:sz="0" w:space="0" w:color="auto"/>
                            <w:bottom w:val="none" w:sz="0" w:space="0" w:color="auto"/>
                            <w:right w:val="none" w:sz="0" w:space="0" w:color="auto"/>
                          </w:divBdr>
                        </w:div>
                        <w:div w:id="1031220755">
                          <w:marLeft w:val="0"/>
                          <w:marRight w:val="0"/>
                          <w:marTop w:val="0"/>
                          <w:marBottom w:val="0"/>
                          <w:divBdr>
                            <w:top w:val="none" w:sz="0" w:space="0" w:color="auto"/>
                            <w:left w:val="none" w:sz="0" w:space="0" w:color="auto"/>
                            <w:bottom w:val="none" w:sz="0" w:space="0" w:color="auto"/>
                            <w:right w:val="none" w:sz="0" w:space="0" w:color="auto"/>
                          </w:divBdr>
                        </w:div>
                        <w:div w:id="1173640138">
                          <w:marLeft w:val="0"/>
                          <w:marRight w:val="0"/>
                          <w:marTop w:val="0"/>
                          <w:marBottom w:val="0"/>
                          <w:divBdr>
                            <w:top w:val="none" w:sz="0" w:space="0" w:color="auto"/>
                            <w:left w:val="none" w:sz="0" w:space="0" w:color="auto"/>
                            <w:bottom w:val="none" w:sz="0" w:space="0" w:color="auto"/>
                            <w:right w:val="none" w:sz="0" w:space="0" w:color="auto"/>
                          </w:divBdr>
                          <w:divsChild>
                            <w:div w:id="396974899">
                              <w:marLeft w:val="0"/>
                              <w:marRight w:val="0"/>
                              <w:marTop w:val="0"/>
                              <w:marBottom w:val="0"/>
                              <w:divBdr>
                                <w:top w:val="none" w:sz="0" w:space="0" w:color="auto"/>
                                <w:left w:val="none" w:sz="0" w:space="0" w:color="auto"/>
                                <w:bottom w:val="none" w:sz="0" w:space="0" w:color="auto"/>
                                <w:right w:val="none" w:sz="0" w:space="0" w:color="auto"/>
                              </w:divBdr>
                            </w:div>
                          </w:divsChild>
                        </w:div>
                        <w:div w:id="411900896">
                          <w:marLeft w:val="0"/>
                          <w:marRight w:val="0"/>
                          <w:marTop w:val="0"/>
                          <w:marBottom w:val="0"/>
                          <w:divBdr>
                            <w:top w:val="none" w:sz="0" w:space="0" w:color="auto"/>
                            <w:left w:val="none" w:sz="0" w:space="0" w:color="auto"/>
                            <w:bottom w:val="none" w:sz="0" w:space="0" w:color="auto"/>
                            <w:right w:val="none" w:sz="0" w:space="0" w:color="auto"/>
                          </w:divBdr>
                        </w:div>
                        <w:div w:id="16322771">
                          <w:marLeft w:val="0"/>
                          <w:marRight w:val="0"/>
                          <w:marTop w:val="0"/>
                          <w:marBottom w:val="0"/>
                          <w:divBdr>
                            <w:top w:val="none" w:sz="0" w:space="0" w:color="auto"/>
                            <w:left w:val="none" w:sz="0" w:space="0" w:color="auto"/>
                            <w:bottom w:val="none" w:sz="0" w:space="0" w:color="auto"/>
                            <w:right w:val="none" w:sz="0" w:space="0" w:color="auto"/>
                          </w:divBdr>
                        </w:div>
                        <w:div w:id="1715227608">
                          <w:marLeft w:val="0"/>
                          <w:marRight w:val="0"/>
                          <w:marTop w:val="0"/>
                          <w:marBottom w:val="0"/>
                          <w:divBdr>
                            <w:top w:val="none" w:sz="0" w:space="0" w:color="auto"/>
                            <w:left w:val="none" w:sz="0" w:space="0" w:color="auto"/>
                            <w:bottom w:val="none" w:sz="0" w:space="0" w:color="auto"/>
                            <w:right w:val="none" w:sz="0" w:space="0" w:color="auto"/>
                          </w:divBdr>
                          <w:divsChild>
                            <w:div w:id="1921257239">
                              <w:marLeft w:val="0"/>
                              <w:marRight w:val="0"/>
                              <w:marTop w:val="0"/>
                              <w:marBottom w:val="0"/>
                              <w:divBdr>
                                <w:top w:val="none" w:sz="0" w:space="0" w:color="auto"/>
                                <w:left w:val="none" w:sz="0" w:space="0" w:color="auto"/>
                                <w:bottom w:val="none" w:sz="0" w:space="0" w:color="auto"/>
                                <w:right w:val="none" w:sz="0" w:space="0" w:color="auto"/>
                              </w:divBdr>
                            </w:div>
                          </w:divsChild>
                        </w:div>
                        <w:div w:id="1184396499">
                          <w:marLeft w:val="0"/>
                          <w:marRight w:val="0"/>
                          <w:marTop w:val="0"/>
                          <w:marBottom w:val="0"/>
                          <w:divBdr>
                            <w:top w:val="none" w:sz="0" w:space="0" w:color="auto"/>
                            <w:left w:val="none" w:sz="0" w:space="0" w:color="auto"/>
                            <w:bottom w:val="none" w:sz="0" w:space="0" w:color="auto"/>
                            <w:right w:val="none" w:sz="0" w:space="0" w:color="auto"/>
                          </w:divBdr>
                        </w:div>
                        <w:div w:id="17053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821956">
      <w:bodyDiv w:val="1"/>
      <w:marLeft w:val="0"/>
      <w:marRight w:val="0"/>
      <w:marTop w:val="0"/>
      <w:marBottom w:val="0"/>
      <w:divBdr>
        <w:top w:val="none" w:sz="0" w:space="0" w:color="auto"/>
        <w:left w:val="none" w:sz="0" w:space="0" w:color="auto"/>
        <w:bottom w:val="none" w:sz="0" w:space="0" w:color="auto"/>
        <w:right w:val="none" w:sz="0" w:space="0" w:color="auto"/>
      </w:divBdr>
      <w:divsChild>
        <w:div w:id="626931408">
          <w:marLeft w:val="0"/>
          <w:marRight w:val="0"/>
          <w:marTop w:val="0"/>
          <w:marBottom w:val="0"/>
          <w:divBdr>
            <w:top w:val="none" w:sz="0" w:space="0" w:color="auto"/>
            <w:left w:val="none" w:sz="0" w:space="0" w:color="auto"/>
            <w:bottom w:val="none" w:sz="0" w:space="0" w:color="auto"/>
            <w:right w:val="none" w:sz="0" w:space="0" w:color="auto"/>
          </w:divBdr>
          <w:divsChild>
            <w:div w:id="1910773435">
              <w:marLeft w:val="0"/>
              <w:marRight w:val="0"/>
              <w:marTop w:val="0"/>
              <w:marBottom w:val="0"/>
              <w:divBdr>
                <w:top w:val="none" w:sz="0" w:space="0" w:color="auto"/>
                <w:left w:val="none" w:sz="0" w:space="0" w:color="auto"/>
                <w:bottom w:val="none" w:sz="0" w:space="0" w:color="auto"/>
                <w:right w:val="none" w:sz="0" w:space="0" w:color="auto"/>
              </w:divBdr>
              <w:divsChild>
                <w:div w:id="1984386298">
                  <w:marLeft w:val="0"/>
                  <w:marRight w:val="0"/>
                  <w:marTop w:val="0"/>
                  <w:marBottom w:val="240"/>
                  <w:divBdr>
                    <w:top w:val="none" w:sz="0" w:space="0" w:color="auto"/>
                    <w:left w:val="none" w:sz="0" w:space="0" w:color="auto"/>
                    <w:bottom w:val="none" w:sz="0" w:space="0" w:color="auto"/>
                    <w:right w:val="none" w:sz="0" w:space="0" w:color="auto"/>
                  </w:divBdr>
                  <w:divsChild>
                    <w:div w:id="388696541">
                      <w:marLeft w:val="0"/>
                      <w:marRight w:val="0"/>
                      <w:marTop w:val="0"/>
                      <w:marBottom w:val="0"/>
                      <w:divBdr>
                        <w:top w:val="none" w:sz="0" w:space="0" w:color="auto"/>
                        <w:left w:val="none" w:sz="0" w:space="0" w:color="auto"/>
                        <w:bottom w:val="none" w:sz="0" w:space="0" w:color="auto"/>
                        <w:right w:val="none" w:sz="0" w:space="0" w:color="auto"/>
                      </w:divBdr>
                      <w:divsChild>
                        <w:div w:id="5860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0080">
                  <w:marLeft w:val="0"/>
                  <w:marRight w:val="0"/>
                  <w:marTop w:val="0"/>
                  <w:marBottom w:val="0"/>
                  <w:divBdr>
                    <w:top w:val="none" w:sz="0" w:space="0" w:color="auto"/>
                    <w:left w:val="none" w:sz="0" w:space="0" w:color="auto"/>
                    <w:bottom w:val="none" w:sz="0" w:space="0" w:color="auto"/>
                    <w:right w:val="none" w:sz="0" w:space="0" w:color="auto"/>
                  </w:divBdr>
                  <w:divsChild>
                    <w:div w:id="409235175">
                      <w:marLeft w:val="0"/>
                      <w:marRight w:val="0"/>
                      <w:marTop w:val="0"/>
                      <w:marBottom w:val="30"/>
                      <w:divBdr>
                        <w:top w:val="none" w:sz="0" w:space="0" w:color="auto"/>
                        <w:left w:val="none" w:sz="0" w:space="0" w:color="auto"/>
                        <w:bottom w:val="none" w:sz="0" w:space="0" w:color="auto"/>
                        <w:right w:val="none" w:sz="0" w:space="0" w:color="auto"/>
                      </w:divBdr>
                    </w:div>
                  </w:divsChild>
                </w:div>
                <w:div w:id="1009672941">
                  <w:marLeft w:val="0"/>
                  <w:marRight w:val="0"/>
                  <w:marTop w:val="0"/>
                  <w:marBottom w:val="0"/>
                  <w:divBdr>
                    <w:top w:val="none" w:sz="0" w:space="0" w:color="auto"/>
                    <w:left w:val="none" w:sz="0" w:space="0" w:color="auto"/>
                    <w:bottom w:val="none" w:sz="0" w:space="0" w:color="auto"/>
                    <w:right w:val="none" w:sz="0" w:space="0" w:color="auto"/>
                  </w:divBdr>
                  <w:divsChild>
                    <w:div w:id="640428123">
                      <w:marLeft w:val="45"/>
                      <w:marRight w:val="0"/>
                      <w:marTop w:val="120"/>
                      <w:marBottom w:val="0"/>
                      <w:divBdr>
                        <w:top w:val="single" w:sz="6" w:space="2" w:color="CCCCCC"/>
                        <w:left w:val="single" w:sz="6" w:space="3" w:color="CCCCCC"/>
                        <w:bottom w:val="single" w:sz="6" w:space="2" w:color="CCCCCC"/>
                        <w:right w:val="single" w:sz="6" w:space="3" w:color="CCCCCC"/>
                      </w:divBdr>
                    </w:div>
                    <w:div w:id="1114325205">
                      <w:marLeft w:val="45"/>
                      <w:marRight w:val="0"/>
                      <w:marTop w:val="120"/>
                      <w:marBottom w:val="0"/>
                      <w:divBdr>
                        <w:top w:val="single" w:sz="6" w:space="2" w:color="CCCCCC"/>
                        <w:left w:val="single" w:sz="6" w:space="3" w:color="CCCCCC"/>
                        <w:bottom w:val="single" w:sz="6" w:space="2" w:color="CCCCCC"/>
                        <w:right w:val="single" w:sz="6" w:space="3" w:color="CCCCCC"/>
                      </w:divBdr>
                    </w:div>
                  </w:divsChild>
                </w:div>
                <w:div w:id="129594500">
                  <w:marLeft w:val="0"/>
                  <w:marRight w:val="0"/>
                  <w:marTop w:val="0"/>
                  <w:marBottom w:val="0"/>
                  <w:divBdr>
                    <w:top w:val="none" w:sz="0" w:space="6" w:color="auto"/>
                    <w:left w:val="single" w:sz="6" w:space="6" w:color="CCCCCC"/>
                    <w:bottom w:val="single" w:sz="6" w:space="6" w:color="CCCCCC"/>
                    <w:right w:val="single" w:sz="6" w:space="6" w:color="CCCCCC"/>
                  </w:divBdr>
                  <w:divsChild>
                    <w:div w:id="698242571">
                      <w:marLeft w:val="0"/>
                      <w:marRight w:val="0"/>
                      <w:marTop w:val="0"/>
                      <w:marBottom w:val="0"/>
                      <w:divBdr>
                        <w:top w:val="none" w:sz="0" w:space="0" w:color="auto"/>
                        <w:left w:val="none" w:sz="0" w:space="0" w:color="auto"/>
                        <w:bottom w:val="none" w:sz="0" w:space="0" w:color="auto"/>
                        <w:right w:val="none" w:sz="0" w:space="0" w:color="auto"/>
                      </w:divBdr>
                      <w:divsChild>
                        <w:div w:id="133445909">
                          <w:marLeft w:val="0"/>
                          <w:marRight w:val="0"/>
                          <w:marTop w:val="0"/>
                          <w:marBottom w:val="0"/>
                          <w:divBdr>
                            <w:top w:val="none" w:sz="0" w:space="0" w:color="auto"/>
                            <w:left w:val="none" w:sz="0" w:space="0" w:color="auto"/>
                            <w:bottom w:val="none" w:sz="0" w:space="0" w:color="auto"/>
                            <w:right w:val="none" w:sz="0" w:space="0" w:color="auto"/>
                          </w:divBdr>
                          <w:divsChild>
                            <w:div w:id="963391939">
                              <w:marLeft w:val="0"/>
                              <w:marRight w:val="0"/>
                              <w:marTop w:val="0"/>
                              <w:marBottom w:val="225"/>
                              <w:divBdr>
                                <w:top w:val="none" w:sz="0" w:space="0" w:color="auto"/>
                                <w:left w:val="none" w:sz="0" w:space="0" w:color="auto"/>
                                <w:bottom w:val="none" w:sz="0" w:space="0" w:color="auto"/>
                                <w:right w:val="none" w:sz="0" w:space="0" w:color="auto"/>
                              </w:divBdr>
                              <w:divsChild>
                                <w:div w:id="557477323">
                                  <w:marLeft w:val="0"/>
                                  <w:marRight w:val="0"/>
                                  <w:marTop w:val="0"/>
                                  <w:marBottom w:val="0"/>
                                  <w:divBdr>
                                    <w:top w:val="none" w:sz="0" w:space="0" w:color="auto"/>
                                    <w:left w:val="none" w:sz="0" w:space="0" w:color="auto"/>
                                    <w:bottom w:val="none" w:sz="0" w:space="0" w:color="auto"/>
                                    <w:right w:val="none" w:sz="0" w:space="0" w:color="auto"/>
                                  </w:divBdr>
                                  <w:divsChild>
                                    <w:div w:id="7439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10111">
                  <w:marLeft w:val="0"/>
                  <w:marRight w:val="0"/>
                  <w:marTop w:val="0"/>
                  <w:marBottom w:val="0"/>
                  <w:divBdr>
                    <w:top w:val="dashed" w:sz="6" w:space="8" w:color="003399"/>
                    <w:left w:val="dashed" w:sz="6" w:space="8" w:color="003399"/>
                    <w:bottom w:val="dashed" w:sz="6" w:space="8" w:color="003399"/>
                    <w:right w:val="dashed" w:sz="6" w:space="8" w:color="003399"/>
                  </w:divBdr>
                </w:div>
                <w:div w:id="1492332303">
                  <w:marLeft w:val="0"/>
                  <w:marRight w:val="0"/>
                  <w:marTop w:val="0"/>
                  <w:marBottom w:val="0"/>
                  <w:divBdr>
                    <w:top w:val="none" w:sz="0" w:space="0" w:color="auto"/>
                    <w:left w:val="none" w:sz="0" w:space="0" w:color="auto"/>
                    <w:bottom w:val="none" w:sz="0" w:space="0" w:color="auto"/>
                    <w:right w:val="none" w:sz="0" w:space="0" w:color="auto"/>
                  </w:divBdr>
                  <w:divsChild>
                    <w:div w:id="654844542">
                      <w:marLeft w:val="0"/>
                      <w:marRight w:val="0"/>
                      <w:marTop w:val="0"/>
                      <w:marBottom w:val="0"/>
                      <w:divBdr>
                        <w:top w:val="none" w:sz="0" w:space="0" w:color="auto"/>
                        <w:left w:val="none" w:sz="0" w:space="0" w:color="auto"/>
                        <w:bottom w:val="none" w:sz="0" w:space="0" w:color="auto"/>
                        <w:right w:val="none" w:sz="0" w:space="0" w:color="auto"/>
                      </w:divBdr>
                    </w:div>
                    <w:div w:id="1449662957">
                      <w:marLeft w:val="0"/>
                      <w:marRight w:val="0"/>
                      <w:marTop w:val="0"/>
                      <w:marBottom w:val="0"/>
                      <w:divBdr>
                        <w:top w:val="none" w:sz="0" w:space="0" w:color="auto"/>
                        <w:left w:val="none" w:sz="0" w:space="0" w:color="auto"/>
                        <w:bottom w:val="none" w:sz="0" w:space="0" w:color="auto"/>
                        <w:right w:val="none" w:sz="0" w:space="0" w:color="auto"/>
                      </w:divBdr>
                    </w:div>
                    <w:div w:id="862329283">
                      <w:marLeft w:val="0"/>
                      <w:marRight w:val="0"/>
                      <w:marTop w:val="0"/>
                      <w:marBottom w:val="0"/>
                      <w:divBdr>
                        <w:top w:val="none" w:sz="0" w:space="0" w:color="auto"/>
                        <w:left w:val="none" w:sz="0" w:space="0" w:color="auto"/>
                        <w:bottom w:val="none" w:sz="0" w:space="0" w:color="auto"/>
                        <w:right w:val="none" w:sz="0" w:space="0" w:color="auto"/>
                      </w:divBdr>
                    </w:div>
                    <w:div w:id="12963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19760">
      <w:bodyDiv w:val="1"/>
      <w:marLeft w:val="0"/>
      <w:marRight w:val="0"/>
      <w:marTop w:val="0"/>
      <w:marBottom w:val="0"/>
      <w:divBdr>
        <w:top w:val="none" w:sz="0" w:space="0" w:color="auto"/>
        <w:left w:val="none" w:sz="0" w:space="0" w:color="auto"/>
        <w:bottom w:val="none" w:sz="0" w:space="0" w:color="auto"/>
        <w:right w:val="none" w:sz="0" w:space="0" w:color="auto"/>
      </w:divBdr>
      <w:divsChild>
        <w:div w:id="1674188794">
          <w:marLeft w:val="75"/>
          <w:marRight w:val="75"/>
          <w:marTop w:val="75"/>
          <w:marBottom w:val="75"/>
          <w:divBdr>
            <w:top w:val="none" w:sz="0" w:space="0" w:color="auto"/>
            <w:left w:val="none" w:sz="0" w:space="0" w:color="auto"/>
            <w:bottom w:val="none" w:sz="0" w:space="0" w:color="auto"/>
            <w:right w:val="none" w:sz="0" w:space="0" w:color="auto"/>
          </w:divBdr>
          <w:divsChild>
            <w:div w:id="630674557">
              <w:marLeft w:val="0"/>
              <w:marRight w:val="0"/>
              <w:marTop w:val="0"/>
              <w:marBottom w:val="0"/>
              <w:divBdr>
                <w:top w:val="none" w:sz="0" w:space="0" w:color="auto"/>
                <w:left w:val="none" w:sz="0" w:space="0" w:color="auto"/>
                <w:bottom w:val="none" w:sz="0" w:space="0" w:color="auto"/>
                <w:right w:val="none" w:sz="0" w:space="0" w:color="auto"/>
              </w:divBdr>
              <w:divsChild>
                <w:div w:id="381908094">
                  <w:marLeft w:val="0"/>
                  <w:marRight w:val="0"/>
                  <w:marTop w:val="0"/>
                  <w:marBottom w:val="0"/>
                  <w:divBdr>
                    <w:top w:val="none" w:sz="0" w:space="0" w:color="auto"/>
                    <w:left w:val="none" w:sz="0" w:space="0" w:color="auto"/>
                    <w:bottom w:val="none" w:sz="0" w:space="0" w:color="auto"/>
                    <w:right w:val="none" w:sz="0" w:space="0" w:color="auto"/>
                  </w:divBdr>
                  <w:divsChild>
                    <w:div w:id="1764260072">
                      <w:marLeft w:val="0"/>
                      <w:marRight w:val="0"/>
                      <w:marTop w:val="0"/>
                      <w:marBottom w:val="0"/>
                      <w:divBdr>
                        <w:top w:val="none" w:sz="0" w:space="0" w:color="auto"/>
                        <w:left w:val="single" w:sz="48" w:space="1" w:color="FFFFFF"/>
                        <w:bottom w:val="single" w:sz="48" w:space="1" w:color="FFFFFF"/>
                        <w:right w:val="none" w:sz="0" w:space="0" w:color="auto"/>
                      </w:divBdr>
                      <w:divsChild>
                        <w:div w:id="18351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05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pr.org/sections/thesalt/2013/06/11/190672515/zaatar-a-spice-mix-with-biblical-roots-and-brain-food-reputation" TargetMode="External"/><Relationship Id="rId18" Type="http://schemas.openxmlformats.org/officeDocument/2006/relationships/hyperlink" Target="http://www.prweb.com/releases/2017/09/prweb14683840.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bls.gov/ooh/food-preparation-and-serving/print/chefs-and-head-cooks.htm" TargetMode="External"/><Relationship Id="rId7" Type="http://schemas.openxmlformats.org/officeDocument/2006/relationships/webSettings" Target="webSettings.xml"/><Relationship Id="rId12" Type="http://schemas.openxmlformats.org/officeDocument/2006/relationships/hyperlink" Target="https://www.fooddive.com/news/personalized-beverages-expected-to-be-even-trendier-in-2018/513107/" TargetMode="External"/><Relationship Id="rId17" Type="http://schemas.openxmlformats.org/officeDocument/2006/relationships/hyperlink" Target="http://www.prweb.com/releases/2017/09/prweb14683840.htm" TargetMode="External"/><Relationship Id="rId25" Type="http://schemas.openxmlformats.org/officeDocument/2006/relationships/hyperlink" Target="https://www.bls.gov/ooh/food-preparation-and-serving/print/chefs-and-head-cooks.htm" TargetMode="External"/><Relationship Id="rId2" Type="http://schemas.openxmlformats.org/officeDocument/2006/relationships/customXml" Target="../customXml/item2.xml"/><Relationship Id="rId16" Type="http://schemas.openxmlformats.org/officeDocument/2006/relationships/hyperlink" Target="https://www.fooddive.com/news/snack-makers-look-to-ethnic-cuisines-for-the-hottest-new-flavors/447443/" TargetMode="External"/><Relationship Id="rId20" Type="http://schemas.openxmlformats.org/officeDocument/2006/relationships/image" Target="media/image1.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sj.com/articles/the-next-hot-trends-in-food-1476670682?mg=prod/accounts-wsj" TargetMode="External"/><Relationship Id="rId24" Type="http://schemas.openxmlformats.org/officeDocument/2006/relationships/hyperlink" Target="https://www.bls.gov/ooh/food-preparation-and-serving/print/chefs-and-head-cooks.htm" TargetMode="External"/><Relationship Id="rId5" Type="http://schemas.openxmlformats.org/officeDocument/2006/relationships/styles" Target="styles.xml"/><Relationship Id="rId15" Type="http://schemas.openxmlformats.org/officeDocument/2006/relationships/hyperlink" Target="https://www.thedailymeal.com/best-recipes/labna" TargetMode="External"/><Relationship Id="rId23" Type="http://schemas.openxmlformats.org/officeDocument/2006/relationships/hyperlink" Target="https://www.bls.gov/ooh/food-preparation-and-serving/print/chefs-and-head-cooks.htm" TargetMode="External"/><Relationship Id="rId28" Type="http://schemas.openxmlformats.org/officeDocument/2006/relationships/fontTable" Target="fontTable.xml"/><Relationship Id="rId10" Type="http://schemas.openxmlformats.org/officeDocument/2006/relationships/hyperlink" Target="mailto:abroyles@uttc.edu" TargetMode="External"/><Relationship Id="rId19" Type="http://schemas.openxmlformats.org/officeDocument/2006/relationships/hyperlink" Target="https://www.fooddive.com/news/vegetable-food-innovation/42710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kitchn.com/inside-the-spice-cabinet-dukkah-91659" TargetMode="External"/><Relationship Id="rId22" Type="http://schemas.openxmlformats.org/officeDocument/2006/relationships/hyperlink" Target="https://www.bls.gov/ooh/food-preparation-and-serving/print/chefs-and-head-cooks.htm"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0CCD3F0D9B0142BC6CE7D2C6C4DA1E" ma:contentTypeVersion="0" ma:contentTypeDescription="Create a new document." ma:contentTypeScope="" ma:versionID="4a259b3c9e071874b0fae1febdaa860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57793-9267-45FB-A9AA-F7449D96C295}">
  <ds:schemaRefs>
    <ds:schemaRef ds:uri="http://schemas.microsoft.com/sharepoint/v3/contenttype/forms"/>
  </ds:schemaRefs>
</ds:datastoreItem>
</file>

<file path=customXml/itemProps2.xml><?xml version="1.0" encoding="utf-8"?>
<ds:datastoreItem xmlns:ds="http://schemas.openxmlformats.org/officeDocument/2006/customXml" ds:itemID="{258518A3-E317-492D-93EC-3ADBAA232330}">
  <ds:schemaRefs>
    <ds:schemaRef ds:uri="http://schemas.microsoft.com/office/2006/metadata/properties"/>
  </ds:schemaRefs>
</ds:datastoreItem>
</file>

<file path=customXml/itemProps3.xml><?xml version="1.0" encoding="utf-8"?>
<ds:datastoreItem xmlns:ds="http://schemas.openxmlformats.org/officeDocument/2006/customXml" ds:itemID="{3418EAA6-C1B7-4154-AB7A-9FA98E507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11825</Words>
  <Characters>67167</Characters>
  <Application>Microsoft Office Word</Application>
  <DocSecurity>0</DocSecurity>
  <Lines>1865</Lines>
  <Paragraphs>999</Paragraphs>
  <ScaleCrop>false</ScaleCrop>
  <HeadingPairs>
    <vt:vector size="2" baseType="variant">
      <vt:variant>
        <vt:lpstr>Title</vt:lpstr>
      </vt:variant>
      <vt:variant>
        <vt:i4>1</vt:i4>
      </vt:variant>
    </vt:vector>
  </HeadingPairs>
  <TitlesOfParts>
    <vt:vector size="1" baseType="lpstr">
      <vt:lpstr>Academic Program Review</vt:lpstr>
    </vt:vector>
  </TitlesOfParts>
  <Company>HP</Company>
  <LinksUpToDate>false</LinksUpToDate>
  <CharactersWithSpaces>77993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Review</dc:title>
  <dc:creator>DLJones@uwyo.edu</dc:creator>
  <cp:lastModifiedBy>Leah Woodke</cp:lastModifiedBy>
  <cp:revision>2</cp:revision>
  <cp:lastPrinted>2018-04-21T01:11:00Z</cp:lastPrinted>
  <dcterms:created xsi:type="dcterms:W3CDTF">2018-10-18T18:22:00Z</dcterms:created>
  <dcterms:modified xsi:type="dcterms:W3CDTF">2018-10-18T18:22:00Z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0x010100F00CCD3F0D9B0142BC6CE7D2C6C4DA1E</vt:lpwstr>
  </property>
</Properties>
</file>